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62A0DCF0" w:rsidR="000707CD" w:rsidRPr="00230442" w:rsidRDefault="000707CD" w:rsidP="00230442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230442">
        <w:rPr>
          <w:b/>
          <w:color w:val="000000"/>
          <w:spacing w:val="10"/>
          <w:sz w:val="26"/>
          <w:szCs w:val="26"/>
        </w:rPr>
        <w:t>Lei nº</w:t>
      </w:r>
      <w:r w:rsidR="00EE0F2F">
        <w:rPr>
          <w:b/>
          <w:color w:val="000000"/>
          <w:spacing w:val="10"/>
          <w:sz w:val="26"/>
          <w:szCs w:val="26"/>
        </w:rPr>
        <w:t xml:space="preserve"> 18.386</w:t>
      </w:r>
      <w:r w:rsidRPr="00230442">
        <w:rPr>
          <w:b/>
          <w:color w:val="000000"/>
          <w:spacing w:val="10"/>
          <w:sz w:val="26"/>
          <w:szCs w:val="26"/>
        </w:rPr>
        <w:t xml:space="preserve">, de </w:t>
      </w:r>
      <w:r w:rsidR="00EE0F2F">
        <w:rPr>
          <w:b/>
          <w:color w:val="000000"/>
          <w:spacing w:val="10"/>
          <w:sz w:val="26"/>
          <w:szCs w:val="26"/>
        </w:rPr>
        <w:t>23</w:t>
      </w:r>
      <w:r w:rsidRPr="00230442">
        <w:rPr>
          <w:b/>
          <w:color w:val="000000"/>
          <w:spacing w:val="10"/>
          <w:sz w:val="26"/>
          <w:szCs w:val="26"/>
        </w:rPr>
        <w:t xml:space="preserve"> de </w:t>
      </w:r>
      <w:r w:rsidR="00EE0F2F">
        <w:rPr>
          <w:b/>
          <w:color w:val="000000"/>
          <w:spacing w:val="10"/>
          <w:sz w:val="26"/>
          <w:szCs w:val="26"/>
        </w:rPr>
        <w:t>dezembro</w:t>
      </w:r>
      <w:r w:rsidRPr="00230442"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 w:rsidRPr="00230442">
        <w:rPr>
          <w:b/>
          <w:color w:val="000000"/>
          <w:spacing w:val="10"/>
          <w:sz w:val="26"/>
          <w:szCs w:val="26"/>
        </w:rPr>
        <w:t>2</w:t>
      </w:r>
      <w:r w:rsidR="00EE0F2F">
        <w:rPr>
          <w:b/>
          <w:color w:val="000000"/>
          <w:spacing w:val="10"/>
          <w:sz w:val="26"/>
          <w:szCs w:val="26"/>
        </w:rPr>
        <w:t>5</w:t>
      </w:r>
    </w:p>
    <w:p w14:paraId="60DD5FF7" w14:textId="6FE0F17B" w:rsidR="000707CD" w:rsidRPr="00230442" w:rsidRDefault="003C34A7" w:rsidP="00230442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iCs/>
          <w:color w:val="000000"/>
          <w:spacing w:val="10"/>
          <w:sz w:val="26"/>
          <w:szCs w:val="26"/>
        </w:rPr>
      </w:pPr>
      <w:r w:rsidRPr="00230442">
        <w:rPr>
          <w:i/>
          <w:iCs/>
          <w:spacing w:val="10"/>
          <w:sz w:val="26"/>
          <w:szCs w:val="26"/>
        </w:rPr>
        <w:t>Altera a Lei nº 13.296, de 23 de dezembro de 2008, que estabelece o tratamento tributário do Imposto sobre a Propriedade de Veículos Automotores - IPVA</w:t>
      </w:r>
      <w:r w:rsidR="000707CD" w:rsidRPr="00230442">
        <w:rPr>
          <w:i/>
          <w:iCs/>
          <w:color w:val="000000"/>
          <w:spacing w:val="10"/>
          <w:sz w:val="26"/>
          <w:szCs w:val="26"/>
        </w:rPr>
        <w:t>.</w:t>
      </w:r>
    </w:p>
    <w:p w14:paraId="365CACFE" w14:textId="77777777" w:rsidR="000707CD" w:rsidRPr="00230442" w:rsidRDefault="000707CD" w:rsidP="00201223">
      <w:pPr>
        <w:pStyle w:val="NormalWeb"/>
        <w:spacing w:before="0" w:beforeAutospacing="0" w:after="36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230442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2A3FC6A6" w:rsidR="000707CD" w:rsidRPr="00230442" w:rsidRDefault="000707CD" w:rsidP="00201223">
      <w:pPr>
        <w:pStyle w:val="NormalWeb"/>
        <w:spacing w:before="0" w:beforeAutospacing="0" w:after="36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230442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756C7CBC" w14:textId="77777777" w:rsidR="00B46DE0" w:rsidRPr="00230442" w:rsidRDefault="000707CD" w:rsidP="003E5332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230442">
        <w:rPr>
          <w:b/>
          <w:bCs/>
          <w:color w:val="000000"/>
          <w:spacing w:val="10"/>
          <w:sz w:val="26"/>
          <w:szCs w:val="26"/>
        </w:rPr>
        <w:t>Artigo 1º -</w:t>
      </w:r>
      <w:r w:rsidRPr="00230442">
        <w:rPr>
          <w:color w:val="000000"/>
          <w:spacing w:val="10"/>
          <w:sz w:val="26"/>
          <w:szCs w:val="26"/>
        </w:rPr>
        <w:t xml:space="preserve"> </w:t>
      </w:r>
      <w:r w:rsidR="00B46DE0" w:rsidRPr="00230442">
        <w:rPr>
          <w:spacing w:val="10"/>
          <w:sz w:val="26"/>
          <w:szCs w:val="26"/>
        </w:rPr>
        <w:t>Passa a vigorar, com a redação que se segue, o “caput” do § 2º do artigo 13 da Lei nº 13.296, de 23 de dezembro de 2008, mantidos os seus itens:</w:t>
      </w:r>
    </w:p>
    <w:p w14:paraId="5DFA32BA" w14:textId="1EA576E6" w:rsidR="00B46DE0" w:rsidRPr="00230442" w:rsidRDefault="00B46DE0" w:rsidP="00EF11CF">
      <w:pPr>
        <w:pStyle w:val="Autgrafo-corpo"/>
        <w:spacing w:after="240" w:line="320" w:lineRule="atLeast"/>
        <w:ind w:left="1134" w:firstLine="1701"/>
        <w:rPr>
          <w:spacing w:val="10"/>
          <w:sz w:val="26"/>
          <w:szCs w:val="26"/>
        </w:rPr>
      </w:pPr>
      <w:r w:rsidRPr="00230442">
        <w:rPr>
          <w:spacing w:val="10"/>
          <w:sz w:val="26"/>
          <w:szCs w:val="26"/>
        </w:rPr>
        <w:t xml:space="preserve">“§ 2º </w:t>
      </w:r>
      <w:r w:rsidR="00EF11CF" w:rsidRPr="00230442">
        <w:rPr>
          <w:spacing w:val="10"/>
          <w:sz w:val="26"/>
          <w:szCs w:val="26"/>
        </w:rPr>
        <w:t>-</w:t>
      </w:r>
      <w:r w:rsidRPr="00230442">
        <w:rPr>
          <w:spacing w:val="10"/>
          <w:sz w:val="26"/>
          <w:szCs w:val="26"/>
        </w:rPr>
        <w:t xml:space="preserve"> As isenções previstas nos incisos IV a VI e X deste artigo aplicam-se:” (NR).</w:t>
      </w:r>
    </w:p>
    <w:p w14:paraId="57594F88" w14:textId="1BBD5C12" w:rsidR="00B46DE0" w:rsidRPr="00230442" w:rsidRDefault="00B46DE0" w:rsidP="003E5332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230442">
        <w:rPr>
          <w:b/>
          <w:bCs/>
          <w:spacing w:val="10"/>
          <w:sz w:val="26"/>
          <w:szCs w:val="26"/>
        </w:rPr>
        <w:t xml:space="preserve">Artigo 2º </w:t>
      </w:r>
      <w:r w:rsidR="003E5332" w:rsidRPr="00230442">
        <w:rPr>
          <w:b/>
          <w:bCs/>
          <w:spacing w:val="10"/>
          <w:sz w:val="26"/>
          <w:szCs w:val="26"/>
        </w:rPr>
        <w:t>-</w:t>
      </w:r>
      <w:r w:rsidRPr="00230442">
        <w:rPr>
          <w:spacing w:val="10"/>
          <w:sz w:val="26"/>
          <w:szCs w:val="26"/>
        </w:rPr>
        <w:t xml:space="preserve"> Ficam acrescentados, com a redação que se segue, os dispositivos adiante indicados à Lei nº 13.296, de 23 de dezembro de 2008:</w:t>
      </w:r>
    </w:p>
    <w:p w14:paraId="184D0A45" w14:textId="6B932450" w:rsidR="00B46DE0" w:rsidRPr="00230442" w:rsidRDefault="00B46DE0" w:rsidP="003E5332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230442">
        <w:rPr>
          <w:b/>
          <w:bCs/>
          <w:spacing w:val="10"/>
          <w:sz w:val="26"/>
          <w:szCs w:val="26"/>
        </w:rPr>
        <w:t xml:space="preserve">I </w:t>
      </w:r>
      <w:r w:rsidR="003E5332" w:rsidRPr="00230442">
        <w:rPr>
          <w:b/>
          <w:bCs/>
          <w:spacing w:val="10"/>
          <w:sz w:val="26"/>
          <w:szCs w:val="26"/>
        </w:rPr>
        <w:t>-</w:t>
      </w:r>
      <w:r w:rsidRPr="00230442">
        <w:rPr>
          <w:spacing w:val="10"/>
          <w:sz w:val="26"/>
          <w:szCs w:val="26"/>
        </w:rPr>
        <w:t xml:space="preserve"> ao artigo 13, o inciso X:</w:t>
      </w:r>
    </w:p>
    <w:p w14:paraId="5E8FC830" w14:textId="3E2A031D" w:rsidR="00B46DE0" w:rsidRPr="00230442" w:rsidRDefault="00B46DE0" w:rsidP="00EF11CF">
      <w:pPr>
        <w:pStyle w:val="Autgrafo-corpo"/>
        <w:spacing w:after="240" w:line="320" w:lineRule="atLeast"/>
        <w:ind w:left="1134" w:firstLine="1701"/>
        <w:rPr>
          <w:spacing w:val="10"/>
          <w:sz w:val="26"/>
          <w:szCs w:val="26"/>
        </w:rPr>
      </w:pPr>
      <w:r w:rsidRPr="00230442">
        <w:rPr>
          <w:spacing w:val="10"/>
          <w:sz w:val="26"/>
          <w:szCs w:val="26"/>
        </w:rPr>
        <w:t xml:space="preserve">“X </w:t>
      </w:r>
      <w:r w:rsidR="00EF11CF" w:rsidRPr="00230442">
        <w:rPr>
          <w:spacing w:val="10"/>
          <w:sz w:val="26"/>
          <w:szCs w:val="26"/>
        </w:rPr>
        <w:t>-</w:t>
      </w:r>
      <w:r w:rsidRPr="00230442">
        <w:rPr>
          <w:spacing w:val="10"/>
          <w:sz w:val="26"/>
          <w:szCs w:val="26"/>
        </w:rPr>
        <w:t xml:space="preserve"> de motocicleta, ciclomotor ou motoneta de propriedade de pessoa física, com motor de cilindrada de até 180 (cento e oitenta) centímetros cúbicos, inclusive.” (NR);</w:t>
      </w:r>
    </w:p>
    <w:p w14:paraId="4CFFD272" w14:textId="7365EB54" w:rsidR="00B46DE0" w:rsidRPr="00230442" w:rsidRDefault="00B46DE0" w:rsidP="003E5332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230442">
        <w:rPr>
          <w:b/>
          <w:bCs/>
          <w:spacing w:val="10"/>
          <w:sz w:val="26"/>
          <w:szCs w:val="26"/>
        </w:rPr>
        <w:t xml:space="preserve">II </w:t>
      </w:r>
      <w:r w:rsidR="003E5332" w:rsidRPr="00230442">
        <w:rPr>
          <w:b/>
          <w:bCs/>
          <w:spacing w:val="10"/>
          <w:sz w:val="26"/>
          <w:szCs w:val="26"/>
        </w:rPr>
        <w:t>-</w:t>
      </w:r>
      <w:r w:rsidRPr="00230442">
        <w:rPr>
          <w:spacing w:val="10"/>
          <w:sz w:val="26"/>
          <w:szCs w:val="26"/>
        </w:rPr>
        <w:t xml:space="preserve"> o artigo 52-D:</w:t>
      </w:r>
    </w:p>
    <w:p w14:paraId="0D3946AB" w14:textId="0BC652E6" w:rsidR="00B46DE0" w:rsidRPr="00230442" w:rsidRDefault="00B46DE0" w:rsidP="00E205BC">
      <w:pPr>
        <w:pStyle w:val="Autgrafo-corpo"/>
        <w:spacing w:after="240" w:line="320" w:lineRule="atLeast"/>
        <w:ind w:left="1134" w:firstLine="1701"/>
        <w:rPr>
          <w:spacing w:val="10"/>
          <w:sz w:val="26"/>
          <w:szCs w:val="26"/>
        </w:rPr>
      </w:pPr>
      <w:r w:rsidRPr="00230442">
        <w:rPr>
          <w:spacing w:val="10"/>
          <w:sz w:val="26"/>
          <w:szCs w:val="26"/>
        </w:rPr>
        <w:t xml:space="preserve">“Artigo 52-D </w:t>
      </w:r>
      <w:r w:rsidR="00EF11CF" w:rsidRPr="00230442">
        <w:rPr>
          <w:spacing w:val="10"/>
          <w:sz w:val="26"/>
          <w:szCs w:val="26"/>
        </w:rPr>
        <w:t>-</w:t>
      </w:r>
      <w:r w:rsidRPr="00230442">
        <w:rPr>
          <w:spacing w:val="10"/>
          <w:sz w:val="26"/>
          <w:szCs w:val="26"/>
        </w:rPr>
        <w:t xml:space="preserve"> Ficam cancelados os débitos do IPVA de um único veículo de propriedade de pessoa com deficiência física, visual, mental severa ou profunda, ou autista - PCD, decorrentes de fatos geradores ocorridos no período de 15 de janeiro de 2021 a 31 de dezembro de 2021, desde que tenha sido deferido, ainda que em caráter </w:t>
      </w:r>
      <w:r w:rsidRPr="00230442">
        <w:rPr>
          <w:spacing w:val="10"/>
          <w:sz w:val="26"/>
          <w:szCs w:val="26"/>
        </w:rPr>
        <w:lastRenderedPageBreak/>
        <w:t>precário, pedido administrativo de isenção de IPVA para PCD regularmente formulado quanto aos requisitos de validade, conforme legislação tributária vigente à época do pedido.</w:t>
      </w:r>
    </w:p>
    <w:p w14:paraId="6958CD22" w14:textId="0800FBF3" w:rsidR="00B46DE0" w:rsidRPr="00230442" w:rsidRDefault="00B46DE0" w:rsidP="003E5332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230442">
        <w:rPr>
          <w:b/>
          <w:bCs/>
          <w:spacing w:val="10"/>
          <w:sz w:val="26"/>
          <w:szCs w:val="26"/>
        </w:rPr>
        <w:t xml:space="preserve">Parágrafo único </w:t>
      </w:r>
      <w:r w:rsidR="003E5332" w:rsidRPr="00230442">
        <w:rPr>
          <w:b/>
          <w:bCs/>
          <w:spacing w:val="10"/>
          <w:sz w:val="26"/>
          <w:szCs w:val="26"/>
        </w:rPr>
        <w:t>-</w:t>
      </w:r>
      <w:r w:rsidRPr="00230442">
        <w:rPr>
          <w:spacing w:val="10"/>
          <w:sz w:val="26"/>
          <w:szCs w:val="26"/>
        </w:rPr>
        <w:t xml:space="preserve"> O disposto neste artigo não autoriza a restituição ou compensação de importância já recolhida ou depositada em juízo, relativamente a processo judicial em que haja decisão transitada em julgado.” (NR).</w:t>
      </w:r>
    </w:p>
    <w:p w14:paraId="57F5362A" w14:textId="0B8ECEDE" w:rsidR="00B46DE0" w:rsidRPr="00230442" w:rsidRDefault="00B46DE0" w:rsidP="003E5332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230442">
        <w:rPr>
          <w:b/>
          <w:bCs/>
          <w:spacing w:val="10"/>
          <w:sz w:val="26"/>
          <w:szCs w:val="26"/>
        </w:rPr>
        <w:t xml:space="preserve">Artigo 3º </w:t>
      </w:r>
      <w:r w:rsidR="003E5332" w:rsidRPr="00230442">
        <w:rPr>
          <w:b/>
          <w:bCs/>
          <w:spacing w:val="10"/>
          <w:sz w:val="26"/>
          <w:szCs w:val="26"/>
        </w:rPr>
        <w:t>-</w:t>
      </w:r>
      <w:r w:rsidRPr="00230442">
        <w:rPr>
          <w:spacing w:val="10"/>
          <w:sz w:val="26"/>
          <w:szCs w:val="26"/>
        </w:rPr>
        <w:t xml:space="preserve"> Esta lei entra em vigor:</w:t>
      </w:r>
    </w:p>
    <w:p w14:paraId="752BCAD0" w14:textId="03A77253" w:rsidR="00B46DE0" w:rsidRPr="00230442" w:rsidRDefault="00B46DE0" w:rsidP="003E5332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230442">
        <w:rPr>
          <w:b/>
          <w:bCs/>
          <w:spacing w:val="10"/>
          <w:sz w:val="26"/>
          <w:szCs w:val="26"/>
        </w:rPr>
        <w:t xml:space="preserve">I </w:t>
      </w:r>
      <w:r w:rsidR="003E5332" w:rsidRPr="00230442">
        <w:rPr>
          <w:b/>
          <w:bCs/>
          <w:spacing w:val="10"/>
          <w:sz w:val="26"/>
          <w:szCs w:val="26"/>
        </w:rPr>
        <w:t>-</w:t>
      </w:r>
      <w:r w:rsidRPr="00230442">
        <w:rPr>
          <w:spacing w:val="10"/>
          <w:sz w:val="26"/>
          <w:szCs w:val="26"/>
        </w:rPr>
        <w:t xml:space="preserve"> na data de sua publicação, quanto ao inciso II do artigo 2º;</w:t>
      </w:r>
    </w:p>
    <w:p w14:paraId="1DE95A22" w14:textId="37C8316E" w:rsidR="000707CD" w:rsidRPr="00230442" w:rsidRDefault="00B46DE0" w:rsidP="003E5332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230442">
        <w:rPr>
          <w:b/>
          <w:bCs/>
          <w:spacing w:val="10"/>
          <w:sz w:val="26"/>
          <w:szCs w:val="26"/>
        </w:rPr>
        <w:t xml:space="preserve">II </w:t>
      </w:r>
      <w:r w:rsidR="003E5332" w:rsidRPr="00230442">
        <w:rPr>
          <w:b/>
          <w:bCs/>
          <w:spacing w:val="10"/>
          <w:sz w:val="26"/>
          <w:szCs w:val="26"/>
        </w:rPr>
        <w:t>-</w:t>
      </w:r>
      <w:r w:rsidRPr="00230442">
        <w:rPr>
          <w:spacing w:val="10"/>
          <w:sz w:val="26"/>
          <w:szCs w:val="26"/>
        </w:rPr>
        <w:t xml:space="preserve"> em 1º de janeiro de 2026, quanto ao artigo 1º e ao inciso I do artigo 2º.</w:t>
      </w:r>
    </w:p>
    <w:p w14:paraId="582AEFB2" w14:textId="68B8BA4B" w:rsidR="000D76D2" w:rsidRPr="00230442" w:rsidRDefault="000D76D2" w:rsidP="00E801C6">
      <w:pPr>
        <w:pStyle w:val="NormalWeb"/>
        <w:spacing w:before="0" w:beforeAutospacing="0" w:after="7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230442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23044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230442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230442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230442" w:rsidRDefault="000D76D2" w:rsidP="00E801C6">
      <w:pPr>
        <w:pStyle w:val="NormalWeb"/>
        <w:spacing w:before="0" w:beforeAutospacing="0" w:after="36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230442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Pr="00230442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13F0732" w14:textId="77777777" w:rsidR="0050640E" w:rsidRPr="007D45D4" w:rsidRDefault="0050640E" w:rsidP="0050640E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7D45D4">
        <w:rPr>
          <w:spacing w:val="10"/>
          <w:sz w:val="26"/>
          <w:szCs w:val="26"/>
        </w:rPr>
        <w:t xml:space="preserve">Samuel Yoshiaki Oliveira </w:t>
      </w:r>
      <w:proofErr w:type="spellStart"/>
      <w:r w:rsidRPr="007D45D4">
        <w:rPr>
          <w:spacing w:val="10"/>
          <w:sz w:val="26"/>
          <w:szCs w:val="26"/>
        </w:rPr>
        <w:t>Kinoshita</w:t>
      </w:r>
      <w:proofErr w:type="spellEnd"/>
    </w:p>
    <w:p w14:paraId="68FBD35C" w14:textId="074D4ABE" w:rsidR="00154CEF" w:rsidRPr="0050640E" w:rsidRDefault="0050640E" w:rsidP="0050640E">
      <w:pPr>
        <w:pStyle w:val="NormalWeb"/>
        <w:spacing w:before="0" w:beforeAutospacing="0" w:after="165" w:afterAutospacing="0"/>
        <w:jc w:val="both"/>
        <w:rPr>
          <w:spacing w:val="10"/>
          <w:sz w:val="26"/>
          <w:szCs w:val="26"/>
        </w:rPr>
      </w:pPr>
      <w:r w:rsidRPr="007D45D4">
        <w:rPr>
          <w:spacing w:val="10"/>
          <w:sz w:val="26"/>
          <w:szCs w:val="26"/>
        </w:rPr>
        <w:t>Secretário da Fazenda e Planejamento</w:t>
      </w:r>
    </w:p>
    <w:p w14:paraId="2D3CFC5C" w14:textId="77777777" w:rsidR="00E93741" w:rsidRPr="00230442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230442"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Pr="00230442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230442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Pr="00230442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230442">
        <w:rPr>
          <w:color w:val="000000"/>
          <w:spacing w:val="10"/>
          <w:sz w:val="26"/>
          <w:szCs w:val="26"/>
        </w:rPr>
        <w:t xml:space="preserve">Arthur </w:t>
      </w:r>
      <w:proofErr w:type="spellStart"/>
      <w:r w:rsidRPr="00230442">
        <w:rPr>
          <w:color w:val="000000"/>
          <w:spacing w:val="10"/>
          <w:sz w:val="26"/>
          <w:szCs w:val="26"/>
        </w:rPr>
        <w:t>Luis</w:t>
      </w:r>
      <w:proofErr w:type="spellEnd"/>
      <w:r w:rsidRPr="00230442"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Pr="00230442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230442">
        <w:rPr>
          <w:color w:val="000000"/>
          <w:spacing w:val="10"/>
          <w:sz w:val="26"/>
          <w:szCs w:val="26"/>
        </w:rPr>
        <w:t>Secretário-Chefe da Casa Civi</w:t>
      </w:r>
      <w:r w:rsidR="00E801C6" w:rsidRPr="00230442">
        <w:rPr>
          <w:color w:val="000000"/>
          <w:spacing w:val="10"/>
          <w:sz w:val="26"/>
          <w:szCs w:val="26"/>
        </w:rPr>
        <w:t>l</w:t>
      </w:r>
    </w:p>
    <w:sectPr w:rsidR="007A0E35" w:rsidRPr="00230442" w:rsidSect="00514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57E6" w14:textId="77777777" w:rsidR="003D5FFB" w:rsidRDefault="003D5FFB">
      <w:r>
        <w:separator/>
      </w:r>
    </w:p>
  </w:endnote>
  <w:endnote w:type="continuationSeparator" w:id="0">
    <w:p w14:paraId="709525AF" w14:textId="77777777" w:rsidR="003D5FFB" w:rsidRDefault="003D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2A7F" w14:textId="77777777" w:rsidR="009804E6" w:rsidRDefault="009804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F323" w14:textId="77777777" w:rsidR="009804E6" w:rsidRDefault="009804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B508" w14:textId="77777777" w:rsidR="009804E6" w:rsidRDefault="009804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5741" w14:textId="77777777" w:rsidR="003D5FFB" w:rsidRDefault="003D5FFB">
      <w:r>
        <w:separator/>
      </w:r>
    </w:p>
  </w:footnote>
  <w:footnote w:type="continuationSeparator" w:id="0">
    <w:p w14:paraId="2DEA8961" w14:textId="77777777" w:rsidR="003D5FFB" w:rsidRDefault="003D5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339" w14:textId="77777777" w:rsidR="009804E6" w:rsidRDefault="009804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95pt;height:115.2pt" fillcolor="window">
          <v:imagedata r:id="rId1" o:title=""/>
        </v:shape>
        <o:OLEObject Type="Embed" ProgID="PBrush" ShapeID="_x0000_i1025" DrawAspect="Content" ObjectID="_1829212575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3267951"/>
  <w:bookmarkStart w:id="2" w:name="_Hlk143267567"/>
  <w:bookmarkStart w:id="3" w:name="_Hlk143267568"/>
  <w:p w14:paraId="4F668591" w14:textId="77777777" w:rsidR="00A3438B" w:rsidRDefault="00A3438B" w:rsidP="00A3438B">
    <w:pPr>
      <w:pStyle w:val="Cabealho"/>
      <w:jc w:val="center"/>
    </w:pPr>
    <w:r>
      <w:object w:dxaOrig="6036" w:dyaOrig="6432" w14:anchorId="370B8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.95pt;height:115.2pt" fillcolor="window">
          <v:imagedata r:id="rId1" o:title=""/>
        </v:shape>
        <o:OLEObject Type="Embed" ProgID="PBrush" ShapeID="_x0000_i1026" DrawAspect="Content" ObjectID="_1829212576" r:id="rId2"/>
      </w:object>
    </w:r>
    <w:bookmarkEnd w:id="1"/>
  </w:p>
  <w:p w14:paraId="2B1EE1B2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bookmarkEnd w:id="2"/>
  <w:bookmarkEnd w:id="3"/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352C6"/>
    <w:rsid w:val="00135A67"/>
    <w:rsid w:val="001411AB"/>
    <w:rsid w:val="00151F84"/>
    <w:rsid w:val="00154CEF"/>
    <w:rsid w:val="001A0908"/>
    <w:rsid w:val="001C551A"/>
    <w:rsid w:val="001D37DD"/>
    <w:rsid w:val="00201223"/>
    <w:rsid w:val="00230442"/>
    <w:rsid w:val="00234012"/>
    <w:rsid w:val="00235251"/>
    <w:rsid w:val="0023700F"/>
    <w:rsid w:val="00263331"/>
    <w:rsid w:val="00263D1A"/>
    <w:rsid w:val="00271349"/>
    <w:rsid w:val="002C0DFA"/>
    <w:rsid w:val="002D75AD"/>
    <w:rsid w:val="002F3E70"/>
    <w:rsid w:val="00303F61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C34A7"/>
    <w:rsid w:val="003D3452"/>
    <w:rsid w:val="003D5FFB"/>
    <w:rsid w:val="003E5332"/>
    <w:rsid w:val="003F4456"/>
    <w:rsid w:val="00404EE6"/>
    <w:rsid w:val="004055EA"/>
    <w:rsid w:val="004132D8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500697"/>
    <w:rsid w:val="00503072"/>
    <w:rsid w:val="005054EE"/>
    <w:rsid w:val="0050640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96136"/>
    <w:rsid w:val="006D2A38"/>
    <w:rsid w:val="006F494A"/>
    <w:rsid w:val="0070544F"/>
    <w:rsid w:val="00713E58"/>
    <w:rsid w:val="00755565"/>
    <w:rsid w:val="00756C1F"/>
    <w:rsid w:val="00771608"/>
    <w:rsid w:val="00777F73"/>
    <w:rsid w:val="007860D1"/>
    <w:rsid w:val="007A0E35"/>
    <w:rsid w:val="007B26E0"/>
    <w:rsid w:val="007F5983"/>
    <w:rsid w:val="00832FC7"/>
    <w:rsid w:val="00833251"/>
    <w:rsid w:val="008460E9"/>
    <w:rsid w:val="00876669"/>
    <w:rsid w:val="00896BAF"/>
    <w:rsid w:val="008B220E"/>
    <w:rsid w:val="008C7105"/>
    <w:rsid w:val="008F1994"/>
    <w:rsid w:val="008F2D6B"/>
    <w:rsid w:val="00926A7D"/>
    <w:rsid w:val="00930DA4"/>
    <w:rsid w:val="0097002C"/>
    <w:rsid w:val="0097135A"/>
    <w:rsid w:val="009804E6"/>
    <w:rsid w:val="0098618B"/>
    <w:rsid w:val="009863A6"/>
    <w:rsid w:val="009B08DE"/>
    <w:rsid w:val="009C03C9"/>
    <w:rsid w:val="009E787A"/>
    <w:rsid w:val="00A06F61"/>
    <w:rsid w:val="00A31E6A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46DE0"/>
    <w:rsid w:val="00B71E11"/>
    <w:rsid w:val="00B84CE2"/>
    <w:rsid w:val="00BF5D35"/>
    <w:rsid w:val="00C23E4C"/>
    <w:rsid w:val="00C25BD6"/>
    <w:rsid w:val="00C365B9"/>
    <w:rsid w:val="00C435D7"/>
    <w:rsid w:val="00C43950"/>
    <w:rsid w:val="00C46CDA"/>
    <w:rsid w:val="00C67C7A"/>
    <w:rsid w:val="00C71D60"/>
    <w:rsid w:val="00C85DE8"/>
    <w:rsid w:val="00C93913"/>
    <w:rsid w:val="00CB75A2"/>
    <w:rsid w:val="00CF3B69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F3019"/>
    <w:rsid w:val="00E205BC"/>
    <w:rsid w:val="00E43D89"/>
    <w:rsid w:val="00E51B68"/>
    <w:rsid w:val="00E549F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0F2F"/>
    <w:rsid w:val="00EE2C00"/>
    <w:rsid w:val="00EF11CF"/>
    <w:rsid w:val="00EF1C8D"/>
    <w:rsid w:val="00F16214"/>
    <w:rsid w:val="00F24507"/>
    <w:rsid w:val="00F2594F"/>
    <w:rsid w:val="00F341E4"/>
    <w:rsid w:val="00F376B7"/>
    <w:rsid w:val="00F43B95"/>
    <w:rsid w:val="00F463FA"/>
    <w:rsid w:val="00F66DE0"/>
    <w:rsid w:val="00F77510"/>
    <w:rsid w:val="00F96505"/>
    <w:rsid w:val="00FD2916"/>
    <w:rsid w:val="00FD3549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3A7C1C03-7660-4163-BAC5-298BC845E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2026-01-06T16:50:00Z</dcterms:created>
  <dcterms:modified xsi:type="dcterms:W3CDTF">2026-01-06T16:50:00Z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