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58" w:rsidRPr="003C6411" w:rsidRDefault="001D1858" w:rsidP="003C6411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C6411">
        <w:rPr>
          <w:rFonts w:ascii="Helvetica" w:hAnsi="Helvetica" w:cs="Courier New"/>
          <w:b/>
          <w:color w:val="000000"/>
        </w:rPr>
        <w:t xml:space="preserve">DECRETO Nº 64.320, DE </w:t>
      </w:r>
      <w:proofErr w:type="gramStart"/>
      <w:r w:rsidRPr="003C6411">
        <w:rPr>
          <w:rFonts w:ascii="Helvetica" w:hAnsi="Helvetica" w:cs="Courier New"/>
          <w:b/>
          <w:color w:val="000000"/>
        </w:rPr>
        <w:t>5</w:t>
      </w:r>
      <w:proofErr w:type="gramEnd"/>
      <w:r w:rsidRPr="003C6411">
        <w:rPr>
          <w:rFonts w:ascii="Helvetica" w:hAnsi="Helvetica" w:cs="Courier New"/>
          <w:b/>
          <w:color w:val="000000"/>
        </w:rPr>
        <w:t xml:space="preserve"> DE JULHO DE 2019</w:t>
      </w:r>
    </w:p>
    <w:p w:rsidR="001D1858" w:rsidRPr="001D1858" w:rsidRDefault="001D1858" w:rsidP="003C6411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Institui, junto à Secretaria de Agricultura e Aba</w:t>
      </w:r>
      <w:r w:rsidRPr="001D1858">
        <w:rPr>
          <w:rFonts w:ascii="Helvetica" w:hAnsi="Helvetica" w:cs="Courier New"/>
          <w:color w:val="000000"/>
        </w:rPr>
        <w:t>s</w:t>
      </w:r>
      <w:r w:rsidRPr="001D1858">
        <w:rPr>
          <w:rFonts w:ascii="Helvetica" w:hAnsi="Helvetica" w:cs="Courier New"/>
          <w:color w:val="000000"/>
        </w:rPr>
        <w:t xml:space="preserve">tecimento, diretrizes de política </w:t>
      </w:r>
      <w:proofErr w:type="gramStart"/>
      <w:r w:rsidRPr="001D1858">
        <w:rPr>
          <w:rFonts w:ascii="Helvetica" w:hAnsi="Helvetica" w:cs="Courier New"/>
          <w:color w:val="000000"/>
        </w:rPr>
        <w:t>pública denom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nadas</w:t>
      </w:r>
      <w:proofErr w:type="gramEnd"/>
      <w:r w:rsidRPr="001D1858">
        <w:rPr>
          <w:rFonts w:ascii="Helvetica" w:hAnsi="Helvetica" w:cs="Courier New"/>
          <w:color w:val="000000"/>
        </w:rPr>
        <w:t xml:space="preserve"> “Cidadania no Campo 2030”, e dá prov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dências correl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tas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JOÃO DORIA, </w:t>
      </w:r>
      <w:r w:rsidR="003C6411" w:rsidRPr="001D1858">
        <w:rPr>
          <w:rFonts w:ascii="Helvetica" w:hAnsi="Helvetica" w:cs="Courier New"/>
          <w:color w:val="000000"/>
        </w:rPr>
        <w:t>GOVERNADOR DO ESTADO DE SÃO PAULO</w:t>
      </w:r>
      <w:r w:rsidRPr="001D1858">
        <w:rPr>
          <w:rFonts w:ascii="Helvetica" w:hAnsi="Helvetica" w:cs="Courier New"/>
          <w:color w:val="000000"/>
        </w:rPr>
        <w:t>, no uso de suas atrib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ições legais, e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Considerando as diretrizes para </w:t>
      </w:r>
      <w:proofErr w:type="gramStart"/>
      <w:r w:rsidRPr="001D1858">
        <w:rPr>
          <w:rFonts w:ascii="Helvetica" w:hAnsi="Helvetica" w:cs="Courier New"/>
          <w:color w:val="000000"/>
        </w:rPr>
        <w:t>o agronegócio paulista constantes no Programa de G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verno do Estado de São Paulo</w:t>
      </w:r>
      <w:proofErr w:type="gramEnd"/>
      <w:r w:rsidRPr="001D1858">
        <w:rPr>
          <w:rFonts w:ascii="Helvetica" w:hAnsi="Helvetica" w:cs="Courier New"/>
          <w:color w:val="000000"/>
        </w:rPr>
        <w:t>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Considerando a importância de estabelecer áreas estratégicas de atu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ção, visando à p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renidade de ações da Secretaria de Agricultura e Abastecimento;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Considerando a importância de promover a transformação da </w:t>
      </w:r>
      <w:proofErr w:type="spellStart"/>
      <w:r w:rsidRPr="001D1858">
        <w:rPr>
          <w:rFonts w:ascii="Helvetica" w:hAnsi="Helvetica" w:cs="Courier New"/>
          <w:color w:val="000000"/>
        </w:rPr>
        <w:t>bioec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nomia</w:t>
      </w:r>
      <w:proofErr w:type="spellEnd"/>
      <w:r w:rsidRPr="001D1858">
        <w:rPr>
          <w:rFonts w:ascii="Helvetica" w:hAnsi="Helvetica" w:cs="Courier New"/>
          <w:color w:val="000000"/>
        </w:rPr>
        <w:t xml:space="preserve"> paulista para que esta, especialmente, tenha capacidade produtiva para atender a demanda futura de alimentos, acessíveis a toda população paulista, promova a ofe</w:t>
      </w:r>
      <w:r w:rsidRPr="001D1858">
        <w:rPr>
          <w:rFonts w:ascii="Helvetica" w:hAnsi="Helvetica" w:cs="Courier New"/>
          <w:color w:val="000000"/>
        </w:rPr>
        <w:t>r</w:t>
      </w:r>
      <w:r w:rsidRPr="001D1858">
        <w:rPr>
          <w:rFonts w:ascii="Helvetica" w:hAnsi="Helvetica" w:cs="Courier New"/>
          <w:color w:val="000000"/>
        </w:rPr>
        <w:t xml:space="preserve">ta de alimentos nutritivos </w:t>
      </w:r>
      <w:proofErr w:type="gramStart"/>
      <w:r w:rsidRPr="001D1858">
        <w:rPr>
          <w:rFonts w:ascii="Helvetica" w:hAnsi="Helvetica" w:cs="Courier New"/>
          <w:color w:val="000000"/>
        </w:rPr>
        <w:t>e seguros, com as características necessárias e desejadas</w:t>
      </w:r>
      <w:proofErr w:type="gramEnd"/>
      <w:r w:rsidRPr="001D1858">
        <w:rPr>
          <w:rFonts w:ascii="Helvetica" w:hAnsi="Helvetica" w:cs="Courier New"/>
          <w:color w:val="000000"/>
        </w:rPr>
        <w:t xml:space="preserve"> pelos diferentes consumidores da população, seja empreendedora na criação de n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gócios e inovadora no desenvolvimento de produtos de maior valor agregado, come</w:t>
      </w:r>
      <w:r w:rsidRPr="001D1858">
        <w:rPr>
          <w:rFonts w:ascii="Helvetica" w:hAnsi="Helvetica" w:cs="Courier New"/>
          <w:color w:val="000000"/>
        </w:rPr>
        <w:t>r</w:t>
      </w:r>
      <w:r w:rsidRPr="001D1858">
        <w:rPr>
          <w:rFonts w:ascii="Helvetica" w:hAnsi="Helvetica" w:cs="Courier New"/>
          <w:color w:val="000000"/>
        </w:rPr>
        <w:t>cialmente competitivos nos mercados interno e global, atue como indutora do fortal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cimento da economia paulista, amplie sua participação no PIB Paulista, com geração significativa de empregos e riqueza para o Estado de São Paulo, disponha de cadeias produtivas eficientes em el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vado estágio tecnológico, mantenha processos produtivos eficientes na utilização do solo e da água, evolua na geração e uso de energia renov</w:t>
      </w:r>
      <w:r w:rsidRPr="001D1858">
        <w:rPr>
          <w:rFonts w:ascii="Helvetica" w:hAnsi="Helvetica" w:cs="Courier New"/>
          <w:color w:val="000000"/>
        </w:rPr>
        <w:t>á</w:t>
      </w:r>
      <w:r w:rsidRPr="001D1858">
        <w:rPr>
          <w:rFonts w:ascii="Helvetica" w:hAnsi="Helvetica" w:cs="Courier New"/>
          <w:color w:val="000000"/>
        </w:rPr>
        <w:t>vel, valorize o produtor rural na sociedade paulista, com especial foco na agroindústria familiar, e promova a inclusão s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cial no campo,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Decreta: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Artigo 1º - Ficam instituídas, junto à Secretaria de Agricultura e Abast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 xml:space="preserve">cimento, diretrizes de política </w:t>
      </w:r>
      <w:proofErr w:type="gramStart"/>
      <w:r w:rsidRPr="001D1858">
        <w:rPr>
          <w:rFonts w:ascii="Helvetica" w:hAnsi="Helvetica" w:cs="Courier New"/>
          <w:color w:val="000000"/>
        </w:rPr>
        <w:t>pública denom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nadas</w:t>
      </w:r>
      <w:proofErr w:type="gramEnd"/>
      <w:r w:rsidRPr="001D1858">
        <w:rPr>
          <w:rFonts w:ascii="Helvetica" w:hAnsi="Helvetica" w:cs="Courier New"/>
          <w:color w:val="000000"/>
        </w:rPr>
        <w:t xml:space="preserve"> “Cidadania no Campo 2030”.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Artigo 2º – As diretrizes a que se refere o artigo 1º deverão nortear pr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gramas, projetos e ações em curso ou que venham a ser desenvolvidos no âmbito da Secretaria de Agricult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ra e Abastecimento, com vistas a: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 - incentivar a pesquisa, inovação, empreendedorismo e gestão de ri</w:t>
      </w:r>
      <w:r w:rsidRPr="001D1858">
        <w:rPr>
          <w:rFonts w:ascii="Helvetica" w:hAnsi="Helvetica" w:cs="Courier New"/>
          <w:color w:val="000000"/>
        </w:rPr>
        <w:t>s</w:t>
      </w:r>
      <w:r w:rsidRPr="001D1858">
        <w:rPr>
          <w:rFonts w:ascii="Helvetica" w:hAnsi="Helvetica" w:cs="Courier New"/>
          <w:color w:val="000000"/>
        </w:rPr>
        <w:t>co;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II - modernizar a </w:t>
      </w:r>
      <w:proofErr w:type="spellStart"/>
      <w:r w:rsidRPr="001D1858">
        <w:rPr>
          <w:rFonts w:ascii="Helvetica" w:hAnsi="Helvetica" w:cs="Courier New"/>
          <w:color w:val="000000"/>
        </w:rPr>
        <w:t>infraestrutura</w:t>
      </w:r>
      <w:proofErr w:type="spellEnd"/>
      <w:r w:rsidRPr="001D1858">
        <w:rPr>
          <w:rFonts w:ascii="Helvetica" w:hAnsi="Helvetica" w:cs="Courier New"/>
          <w:color w:val="000000"/>
        </w:rPr>
        <w:t xml:space="preserve"> do campo, bem como o uso da terra e dos recursos nat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rais;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III - agregar valor e competitividade aos produtos.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Parágrafo único - A Secretaria de Agricultura e Abastecimento dese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volverá suas atividades com a finalidade de promover a oferta sustentável de alime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 xml:space="preserve">tos saudáveis e seguros, fibras e </w:t>
      </w:r>
      <w:proofErr w:type="spellStart"/>
      <w:r w:rsidRPr="001D1858">
        <w:rPr>
          <w:rFonts w:ascii="Helvetica" w:hAnsi="Helvetica" w:cs="Courier New"/>
          <w:color w:val="000000"/>
        </w:rPr>
        <w:t>bioenergia</w:t>
      </w:r>
      <w:proofErr w:type="spellEnd"/>
      <w:r w:rsidRPr="001D1858">
        <w:rPr>
          <w:rFonts w:ascii="Helvetica" w:hAnsi="Helvetica" w:cs="Courier New"/>
          <w:color w:val="000000"/>
        </w:rPr>
        <w:t>, e melhoria da qualidade de vida da pop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lação.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Artigo 3º - As diretrizes de política pública “Cidadania no Campo 2030” são compostas de campos estratégicos e respectivos eixos, na seguinte conformid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de: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I – </w:t>
      </w:r>
      <w:proofErr w:type="spellStart"/>
      <w:r w:rsidRPr="001D1858">
        <w:rPr>
          <w:rFonts w:ascii="Helvetica" w:hAnsi="Helvetica" w:cs="Courier New"/>
          <w:color w:val="000000"/>
        </w:rPr>
        <w:t>infraestrutura</w:t>
      </w:r>
      <w:proofErr w:type="spellEnd"/>
      <w:r w:rsidRPr="001D1858">
        <w:rPr>
          <w:rFonts w:ascii="Helvetica" w:hAnsi="Helvetica" w:cs="Courier New"/>
          <w:color w:val="000000"/>
        </w:rPr>
        <w:t xml:space="preserve"> no campo: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lastRenderedPageBreak/>
        <w:t>a) mobilidade;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conectividade;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segurança;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energia;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e) saneamento;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f) educação;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II – produção, distribuição e consumo sustentável: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capacidade e assistência técnica;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modernização e organização da logística e da comercializ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ção;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desenvolvimento de cadeias produtivas;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produção de acordo com demanda de consumidor e mercado;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e) economia circular;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III - Agro SP Sustentável: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validação de sistemas produtivos sustentáveis;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desenvolvimento territorial através de certificação;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uso e conservação de solo, recursos hídricos e biodivers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dade;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protocolos de boas práticas e agricultura de baixo carb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no;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IV – inovação, empreendedorismo e fomento: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linhas de crédito, subvenção e seguro rural;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apoio às organizações da sociedade civil e cooperativas rurais;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incubadoras de agronegócios;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V – </w:t>
      </w:r>
      <w:proofErr w:type="spellStart"/>
      <w:r w:rsidRPr="001D1858">
        <w:rPr>
          <w:rFonts w:ascii="Helvetica" w:hAnsi="Helvetica" w:cs="Courier New"/>
          <w:color w:val="000000"/>
        </w:rPr>
        <w:t>saudabilidade</w:t>
      </w:r>
      <w:proofErr w:type="spellEnd"/>
      <w:r w:rsidRPr="001D1858">
        <w:rPr>
          <w:rFonts w:ascii="Helvetica" w:hAnsi="Helvetica" w:cs="Courier New"/>
          <w:color w:val="000000"/>
        </w:rPr>
        <w:t xml:space="preserve"> e segurança dos alimentos: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fiscalização e auditoria;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prevenção, inspeção e gestão de riscos sanitários;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desenvolvimento de produtos e processos;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educação alimentar.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Parágrafo único - Os campos estratégicos e respectivos eixos visarão, dentre outros obj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tivos, a: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1. </w:t>
      </w:r>
      <w:proofErr w:type="spellStart"/>
      <w:proofErr w:type="gramStart"/>
      <w:r w:rsidRPr="001D1858">
        <w:rPr>
          <w:rFonts w:ascii="Helvetica" w:hAnsi="Helvetica" w:cs="Courier New"/>
          <w:color w:val="000000"/>
        </w:rPr>
        <w:t>infraestrutura</w:t>
      </w:r>
      <w:proofErr w:type="spellEnd"/>
      <w:proofErr w:type="gramEnd"/>
      <w:r w:rsidRPr="001D1858">
        <w:rPr>
          <w:rFonts w:ascii="Helvetica" w:hAnsi="Helvetica" w:cs="Courier New"/>
          <w:color w:val="000000"/>
        </w:rPr>
        <w:t xml:space="preserve"> no campo: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desenvolver sistemas de identificação e localização das propriedades rurais e agroi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dústrias, para aperfeiçoamento da logística e mobilidade no campo;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melhorar a conectividade no campo e ampliar o acesso às redes de comunic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ção;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aperfeiçoar e ampliar as ações de Vizinhança Solidária Rural e Patr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lhamento Rural;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lastRenderedPageBreak/>
        <w:t>d) realizar projetos de energia alternativa e de qualidade, bem assim de sane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mento em áreas rurais;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e) promover a educação sobre agronegócio nas escolas;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2. </w:t>
      </w:r>
      <w:proofErr w:type="gramStart"/>
      <w:r w:rsidRPr="001D1858">
        <w:rPr>
          <w:rFonts w:ascii="Helvetica" w:hAnsi="Helvetica" w:cs="Courier New"/>
          <w:color w:val="000000"/>
        </w:rPr>
        <w:t>produção</w:t>
      </w:r>
      <w:proofErr w:type="gramEnd"/>
      <w:r w:rsidRPr="001D1858">
        <w:rPr>
          <w:rFonts w:ascii="Helvetica" w:hAnsi="Helvetica" w:cs="Courier New"/>
          <w:color w:val="000000"/>
        </w:rPr>
        <w:t>, distribuição e consumo sustentável: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fazer com que o empreendedor rural introduza técnicas aprimoradas e melhore a pr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dutividade utilizando conhecimento e tecnologia;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modernizar entrepostos de abastecimento e desenvolver novos serv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ços de comercial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zação direta;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incentivar o desenvolvimento das cadeias produtivas, contemplando a melhora da produtividade na produção e fabricação de alimentos, a promoção da ec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nomia circular no campo, a r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 xml:space="preserve">dução de perdas no campo, na indústria, no varejo e nos lares e sistemas de </w:t>
      </w:r>
      <w:proofErr w:type="spellStart"/>
      <w:r w:rsidRPr="001D1858">
        <w:rPr>
          <w:rFonts w:ascii="Helvetica" w:hAnsi="Helvetica" w:cs="Courier New"/>
          <w:color w:val="000000"/>
        </w:rPr>
        <w:t>rastreabilidade</w:t>
      </w:r>
      <w:proofErr w:type="spellEnd"/>
      <w:r w:rsidRPr="001D1858">
        <w:rPr>
          <w:rFonts w:ascii="Helvetica" w:hAnsi="Helvetica" w:cs="Courier New"/>
          <w:color w:val="000000"/>
        </w:rPr>
        <w:t xml:space="preserve"> e monitoramento;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incentivar a produção de acordo com as demandas do consumidor, com ênfase na oferta de alimentos saudáveis e suste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táveis para a sociedade;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3. Agro SP Sustentável: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a) implantar sistema de certificação para concessão do selo de que trata a Lei nº 10.481, de 29 de dezembro de 1999, para impulsionar o agronegócio e a qu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lidade dos produtos produz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dos no Estado;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promover a certificação de produtos e processos das cadeias alime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tares do Estado;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desenvolver tecnologias e políticas públicas para que o agronegócio de São Paulo atinja níveis de excelência em conservação e gestão de solos, recursos hídricos e da biod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versidade;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construir sistemas de produção que minimizem o impacto ambiental do proce</w:t>
      </w:r>
      <w:r w:rsidRPr="001D1858">
        <w:rPr>
          <w:rFonts w:ascii="Helvetica" w:hAnsi="Helvetica" w:cs="Courier New"/>
          <w:color w:val="000000"/>
        </w:rPr>
        <w:t>s</w:t>
      </w:r>
      <w:r w:rsidRPr="001D1858">
        <w:rPr>
          <w:rFonts w:ascii="Helvetica" w:hAnsi="Helvetica" w:cs="Courier New"/>
          <w:color w:val="000000"/>
        </w:rPr>
        <w:t>samento e produção do agronegócio;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e) promover a regularização ambiental;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4. </w:t>
      </w:r>
      <w:proofErr w:type="gramStart"/>
      <w:r w:rsidRPr="001D1858">
        <w:rPr>
          <w:rFonts w:ascii="Helvetica" w:hAnsi="Helvetica" w:cs="Courier New"/>
          <w:color w:val="000000"/>
        </w:rPr>
        <w:t>inovação</w:t>
      </w:r>
      <w:proofErr w:type="gramEnd"/>
      <w:r w:rsidRPr="001D1858">
        <w:rPr>
          <w:rFonts w:ascii="Helvetica" w:hAnsi="Helvetica" w:cs="Courier New"/>
          <w:color w:val="000000"/>
        </w:rPr>
        <w:t>, empreendedorismo e fomento: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a) desenvolver iniciativas e apoiar a criação de ambientes favoráveis à inovação e empreendedorismo, incluindo incubadoras de agronegócios, oferta de </w:t>
      </w:r>
      <w:proofErr w:type="spellStart"/>
      <w:r w:rsidRPr="001D1858">
        <w:rPr>
          <w:rFonts w:ascii="Helvetica" w:hAnsi="Helvetica" w:cs="Courier New"/>
          <w:color w:val="000000"/>
        </w:rPr>
        <w:t>mentoria</w:t>
      </w:r>
      <w:proofErr w:type="spellEnd"/>
      <w:r w:rsidRPr="001D1858">
        <w:rPr>
          <w:rFonts w:ascii="Helvetica" w:hAnsi="Helvetica" w:cs="Courier New"/>
          <w:color w:val="000000"/>
        </w:rPr>
        <w:t>, aceleração e bancos de ensaios;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apoiar o desenvolvimento de organizações rurais;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c) fomentar a inovação como indutor do desenvolvimento do agroneg</w:t>
      </w:r>
      <w:r w:rsidRPr="001D1858">
        <w:rPr>
          <w:rFonts w:ascii="Helvetica" w:hAnsi="Helvetica" w:cs="Courier New"/>
          <w:color w:val="000000"/>
        </w:rPr>
        <w:t>ó</w:t>
      </w:r>
      <w:r w:rsidRPr="001D1858">
        <w:rPr>
          <w:rFonts w:ascii="Helvetica" w:hAnsi="Helvetica" w:cs="Courier New"/>
          <w:color w:val="000000"/>
        </w:rPr>
        <w:t>cio de São Paulo, com destaque para o FEAP – Fundo de Expansão do Agronegócio Pauli</w:t>
      </w:r>
      <w:r w:rsidRPr="001D1858">
        <w:rPr>
          <w:rFonts w:ascii="Helvetica" w:hAnsi="Helvetica" w:cs="Courier New"/>
          <w:color w:val="000000"/>
        </w:rPr>
        <w:t>s</w:t>
      </w:r>
      <w:r w:rsidRPr="001D1858">
        <w:rPr>
          <w:rFonts w:ascii="Helvetica" w:hAnsi="Helvetica" w:cs="Courier New"/>
          <w:color w:val="000000"/>
        </w:rPr>
        <w:t>ta;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5. </w:t>
      </w:r>
      <w:proofErr w:type="spellStart"/>
      <w:proofErr w:type="gramStart"/>
      <w:r w:rsidRPr="001D1858">
        <w:rPr>
          <w:rFonts w:ascii="Helvetica" w:hAnsi="Helvetica" w:cs="Courier New"/>
          <w:color w:val="000000"/>
        </w:rPr>
        <w:t>saudabilidade</w:t>
      </w:r>
      <w:proofErr w:type="spellEnd"/>
      <w:proofErr w:type="gramEnd"/>
      <w:r w:rsidRPr="001D1858">
        <w:rPr>
          <w:rFonts w:ascii="Helvetica" w:hAnsi="Helvetica" w:cs="Courier New"/>
          <w:color w:val="000000"/>
        </w:rPr>
        <w:t xml:space="preserve"> e segurança dos alimentos: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a) desenvolver ações e adequações de </w:t>
      </w:r>
      <w:proofErr w:type="spellStart"/>
      <w:r w:rsidRPr="001D1858">
        <w:rPr>
          <w:rFonts w:ascii="Helvetica" w:hAnsi="Helvetica" w:cs="Courier New"/>
          <w:color w:val="000000"/>
        </w:rPr>
        <w:t>infraestrutura</w:t>
      </w:r>
      <w:proofErr w:type="spellEnd"/>
      <w:r w:rsidRPr="001D1858">
        <w:rPr>
          <w:rFonts w:ascii="Helvetica" w:hAnsi="Helvetica" w:cs="Courier New"/>
          <w:color w:val="000000"/>
        </w:rPr>
        <w:t xml:space="preserve"> para melhora n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tricional dos prod</w:t>
      </w:r>
      <w:r w:rsidRPr="001D1858">
        <w:rPr>
          <w:rFonts w:ascii="Helvetica" w:hAnsi="Helvetica" w:cs="Courier New"/>
          <w:color w:val="000000"/>
        </w:rPr>
        <w:t>u</w:t>
      </w:r>
      <w:r w:rsidRPr="001D1858">
        <w:rPr>
          <w:rFonts w:ascii="Helvetica" w:hAnsi="Helvetica" w:cs="Courier New"/>
          <w:color w:val="000000"/>
        </w:rPr>
        <w:t>tos do agronegócio paulista;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b) realizar ações de educação alimentar para a população paulista, prom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vendo hábitos de alimentação saudável;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lastRenderedPageBreak/>
        <w:t>c) estabelecer parcerias com demais Secretarias de Estado para auxiliar na elaboração de editais de compra de alimentos, bem como analisar amostra dos alimentos entregues nas esc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las, hospitais e penitenciárias;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d) consolidar o sistema de inspeção, monitoramento e fiscalização do agr</w:t>
      </w:r>
      <w:r w:rsidRPr="001D1858">
        <w:rPr>
          <w:rFonts w:ascii="Helvetica" w:hAnsi="Helvetica" w:cs="Courier New"/>
          <w:color w:val="000000"/>
        </w:rPr>
        <w:t>o</w:t>
      </w:r>
      <w:r w:rsidRPr="001D1858">
        <w:rPr>
          <w:rFonts w:ascii="Helvetica" w:hAnsi="Helvetica" w:cs="Courier New"/>
          <w:color w:val="000000"/>
        </w:rPr>
        <w:t>negócio de São Paulo.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Artigo 4º - A </w:t>
      </w:r>
      <w:proofErr w:type="gramStart"/>
      <w:r w:rsidRPr="001D1858">
        <w:rPr>
          <w:rFonts w:ascii="Helvetica" w:hAnsi="Helvetica" w:cs="Courier New"/>
          <w:color w:val="000000"/>
        </w:rPr>
        <w:t>implementação</w:t>
      </w:r>
      <w:proofErr w:type="gramEnd"/>
      <w:r w:rsidRPr="001D1858">
        <w:rPr>
          <w:rFonts w:ascii="Helvetica" w:hAnsi="Helvetica" w:cs="Courier New"/>
          <w:color w:val="000000"/>
        </w:rPr>
        <w:t xml:space="preserve"> das diretrizes “Cidadania no Campo 2030” co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tará com a colaboração de órgãos e entidades da Administração Pública estadual, em especial os seguintes: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I - Secretaria de </w:t>
      </w:r>
      <w:proofErr w:type="spellStart"/>
      <w:r w:rsidRPr="001D1858">
        <w:rPr>
          <w:rFonts w:ascii="Helvetica" w:hAnsi="Helvetica" w:cs="Courier New"/>
          <w:color w:val="000000"/>
        </w:rPr>
        <w:t>Infraestrutura</w:t>
      </w:r>
      <w:proofErr w:type="spellEnd"/>
      <w:r w:rsidRPr="001D1858">
        <w:rPr>
          <w:rFonts w:ascii="Helvetica" w:hAnsi="Helvetica" w:cs="Courier New"/>
          <w:color w:val="000000"/>
        </w:rPr>
        <w:t xml:space="preserve"> e Meio Ambiente;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II - Secretaria da Saúde;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III - Secretaria da Educação;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IV - Secretaria da Segurança Pública;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V - Secretaria de Desenvolvimento Regional;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VI - Secretaria da Cultura e Economia Criativa;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VII - Secretaria de Desenvolvimento Econômico;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VIII - Secretaria de Desenvolvimento Social;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IX - Secretaria da Justiça e Cidadania;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X - Secretaria de Logística e Transportes;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XI - Secretaria de Turismo;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XII - Casa Militar, do Gabinete do Governador.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§ 1º - A colaboração dos órgãos e entidades da Administração Pública estadual será detalhada por meio de termos cooperação ou resoluções conjuntas p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los Titulares das Pastas envolvidas e, na medida em que comporte formalização, d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verá obse</w:t>
      </w:r>
      <w:r w:rsidRPr="001D1858">
        <w:rPr>
          <w:rFonts w:ascii="Helvetica" w:hAnsi="Helvetica" w:cs="Courier New"/>
          <w:color w:val="000000"/>
        </w:rPr>
        <w:t>r</w:t>
      </w:r>
      <w:r w:rsidRPr="001D1858">
        <w:rPr>
          <w:rFonts w:ascii="Helvetica" w:hAnsi="Helvetica" w:cs="Courier New"/>
          <w:color w:val="000000"/>
        </w:rPr>
        <w:t>var as disposições do Decreto nº 59.215, de 21 de maio de 2013.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§ 2º - A sociedade civil poderá colaborar na </w:t>
      </w:r>
      <w:proofErr w:type="gramStart"/>
      <w:r w:rsidRPr="001D1858">
        <w:rPr>
          <w:rFonts w:ascii="Helvetica" w:hAnsi="Helvetica" w:cs="Courier New"/>
          <w:color w:val="000000"/>
        </w:rPr>
        <w:t>implementação</w:t>
      </w:r>
      <w:proofErr w:type="gramEnd"/>
      <w:r w:rsidRPr="001D1858">
        <w:rPr>
          <w:rFonts w:ascii="Helvetica" w:hAnsi="Helvetica" w:cs="Courier New"/>
          <w:color w:val="000000"/>
        </w:rPr>
        <w:t xml:space="preserve"> das diretr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zes de política pública “Cidadania no Campo 2030”, observadas as normas legais e regulamentares aplic</w:t>
      </w:r>
      <w:r w:rsidRPr="001D1858">
        <w:rPr>
          <w:rFonts w:ascii="Helvetica" w:hAnsi="Helvetica" w:cs="Courier New"/>
          <w:color w:val="000000"/>
        </w:rPr>
        <w:t>á</w:t>
      </w:r>
      <w:r w:rsidRPr="001D1858">
        <w:rPr>
          <w:rFonts w:ascii="Helvetica" w:hAnsi="Helvetica" w:cs="Courier New"/>
          <w:color w:val="000000"/>
        </w:rPr>
        <w:t>veis em cada caso.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Artigo 5º - Fica instituído, no âmbito da Secretaria de Agricultura e 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 xml:space="preserve">bastecimento, Comitê Gestor, com as seguintes 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tribuições: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 – orientar e sugerir ações e campos estratégicos das diretrizes “Cid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dania no Campo 2030”, bem como coordenar, acompanhar e monitorar seu desenvo</w:t>
      </w:r>
      <w:r w:rsidRPr="001D1858">
        <w:rPr>
          <w:rFonts w:ascii="Helvetica" w:hAnsi="Helvetica" w:cs="Courier New"/>
          <w:color w:val="000000"/>
        </w:rPr>
        <w:t>l</w:t>
      </w:r>
      <w:r w:rsidRPr="001D1858">
        <w:rPr>
          <w:rFonts w:ascii="Helvetica" w:hAnsi="Helvetica" w:cs="Courier New"/>
          <w:color w:val="000000"/>
        </w:rPr>
        <w:t xml:space="preserve">vimento e </w:t>
      </w:r>
      <w:proofErr w:type="gramStart"/>
      <w:r w:rsidRPr="001D1858">
        <w:rPr>
          <w:rFonts w:ascii="Helvetica" w:hAnsi="Helvetica" w:cs="Courier New"/>
          <w:color w:val="000000"/>
        </w:rPr>
        <w:t>impleme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tação</w:t>
      </w:r>
      <w:proofErr w:type="gramEnd"/>
      <w:r w:rsidRPr="001D1858">
        <w:rPr>
          <w:rFonts w:ascii="Helvetica" w:hAnsi="Helvetica" w:cs="Courier New"/>
          <w:color w:val="000000"/>
        </w:rPr>
        <w:t>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II – avaliar, periodicamente, os resultados alcançados com as diretrizes “Cidadania no Campo 2030”, contribuindo para a adoção das medidas necessárias à plena consecução dos seus o</w:t>
      </w:r>
      <w:r w:rsidRPr="001D1858">
        <w:rPr>
          <w:rFonts w:ascii="Helvetica" w:hAnsi="Helvetica" w:cs="Courier New"/>
          <w:color w:val="000000"/>
        </w:rPr>
        <w:t>b</w:t>
      </w:r>
      <w:r w:rsidRPr="001D1858">
        <w:rPr>
          <w:rFonts w:ascii="Helvetica" w:hAnsi="Helvetica" w:cs="Courier New"/>
          <w:color w:val="000000"/>
        </w:rPr>
        <w:t>jetivos;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III - divulgar os resultados alcançados com </w:t>
      </w:r>
      <w:proofErr w:type="gramStart"/>
      <w:r w:rsidRPr="001D1858">
        <w:rPr>
          <w:rFonts w:ascii="Helvetica" w:hAnsi="Helvetica" w:cs="Courier New"/>
          <w:color w:val="000000"/>
        </w:rPr>
        <w:t>implementação</w:t>
      </w:r>
      <w:proofErr w:type="gramEnd"/>
      <w:r w:rsidRPr="001D1858">
        <w:rPr>
          <w:rFonts w:ascii="Helvetica" w:hAnsi="Helvetica" w:cs="Courier New"/>
          <w:color w:val="000000"/>
        </w:rPr>
        <w:t xml:space="preserve"> das diretr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zes “Cidad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nia no Campo 2030”.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§ 1º - A composição e funcionamento do Comitê Gestor serão definidos, por meio de resolução, pelo Secretário de Agricu</w:t>
      </w:r>
      <w:r w:rsidRPr="001D1858">
        <w:rPr>
          <w:rFonts w:ascii="Helvetica" w:hAnsi="Helvetica" w:cs="Courier New"/>
          <w:color w:val="000000"/>
        </w:rPr>
        <w:t>l</w:t>
      </w:r>
      <w:r w:rsidRPr="001D1858">
        <w:rPr>
          <w:rFonts w:ascii="Helvetica" w:hAnsi="Helvetica" w:cs="Courier New"/>
          <w:color w:val="000000"/>
        </w:rPr>
        <w:t>tura e Abastecimento, que o presidirá e coordenará as ativ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dades.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lastRenderedPageBreak/>
        <w:t>§ 2º - O Comitê Gestor poderá convidar, para participar de suas se</w:t>
      </w:r>
      <w:r w:rsidRPr="001D1858">
        <w:rPr>
          <w:rFonts w:ascii="Helvetica" w:hAnsi="Helvetica" w:cs="Courier New"/>
          <w:color w:val="000000"/>
        </w:rPr>
        <w:t>s</w:t>
      </w:r>
      <w:r w:rsidRPr="001D1858">
        <w:rPr>
          <w:rFonts w:ascii="Helvetica" w:hAnsi="Helvetica" w:cs="Courier New"/>
          <w:color w:val="000000"/>
        </w:rPr>
        <w:t>sões, representantes de órgãos ou entidades da Administração Pública estadual, fed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ral ou municipal, bem como especialistas que, por seus conhecimentos e experiência profissional, possam co</w:t>
      </w:r>
      <w:r w:rsidRPr="001D1858">
        <w:rPr>
          <w:rFonts w:ascii="Helvetica" w:hAnsi="Helvetica" w:cs="Courier New"/>
          <w:color w:val="000000"/>
        </w:rPr>
        <w:t>n</w:t>
      </w:r>
      <w:r w:rsidRPr="001D1858">
        <w:rPr>
          <w:rFonts w:ascii="Helvetica" w:hAnsi="Helvetica" w:cs="Courier New"/>
          <w:color w:val="000000"/>
        </w:rPr>
        <w:t>tribuir para a discussão das matérias em exame.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Artigo 6º - Fica o Secretário de Agricultura e Abastecimento autorizado a, mediante resolução, expedir normas complement</w:t>
      </w:r>
      <w:r w:rsidRPr="001D1858">
        <w:rPr>
          <w:rFonts w:ascii="Helvetica" w:hAnsi="Helvetica" w:cs="Courier New"/>
          <w:color w:val="000000"/>
        </w:rPr>
        <w:t>a</w:t>
      </w:r>
      <w:r w:rsidRPr="001D1858">
        <w:rPr>
          <w:rFonts w:ascii="Helvetica" w:hAnsi="Helvetica" w:cs="Courier New"/>
          <w:color w:val="000000"/>
        </w:rPr>
        <w:t>res necessárias ao cumprimento do disposto neste decreto.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Artigo 7º – Os programas, projetos e ações existentes na Secretaria de Agricultura e Abastecimento deverão ser revistos de acordo com as diretrizes estab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lecidas neste decr</w:t>
      </w:r>
      <w:r w:rsidRPr="001D1858">
        <w:rPr>
          <w:rFonts w:ascii="Helvetica" w:hAnsi="Helvetica" w:cs="Courier New"/>
          <w:color w:val="000000"/>
        </w:rPr>
        <w:t>e</w:t>
      </w:r>
      <w:r w:rsidRPr="001D1858">
        <w:rPr>
          <w:rFonts w:ascii="Helvetica" w:hAnsi="Helvetica" w:cs="Courier New"/>
          <w:color w:val="000000"/>
        </w:rPr>
        <w:t>to, que orientará todas as suas atividades.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Artigo 8º - Este decreto entra em vigor na data de sua publ</w:t>
      </w:r>
      <w:r w:rsidRPr="001D1858">
        <w:rPr>
          <w:rFonts w:ascii="Helvetica" w:hAnsi="Helvetica" w:cs="Courier New"/>
          <w:color w:val="000000"/>
        </w:rPr>
        <w:t>i</w:t>
      </w:r>
      <w:r w:rsidRPr="001D1858">
        <w:rPr>
          <w:rFonts w:ascii="Helvetica" w:hAnsi="Helvetica" w:cs="Courier New"/>
          <w:color w:val="000000"/>
        </w:rPr>
        <w:t>cação.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1D1858">
        <w:rPr>
          <w:rFonts w:ascii="Helvetica" w:hAnsi="Helvetica" w:cs="Courier New"/>
          <w:color w:val="000000"/>
        </w:rPr>
        <w:t>5</w:t>
      </w:r>
      <w:proofErr w:type="gramEnd"/>
      <w:r w:rsidRPr="001D1858">
        <w:rPr>
          <w:rFonts w:ascii="Helvetica" w:hAnsi="Helvetica" w:cs="Courier New"/>
          <w:color w:val="000000"/>
        </w:rPr>
        <w:t xml:space="preserve"> de julho de 2019</w:t>
      </w:r>
    </w:p>
    <w:p w:rsidR="001D1858" w:rsidRPr="001D1858" w:rsidRDefault="001D1858" w:rsidP="001D18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D1858">
        <w:rPr>
          <w:rFonts w:ascii="Helvetica" w:hAnsi="Helvetica" w:cs="Courier New"/>
          <w:color w:val="000000"/>
        </w:rPr>
        <w:t>JOÃO DORIA</w:t>
      </w:r>
    </w:p>
    <w:sectPr w:rsidR="001D1858" w:rsidRPr="001D1858" w:rsidSect="001D185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D1858"/>
    <w:rsid w:val="001D1858"/>
    <w:rsid w:val="003049DE"/>
    <w:rsid w:val="003C6411"/>
    <w:rsid w:val="00653CC4"/>
    <w:rsid w:val="008C5002"/>
    <w:rsid w:val="009C42EF"/>
    <w:rsid w:val="00D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2019-07-10T11:40:00Z</dcterms:created>
  <dcterms:modified xsi:type="dcterms:W3CDTF">2019-07-10T11:43:00Z</dcterms:modified>
</cp:coreProperties>
</file>