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89696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center"/>
        <w:rPr>
          <w:rFonts w:ascii="Helvetica-Normal" w:hAnsi="Helvetica-Normal"/>
          <w:b/>
          <w:bCs/>
          <w:sz w:val="22"/>
          <w:szCs w:val="22"/>
        </w:rPr>
      </w:pPr>
      <w:r w:rsidRPr="00F33449">
        <w:rPr>
          <w:rFonts w:ascii="Helvetica-Normal" w:hAnsi="Helvetica-Normal"/>
          <w:b/>
          <w:bCs/>
          <w:sz w:val="22"/>
          <w:szCs w:val="22"/>
        </w:rPr>
        <w:t>DECRETO Nº 70.043, DE 30 DE OUTUBRO DE 2025</w:t>
      </w:r>
    </w:p>
    <w:p w14:paraId="67E5CB23" w14:textId="77777777" w:rsidR="00144DE4" w:rsidRPr="00F33449" w:rsidRDefault="00144DE4" w:rsidP="00144DE4">
      <w:pPr>
        <w:spacing w:beforeLines="60" w:before="144" w:afterLines="60" w:after="144" w:line="240" w:lineRule="auto"/>
        <w:ind w:left="3686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Transfere, da Secretaria da Saúde para o Hospital das Clínicas da Faculdade de Medicina de Ribeirão Preto da Universidade de São Paulo - HCFMRP-USP, o Hospital Santa Tereza de Ribeirão Preto e o Hospital Estadual de Ribeirão Preto.</w:t>
      </w:r>
    </w:p>
    <w:p w14:paraId="75AEE4F7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b/>
          <w:bCs/>
          <w:sz w:val="22"/>
          <w:szCs w:val="22"/>
        </w:rPr>
        <w:t>O GOVERNADOR DO ESTADO DE SÃO PAULO</w:t>
      </w:r>
      <w:r w:rsidRPr="00F33449">
        <w:rPr>
          <w:rFonts w:ascii="Helvetica-Normal" w:hAnsi="Helvetica-Normal"/>
          <w:sz w:val="22"/>
          <w:szCs w:val="22"/>
        </w:rPr>
        <w:t>, no uso de suas atribuições legais,</w:t>
      </w:r>
    </w:p>
    <w:p w14:paraId="5192BD1C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b/>
          <w:bCs/>
          <w:sz w:val="22"/>
          <w:szCs w:val="22"/>
        </w:rPr>
        <w:t>Decreta:</w:t>
      </w:r>
    </w:p>
    <w:p w14:paraId="056DABE0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1º - Ficam transferidos, da Secretaria da Saúde para o Hospital das Clínicas da Faculdade de Medicina de Ribeirão Preto da Universidade de São Paulo - HCFMRP-USP, com seus bens móveis, equipamentos, direitos, obrigações e acervo:</w:t>
      </w:r>
    </w:p>
    <w:p w14:paraId="5B67558A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 xml:space="preserve">I - </w:t>
      </w:r>
      <w:proofErr w:type="gramStart"/>
      <w:r w:rsidRPr="00F33449">
        <w:rPr>
          <w:rFonts w:ascii="Helvetica-Normal" w:hAnsi="Helvetica-Normal"/>
          <w:sz w:val="22"/>
          <w:szCs w:val="22"/>
        </w:rPr>
        <w:t>o</w:t>
      </w:r>
      <w:proofErr w:type="gramEnd"/>
      <w:r w:rsidRPr="00F33449">
        <w:rPr>
          <w:rFonts w:ascii="Helvetica-Normal" w:hAnsi="Helvetica-Normal"/>
          <w:sz w:val="22"/>
          <w:szCs w:val="22"/>
        </w:rPr>
        <w:t xml:space="preserve"> Hospital Santa Tereza de Ribeirão Preto, de que trata o Decreto nº 44.786, de 23 de março de 2000;</w:t>
      </w:r>
    </w:p>
    <w:p w14:paraId="26496C92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 xml:space="preserve">II - </w:t>
      </w:r>
      <w:proofErr w:type="gramStart"/>
      <w:r w:rsidRPr="00F33449">
        <w:rPr>
          <w:rFonts w:ascii="Helvetica-Normal" w:hAnsi="Helvetica-Normal"/>
          <w:sz w:val="22"/>
          <w:szCs w:val="22"/>
        </w:rPr>
        <w:t>o</w:t>
      </w:r>
      <w:proofErr w:type="gramEnd"/>
      <w:r w:rsidRPr="00F33449">
        <w:rPr>
          <w:rFonts w:ascii="Helvetica-Normal" w:hAnsi="Helvetica-Normal"/>
          <w:sz w:val="22"/>
          <w:szCs w:val="22"/>
        </w:rPr>
        <w:t xml:space="preserve"> Hospital Estadual de Ribeirão Preto, criado pelo Decreto nº 52.698, de 7 de fevereiro de 2008.</w:t>
      </w:r>
    </w:p>
    <w:p w14:paraId="69D6E3EB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2º - Em decorrência do previsto no artigo 1º deste decreto, cabe ao HCFMRP-USP avaliar os contratos administrativos vigentes celebrados pelas unidades transferidas, podendo, conforme cada caso, sub-rogar-se nos ajustes essenciais à continuidade dos serviços públicos de saúde ou adotar as providências necessárias à sua rescisão ou substituição.</w:t>
      </w:r>
    </w:p>
    <w:p w14:paraId="73F2A820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3º - A Secretaria da Saúde adotará as providências necessárias à rescisão do contrato de gestão firmado para administração do Hospital Estadual de Ribeirão Preto, cuja vigência deverá encerrar-se em 31 de dezembro de 2025.</w:t>
      </w:r>
    </w:p>
    <w:p w14:paraId="3F28DA32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4º - O HCFMRP-USP adotará as providências necessárias à obtenção da permissão qualificada de uso dos imóveis nos quais funcionam as unidades transferidas, junto à Universidade de São Paulo, nos termos da legislação aplicável.</w:t>
      </w:r>
    </w:p>
    <w:p w14:paraId="1D4792B2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5º - A Secretaria da Fazenda e Planejamento, a Secretaria da Saúde e a Superintendência do HCFMRP-USP providenciarão, em seus respectivos âmbitos de atuação, os atos necessários ao cumprimento deste decreto, incluindo as transferências orçamentárias e patrimoniais pertinentes, observada a legislação aplicável.</w:t>
      </w:r>
    </w:p>
    <w:p w14:paraId="5DD38B08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Parágrafo único - O Secretário da Saúde poderá, para dar cumprimento ao disposto no “caput” deste artigo, autorizar o afastamento de servidores e funcionários dos quadros da Pasta para prestar serviços nas unidades referidas no artigo 1º deste decreto.</w:t>
      </w:r>
    </w:p>
    <w:p w14:paraId="17899FFB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t>Artigo 6º - Este decreto entra em vigor em 1º de janeiro de 2026.</w:t>
      </w:r>
    </w:p>
    <w:p w14:paraId="15CB0D25" w14:textId="77777777" w:rsidR="00144DE4" w:rsidRPr="00F33449" w:rsidRDefault="00144DE4" w:rsidP="00144DE4">
      <w:pPr>
        <w:spacing w:beforeLines="60" w:before="144" w:afterLines="60" w:after="144" w:line="240" w:lineRule="auto"/>
        <w:ind w:firstLine="1418"/>
        <w:jc w:val="both"/>
        <w:rPr>
          <w:rFonts w:ascii="Helvetica-Normal" w:hAnsi="Helvetica-Normal"/>
          <w:sz w:val="22"/>
          <w:szCs w:val="22"/>
        </w:rPr>
      </w:pPr>
      <w:r w:rsidRPr="00F33449">
        <w:rPr>
          <w:rFonts w:ascii="Helvetica-Normal" w:hAnsi="Helvetica-Normal"/>
          <w:sz w:val="22"/>
          <w:szCs w:val="22"/>
        </w:rPr>
        <w:lastRenderedPageBreak/>
        <w:t>TARCÍSIO DE FREITAS</w:t>
      </w:r>
    </w:p>
    <w:sectPr w:rsidR="00144DE4" w:rsidRPr="00F334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DE4"/>
    <w:rsid w:val="00144DE4"/>
    <w:rsid w:val="007E77C1"/>
    <w:rsid w:val="00C565E4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BD1A"/>
  <w15:chartTrackingRefBased/>
  <w15:docId w15:val="{3F2343AA-4C9D-454C-B217-7375E370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DE4"/>
  </w:style>
  <w:style w:type="paragraph" w:styleId="Ttulo1">
    <w:name w:val="heading 1"/>
    <w:basedOn w:val="Normal"/>
    <w:next w:val="Normal"/>
    <w:link w:val="Ttulo1Char"/>
    <w:uiPriority w:val="9"/>
    <w:qFormat/>
    <w:rsid w:val="00144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44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44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44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44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44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44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44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44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4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4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4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4D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4DE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4D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44D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44D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44D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44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44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44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44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44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4D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44DE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44D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44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44DE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44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1872</Characters>
  <Application>Microsoft Office Word</Application>
  <DocSecurity>0</DocSecurity>
  <Lines>234</Lines>
  <Paragraphs>189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2025-10-31T14:06:00Z</dcterms:created>
  <dcterms:modified xsi:type="dcterms:W3CDTF">2025-10-31T14:06:00Z</dcterms:modified>
</cp:coreProperties>
</file>