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9B7A" w14:textId="77777777" w:rsidR="008C60AF" w:rsidRPr="00284202" w:rsidRDefault="008C60AF" w:rsidP="0028420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284202">
        <w:rPr>
          <w:rFonts w:ascii="Helvetica" w:hAnsi="Helvetica"/>
          <w:b/>
          <w:color w:val="000000"/>
          <w:sz w:val="22"/>
          <w:szCs w:val="22"/>
        </w:rPr>
        <w:t>DECRETO N</w:t>
      </w:r>
      <w:r w:rsidRPr="00284202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284202">
        <w:rPr>
          <w:rFonts w:ascii="Helvetica" w:hAnsi="Helvetica"/>
          <w:b/>
          <w:color w:val="000000"/>
          <w:sz w:val="22"/>
          <w:szCs w:val="22"/>
        </w:rPr>
        <w:t xml:space="preserve"> 64.959, DE 4 DE MAIO DE 2020</w:t>
      </w:r>
    </w:p>
    <w:p w14:paraId="277955E3" w14:textId="77777777" w:rsidR="008C60AF" w:rsidRPr="008C60AF" w:rsidRDefault="008C60AF" w:rsidP="0028420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Disp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 sobre o uso geral e obrigat</w:t>
      </w:r>
      <w:r w:rsidRPr="008C60AF">
        <w:rPr>
          <w:rFonts w:ascii="Cambria" w:hAnsi="Cambria" w:cs="Cambria"/>
          <w:color w:val="000000"/>
          <w:sz w:val="22"/>
          <w:szCs w:val="22"/>
        </w:rPr>
        <w:t>ó</w:t>
      </w:r>
      <w:r w:rsidRPr="008C60AF">
        <w:rPr>
          <w:rFonts w:ascii="Helvetica" w:hAnsi="Helvetica"/>
          <w:color w:val="000000"/>
          <w:sz w:val="22"/>
          <w:szCs w:val="22"/>
        </w:rPr>
        <w:t>rio de m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scaras de prote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facial no contexto da pandemia da COVID-19 e d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 xml:space="preserve"> medidas correlatas</w:t>
      </w:r>
    </w:p>
    <w:p w14:paraId="74E0B2A3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O DORIA, </w:t>
      </w:r>
      <w:r w:rsidR="00284202" w:rsidRPr="00466A0D">
        <w:rPr>
          <w:rFonts w:ascii="Helvetica" w:hAnsi="Helvetica"/>
          <w:b/>
          <w:bCs/>
          <w:color w:val="009900"/>
          <w:sz w:val="22"/>
          <w:szCs w:val="22"/>
        </w:rPr>
        <w:t>GOVERNADOR DO ESTADO DE S</w:t>
      </w:r>
      <w:r w:rsidR="00284202" w:rsidRPr="00466A0D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="00284202" w:rsidRPr="00466A0D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, no uso de suas atribui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14:paraId="6B321ADD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Considerando as recomenda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es do Centro de Conting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ncia do Coronav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rus, institu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do pela Resolu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27, de 13 de mar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 2020, da Secretaria da Sa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de;</w:t>
      </w:r>
    </w:p>
    <w:p w14:paraId="7C3D6FAA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Considerando a orienta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do Minist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rio da Sa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de de que o uso de m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scaras de prote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facial para a popula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em geral constitui medida adicional ao distanciamento social, para prepara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e resposta durante o intervalo de acelera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epid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mica (Boletim Epidemiol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gico do Centro de Opera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es de Emerg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ncia em Sa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de 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blica - COVID 19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7);</w:t>
      </w:r>
    </w:p>
    <w:p w14:paraId="5BF1D5CD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Considerando a necessidade de se conter a dissemina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da COVID-19 e garantir o adequado funcionamento dos servi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os de sa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de,</w:t>
      </w:r>
    </w:p>
    <w:p w14:paraId="67A3FBDA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14:paraId="1901C6FE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- Enquanto perdurar a medida de quarentena institu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da pelo Decreto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64.881, de 22 de mar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 2020, fica determinado, em complemento ao disposto no Decreto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64.956, de 29 de abril de 2020, o uso obrigat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rio de m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scaras de prote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facial, preferencialmente de uso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profissional:</w:t>
      </w:r>
    </w:p>
    <w:p w14:paraId="743BCE38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I </w:t>
      </w:r>
      <w:r w:rsidRPr="00466A0D">
        <w:rPr>
          <w:b/>
          <w:bCs/>
          <w:color w:val="009900"/>
          <w:sz w:val="22"/>
          <w:szCs w:val="22"/>
        </w:rPr>
        <w:t>–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66A0D">
        <w:rPr>
          <w:rFonts w:ascii="Helvetica" w:hAnsi="Helvetica"/>
          <w:b/>
          <w:bCs/>
          <w:color w:val="009900"/>
          <w:sz w:val="22"/>
          <w:szCs w:val="22"/>
        </w:rPr>
        <w:t>nos</w:t>
      </w:r>
      <w:proofErr w:type="gramEnd"/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espa</w:t>
      </w:r>
      <w:r w:rsidRPr="00466A0D">
        <w:rPr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os de acesso aberto ao p</w:t>
      </w:r>
      <w:r w:rsidRPr="00466A0D">
        <w:rPr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blico, inclu</w:t>
      </w:r>
      <w:r w:rsidRPr="00466A0D">
        <w:rPr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dos os bens de uso comum da popula</w:t>
      </w:r>
      <w:r w:rsidRPr="00466A0D">
        <w:rPr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o;</w:t>
      </w:r>
    </w:p>
    <w:p w14:paraId="35633347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II </w:t>
      </w:r>
      <w:r w:rsidRPr="00466A0D">
        <w:rPr>
          <w:b/>
          <w:bCs/>
          <w:color w:val="009900"/>
          <w:sz w:val="22"/>
          <w:szCs w:val="22"/>
        </w:rPr>
        <w:t>–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proofErr w:type="gramStart"/>
      <w:r w:rsidRPr="00466A0D">
        <w:rPr>
          <w:rFonts w:ascii="Helvetica" w:hAnsi="Helvetica"/>
          <w:b/>
          <w:bCs/>
          <w:color w:val="009900"/>
          <w:sz w:val="22"/>
          <w:szCs w:val="22"/>
        </w:rPr>
        <w:t>no</w:t>
      </w:r>
      <w:proofErr w:type="gramEnd"/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interior de:</w:t>
      </w:r>
    </w:p>
    <w:p w14:paraId="39B30B3A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a) estabelecimentos que executem atividades essenciais, aos quais alude o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1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do artigo 2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64.881, de 22 de mar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 2020, por consumidores, fornecedores, clientes, empregados e colaboradores;</w:t>
      </w:r>
    </w:p>
    <w:p w14:paraId="24C28125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b) em reparti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es 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blicas estaduais, pela popula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o, por agentes 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blicos, prestadores de servi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e particulares.</w:t>
      </w:r>
    </w:p>
    <w:p w14:paraId="54E13072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1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- O descumprimento do disposto neste artigo sujeitar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o infrator, conforme o caso,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s penas previstas nos incisos I, III e IX do artigo 112 da Lei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10.083, de 23 de setembro de 1998 </w:t>
      </w:r>
      <w:r w:rsidRPr="00466A0D">
        <w:rPr>
          <w:b/>
          <w:bCs/>
          <w:color w:val="009900"/>
          <w:sz w:val="22"/>
          <w:szCs w:val="22"/>
        </w:rPr>
        <w:t>–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C</w:t>
      </w:r>
      <w:r w:rsidRPr="00466A0D">
        <w:rPr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digo Sanit</w:t>
      </w:r>
      <w:r w:rsidRPr="00466A0D">
        <w:rPr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rio do Estado, sem preju</w:t>
      </w:r>
      <w:r w:rsidRPr="00466A0D">
        <w:rPr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zo:</w:t>
      </w:r>
    </w:p>
    <w:p w14:paraId="5E0C749B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1. na hip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tese da al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nea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“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do inciso II, do disposto na Lei federal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8.078, de 11 de setembro de 1990 - C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digo de Defesa do Consumidor;</w:t>
      </w:r>
    </w:p>
    <w:p w14:paraId="1EE24D6E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2. na hip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tese da al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nea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“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b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do inciso II, do disposto na Lei n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10.261, de 28 de outubro de 1968;</w:t>
      </w:r>
    </w:p>
    <w:p w14:paraId="6AC136BF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3. em todas as hip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teses, do disposto nos artigos 268 e 330 do C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digo Penal.</w:t>
      </w:r>
    </w:p>
    <w:p w14:paraId="115E29A9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2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- O uso de m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scaras de prote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facial constitui condi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 ingresso e frequ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ncia eventual ou permanente, nos recintos a que alude o inciso II deste artigo.</w:t>
      </w:r>
    </w:p>
    <w:p w14:paraId="6470FDED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- As atribui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es de fiscaliza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decorrentes do disposto no inciso I e na al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nea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“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do inciso II do artigo 1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ser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delegadas aos Munic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pios, cabendo 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Secretaria da Sa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de a representa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do Estado nos respectivos instrumentos.</w:t>
      </w:r>
    </w:p>
    <w:p w14:paraId="5DCA5C84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lastRenderedPageBreak/>
        <w:t>Artigo 3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 em 7 de maio de 2020.</w:t>
      </w:r>
    </w:p>
    <w:p w14:paraId="374C119D" w14:textId="77777777" w:rsidR="008C60AF" w:rsidRPr="00466A0D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cio dos Bandeirantes, 4 de maio de 2020</w:t>
      </w:r>
    </w:p>
    <w:p w14:paraId="7C4C8FD2" w14:textId="08451A37" w:rsidR="008C60AF" w:rsidRDefault="008C60AF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466A0D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466A0D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14:paraId="5E0B536C" w14:textId="63A18022" w:rsidR="00466A0D" w:rsidRPr="00466A0D" w:rsidRDefault="00466A0D" w:rsidP="008C60A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466A0D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466A0D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466A0D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466A0D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466A0D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66.554, de 9 de mar</w:t>
      </w:r>
      <w:r w:rsidRPr="00466A0D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466A0D">
        <w:rPr>
          <w:rFonts w:ascii="Helvetica" w:hAnsi="Helvetica" w:cs="Helvetica"/>
          <w:b/>
          <w:bCs/>
          <w:i/>
          <w:iCs/>
          <w:color w:val="000000"/>
          <w:sz w:val="22"/>
        </w:rPr>
        <w:t>o de 2022</w:t>
      </w:r>
    </w:p>
    <w:sectPr w:rsidR="00466A0D" w:rsidRPr="00466A0D" w:rsidSect="008C60A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F"/>
    <w:rsid w:val="00284202"/>
    <w:rsid w:val="00466A0D"/>
    <w:rsid w:val="008C60A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12E8"/>
  <w15:chartTrackingRefBased/>
  <w15:docId w15:val="{19758473-C6DC-494E-880F-E249CFE0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2020-05-05T12:25:00Z</dcterms:created>
  <dcterms:modified xsi:type="dcterms:W3CDTF">2022-03-10T15:01:00Z</dcterms:modified>
</cp:coreProperties>
</file>