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5C7E0" w14:textId="5CCEF9C8" w:rsidR="007F7FC8" w:rsidRDefault="007F7FC8" w:rsidP="00C32943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32943">
        <w:rPr>
          <w:rFonts w:ascii="Helvetica" w:hAnsi="Helvetica" w:cs="Courier New"/>
          <w:b/>
          <w:bCs/>
          <w:sz w:val="22"/>
          <w:szCs w:val="22"/>
        </w:rPr>
        <w:t>DECRETO Nº 66.173, DE 26 DE OUTUBRO DE 2021</w:t>
      </w:r>
    </w:p>
    <w:p w14:paraId="0B514E3E" w14:textId="77777777" w:rsidR="00C32943" w:rsidRPr="00C32943" w:rsidRDefault="00C32943" w:rsidP="00C32943">
      <w:pPr>
        <w:pStyle w:val="TextosemFormatao"/>
        <w:spacing w:before="60" w:after="60"/>
        <w:jc w:val="center"/>
        <w:rPr>
          <w:rFonts w:ascii="Helvetica" w:hAnsi="Helvetica" w:cs="Courier New"/>
          <w:b/>
          <w:bCs/>
          <w:sz w:val="22"/>
          <w:szCs w:val="22"/>
        </w:rPr>
      </w:pPr>
    </w:p>
    <w:p w14:paraId="2C41D682" w14:textId="5361EF28" w:rsidR="007F7FC8" w:rsidRDefault="007F7FC8" w:rsidP="00C32943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Dispõe sobre a disciplina acerca da celebração de convênios, no âmbito da Administração direta e autárquica, e sobre a instrução dos processos respectivos</w:t>
      </w:r>
    </w:p>
    <w:p w14:paraId="6F20C18C" w14:textId="77777777" w:rsidR="00C32943" w:rsidRPr="007F7FC8" w:rsidRDefault="00C32943" w:rsidP="00C32943">
      <w:pPr>
        <w:pStyle w:val="TextosemFormatao"/>
        <w:spacing w:before="60" w:after="60"/>
        <w:ind w:left="3686"/>
        <w:jc w:val="both"/>
        <w:rPr>
          <w:rFonts w:ascii="Helvetica" w:hAnsi="Helvetica" w:cs="Courier New"/>
          <w:sz w:val="22"/>
          <w:szCs w:val="22"/>
        </w:rPr>
      </w:pPr>
    </w:p>
    <w:p w14:paraId="74CF15E9" w14:textId="6D4BAD3F" w:rsidR="007F7FC8" w:rsidRPr="007F7FC8" w:rsidRDefault="00C32943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RODRIGO GARCIA, VICE-GOVERNADOR, EM EXERCÍCIO NO CARGO DE GOVERNADOR DO ESTADO DE SÃO PAULO,</w:t>
      </w:r>
      <w:r w:rsidR="007F7FC8" w:rsidRPr="007F7FC8">
        <w:rPr>
          <w:rFonts w:ascii="Helvetica" w:hAnsi="Helvetica" w:cs="Courier New"/>
          <w:sz w:val="22"/>
          <w:szCs w:val="22"/>
        </w:rPr>
        <w:t xml:space="preserve"> no uso de suas atribuições legais, com fundamento no artigo 47, incisos II e III, da Constituição do Estado,</w:t>
      </w:r>
    </w:p>
    <w:p w14:paraId="47887FEF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Decreta:</w:t>
      </w:r>
    </w:p>
    <w:p w14:paraId="5AA0CA11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Artigo 1º - Os convênios a serem celebrados pelo Estado de São Paulo, por intermédio das Secretarias de Estado, da Procuradoria Geral do Estado ou dos órgãos vinculados diretamente ao Governador, e pelas autarquias dependem de prévia autorização governamental, exceto quando o respectivo instrumento:</w:t>
      </w:r>
    </w:p>
    <w:p w14:paraId="6574CAA3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7F7FC8">
        <w:rPr>
          <w:rFonts w:ascii="Helvetica" w:hAnsi="Helvetica" w:cs="Courier New"/>
          <w:sz w:val="22"/>
          <w:szCs w:val="22"/>
        </w:rPr>
        <w:t>seja</w:t>
      </w:r>
      <w:proofErr w:type="gramEnd"/>
      <w:r w:rsidRPr="007F7FC8">
        <w:rPr>
          <w:rFonts w:ascii="Helvetica" w:hAnsi="Helvetica" w:cs="Courier New"/>
          <w:sz w:val="22"/>
          <w:szCs w:val="22"/>
        </w:rPr>
        <w:t xml:space="preserve"> subscrito pelo Chefe do Poder Executivo;</w:t>
      </w:r>
    </w:p>
    <w:p w14:paraId="4C8EAE99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7F7FC8">
        <w:rPr>
          <w:rFonts w:ascii="Helvetica" w:hAnsi="Helvetica" w:cs="Courier New"/>
          <w:sz w:val="22"/>
          <w:szCs w:val="22"/>
        </w:rPr>
        <w:t>não</w:t>
      </w:r>
      <w:proofErr w:type="gramEnd"/>
      <w:r w:rsidRPr="007F7FC8">
        <w:rPr>
          <w:rFonts w:ascii="Helvetica" w:hAnsi="Helvetica" w:cs="Courier New"/>
          <w:sz w:val="22"/>
          <w:szCs w:val="22"/>
        </w:rPr>
        <w:t xml:space="preserve"> estipule transferência de recursos por parte do Estado;</w:t>
      </w:r>
    </w:p>
    <w:p w14:paraId="18CD0631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III - estipule transferência de recursos decorrentes de emendas impositivas ao projeto de lei orçamentária.</w:t>
      </w:r>
    </w:p>
    <w:p w14:paraId="0C733AC7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§ 1º - A celebração de convênios de que resultem para o Estado encargos não previstos na lei orçamentária depende de prévia autorização ou de aprovação da Assembleia Legislativa, nos termos do artigo 20, inciso XIX, da Constituição do Estado.</w:t>
      </w:r>
    </w:p>
    <w:p w14:paraId="3BA2A7E1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§ 2º - Nas hipóteses de que tratam os incisos II e III deste artigo, fica atribuída competência ao respectivo Secretário de Estado, ao Procurador Geral do Estado ou ao dirigente máximo da autarquia para a outorga da autorização.</w:t>
      </w:r>
    </w:p>
    <w:p w14:paraId="6A0F366E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§ 3º - O disposto neste decreto não se aplica às parcerias com organizações da sociedade civil a que se refere a Lei federal nº 13.019, de 31 de julho de 2014.</w:t>
      </w:r>
    </w:p>
    <w:p w14:paraId="64A8160A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Artigo 2º - Nos convênios a serem celebrados com a União, por intermédio dos Ministérios do Poder Executivo, ou com entidades estrangeiras, a representação do Estado se fará pelo Governador, nos termos do artigo 47, inciso I, da Constituição do Estado.</w:t>
      </w:r>
    </w:p>
    <w:p w14:paraId="1F62760B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Artigo 3º - Independe de autorização governamental a celebração de:</w:t>
      </w:r>
    </w:p>
    <w:p w14:paraId="1F5759DE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7F7FC8">
        <w:rPr>
          <w:rFonts w:ascii="Helvetica" w:hAnsi="Helvetica" w:cs="Courier New"/>
          <w:sz w:val="22"/>
          <w:szCs w:val="22"/>
        </w:rPr>
        <w:t>protocolos</w:t>
      </w:r>
      <w:proofErr w:type="gramEnd"/>
      <w:r w:rsidRPr="007F7FC8">
        <w:rPr>
          <w:rFonts w:ascii="Helvetica" w:hAnsi="Helvetica" w:cs="Courier New"/>
          <w:sz w:val="22"/>
          <w:szCs w:val="22"/>
        </w:rPr>
        <w:t xml:space="preserve"> de intenção, assim entendidos os ajustes destituídos de conteúdo obrigacional, preparatórios da celebração de convênios;</w:t>
      </w:r>
    </w:p>
    <w:p w14:paraId="751F5344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7F7FC8">
        <w:rPr>
          <w:rFonts w:ascii="Helvetica" w:hAnsi="Helvetica" w:cs="Courier New"/>
          <w:sz w:val="22"/>
          <w:szCs w:val="22"/>
        </w:rPr>
        <w:t>termos</w:t>
      </w:r>
      <w:proofErr w:type="gramEnd"/>
      <w:r w:rsidRPr="007F7FC8">
        <w:rPr>
          <w:rFonts w:ascii="Helvetica" w:hAnsi="Helvetica" w:cs="Courier New"/>
          <w:sz w:val="22"/>
          <w:szCs w:val="22"/>
        </w:rPr>
        <w:t xml:space="preserve"> de cooperação, assim entendidos os ajustes que instrumentalizam colaboração institucional, de natureza administrativa, entre:</w:t>
      </w:r>
    </w:p>
    <w:p w14:paraId="4DCA4BB1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a) Secretarias de Estado ou a Procuradoria Geral do Estado;</w:t>
      </w:r>
    </w:p>
    <w:p w14:paraId="64C6A608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b) o Poder Executivo e os demais Poderes do Estado ou órgãos autônomos.</w:t>
      </w:r>
    </w:p>
    <w:p w14:paraId="33DC6DDA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Parágrafo único - O Estado será representado pelo Governador nos ajustes a que alude o "caput" deste artigo, na seguinte conformidade:</w:t>
      </w:r>
    </w:p>
    <w:p w14:paraId="2A6F2215" w14:textId="245D04CC" w:rsidR="007F7FC8" w:rsidRPr="00E41A87" w:rsidRDefault="007F7FC8" w:rsidP="00C32943">
      <w:pPr>
        <w:pStyle w:val="TextosemFormatao"/>
        <w:spacing w:before="60" w:after="60"/>
        <w:ind w:firstLine="1418"/>
        <w:jc w:val="both"/>
        <w:rPr>
          <w:rFonts w:ascii="Calibri" w:hAnsi="Calibri" w:cs="Calibri"/>
          <w:b/>
          <w:bCs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 xml:space="preserve">1. nos previstos pelo inciso I, caso sejam celebrados com a União, por intermédio dos Ministérios do Poder Executivo, ou com os demais Poderes do Estado ou órgãos </w:t>
      </w:r>
      <w:proofErr w:type="gramStart"/>
      <w:r w:rsidRPr="007F7FC8">
        <w:rPr>
          <w:rFonts w:ascii="Helvetica" w:hAnsi="Helvetica" w:cs="Courier New"/>
          <w:sz w:val="22"/>
          <w:szCs w:val="22"/>
        </w:rPr>
        <w:t>autônomos;</w:t>
      </w:r>
      <w:r w:rsidR="00E41A87">
        <w:rPr>
          <w:rFonts w:ascii="Calibri" w:hAnsi="Calibri" w:cs="Calibri"/>
          <w:b/>
          <w:bCs/>
          <w:sz w:val="22"/>
          <w:szCs w:val="22"/>
        </w:rPr>
        <w:t>-</w:t>
      </w:r>
      <w:proofErr w:type="gramEnd"/>
      <w:r w:rsidR="00E41A87">
        <w:rPr>
          <w:rFonts w:ascii="Calibri" w:hAnsi="Calibri" w:cs="Calibri"/>
          <w:b/>
          <w:bCs/>
          <w:sz w:val="22"/>
          <w:szCs w:val="22"/>
        </w:rPr>
        <w:t xml:space="preserve"> retificação abaixo - </w:t>
      </w:r>
    </w:p>
    <w:p w14:paraId="2A706EF2" w14:textId="77777777" w:rsidR="00E41A87" w:rsidRPr="00FA0E65" w:rsidRDefault="00E41A87" w:rsidP="00E41A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A0E65">
        <w:rPr>
          <w:rFonts w:ascii="Helvetica" w:hAnsi="Helvetica" w:cs="Courier New"/>
          <w:sz w:val="22"/>
          <w:szCs w:val="22"/>
        </w:rPr>
        <w:lastRenderedPageBreak/>
        <w:t>No item 1 do par</w:t>
      </w:r>
      <w:r w:rsidRPr="00FA0E65">
        <w:rPr>
          <w:rFonts w:ascii="Calibri" w:hAnsi="Calibri" w:cs="Calibri"/>
          <w:sz w:val="22"/>
          <w:szCs w:val="22"/>
        </w:rPr>
        <w:t>á</w:t>
      </w:r>
      <w:r w:rsidRPr="00FA0E65">
        <w:rPr>
          <w:rFonts w:ascii="Helvetica" w:hAnsi="Helvetica" w:cs="Courier New"/>
          <w:sz w:val="22"/>
          <w:szCs w:val="22"/>
        </w:rPr>
        <w:t xml:space="preserve">grafo </w:t>
      </w:r>
      <w:r w:rsidRPr="00FA0E65">
        <w:rPr>
          <w:rFonts w:ascii="Calibri" w:hAnsi="Calibri" w:cs="Calibri"/>
          <w:sz w:val="22"/>
          <w:szCs w:val="22"/>
        </w:rPr>
        <w:t>ú</w:t>
      </w:r>
      <w:r w:rsidRPr="00FA0E65">
        <w:rPr>
          <w:rFonts w:ascii="Helvetica" w:hAnsi="Helvetica" w:cs="Courier New"/>
          <w:sz w:val="22"/>
          <w:szCs w:val="22"/>
        </w:rPr>
        <w:t>nico do artigo 3</w:t>
      </w:r>
      <w:r w:rsidRPr="00FA0E65">
        <w:rPr>
          <w:rFonts w:ascii="Calibri" w:hAnsi="Calibri" w:cs="Calibri"/>
          <w:sz w:val="22"/>
          <w:szCs w:val="22"/>
        </w:rPr>
        <w:t>°</w:t>
      </w:r>
      <w:r w:rsidRPr="00FA0E65">
        <w:rPr>
          <w:rFonts w:ascii="Helvetica" w:hAnsi="Helvetica" w:cs="Courier New"/>
          <w:sz w:val="22"/>
          <w:szCs w:val="22"/>
        </w:rPr>
        <w:t>, leia-se como segue e n</w:t>
      </w:r>
      <w:r w:rsidRPr="00FA0E65">
        <w:rPr>
          <w:rFonts w:ascii="Calibri" w:hAnsi="Calibri" w:cs="Calibri"/>
          <w:sz w:val="22"/>
          <w:szCs w:val="22"/>
        </w:rPr>
        <w:t>ã</w:t>
      </w:r>
      <w:r w:rsidRPr="00FA0E65">
        <w:rPr>
          <w:rFonts w:ascii="Helvetica" w:hAnsi="Helvetica" w:cs="Courier New"/>
          <w:sz w:val="22"/>
          <w:szCs w:val="22"/>
        </w:rPr>
        <w:t>o como constou:</w:t>
      </w:r>
    </w:p>
    <w:p w14:paraId="365D0EA9" w14:textId="77777777" w:rsidR="00E41A87" w:rsidRPr="00FA0E65" w:rsidRDefault="00E41A87" w:rsidP="00E41A8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A0E65">
        <w:rPr>
          <w:rFonts w:ascii="Helvetica" w:hAnsi="Helvetica" w:cs="Courier New"/>
          <w:sz w:val="22"/>
          <w:szCs w:val="22"/>
        </w:rPr>
        <w:t>1. nos previstos pelo inciso I, caso sejam celebrados com entidades estrangeiras, com a Uni</w:t>
      </w:r>
      <w:r w:rsidRPr="00FA0E65">
        <w:rPr>
          <w:rFonts w:ascii="Calibri" w:hAnsi="Calibri" w:cs="Calibri"/>
          <w:sz w:val="22"/>
          <w:szCs w:val="22"/>
        </w:rPr>
        <w:t>ã</w:t>
      </w:r>
      <w:r w:rsidRPr="00FA0E65">
        <w:rPr>
          <w:rFonts w:ascii="Helvetica" w:hAnsi="Helvetica" w:cs="Courier New"/>
          <w:sz w:val="22"/>
          <w:szCs w:val="22"/>
        </w:rPr>
        <w:t>o, por interm</w:t>
      </w:r>
      <w:r w:rsidRPr="00FA0E65">
        <w:rPr>
          <w:rFonts w:ascii="Calibri" w:hAnsi="Calibri" w:cs="Calibri"/>
          <w:sz w:val="22"/>
          <w:szCs w:val="22"/>
        </w:rPr>
        <w:t>é</w:t>
      </w:r>
      <w:r w:rsidRPr="00FA0E65">
        <w:rPr>
          <w:rFonts w:ascii="Helvetica" w:hAnsi="Helvetica" w:cs="Courier New"/>
          <w:sz w:val="22"/>
          <w:szCs w:val="22"/>
        </w:rPr>
        <w:t>dio dos Minist</w:t>
      </w:r>
      <w:r w:rsidRPr="00FA0E65">
        <w:rPr>
          <w:rFonts w:ascii="Calibri" w:hAnsi="Calibri" w:cs="Calibri"/>
          <w:sz w:val="22"/>
          <w:szCs w:val="22"/>
        </w:rPr>
        <w:t>é</w:t>
      </w:r>
      <w:r w:rsidRPr="00FA0E65">
        <w:rPr>
          <w:rFonts w:ascii="Helvetica" w:hAnsi="Helvetica" w:cs="Courier New"/>
          <w:sz w:val="22"/>
          <w:szCs w:val="22"/>
        </w:rPr>
        <w:t xml:space="preserve">rios do Poder Executivo, ou com os demais Poderes do Estado ou </w:t>
      </w:r>
      <w:r w:rsidRPr="00FA0E65">
        <w:rPr>
          <w:rFonts w:ascii="Calibri" w:hAnsi="Calibri" w:cs="Calibri"/>
          <w:sz w:val="22"/>
          <w:szCs w:val="22"/>
        </w:rPr>
        <w:t>ó</w:t>
      </w:r>
      <w:r w:rsidRPr="00FA0E65">
        <w:rPr>
          <w:rFonts w:ascii="Helvetica" w:hAnsi="Helvetica" w:cs="Courier New"/>
          <w:sz w:val="22"/>
          <w:szCs w:val="22"/>
        </w:rPr>
        <w:t>rg</w:t>
      </w:r>
      <w:r w:rsidRPr="00FA0E65">
        <w:rPr>
          <w:rFonts w:ascii="Calibri" w:hAnsi="Calibri" w:cs="Calibri"/>
          <w:sz w:val="22"/>
          <w:szCs w:val="22"/>
        </w:rPr>
        <w:t>ã</w:t>
      </w:r>
      <w:r w:rsidRPr="00FA0E65">
        <w:rPr>
          <w:rFonts w:ascii="Helvetica" w:hAnsi="Helvetica" w:cs="Courier New"/>
          <w:sz w:val="22"/>
          <w:szCs w:val="22"/>
        </w:rPr>
        <w:t>os aut</w:t>
      </w:r>
      <w:r w:rsidRPr="00FA0E65">
        <w:rPr>
          <w:rFonts w:ascii="Calibri" w:hAnsi="Calibri" w:cs="Calibri"/>
          <w:sz w:val="22"/>
          <w:szCs w:val="22"/>
        </w:rPr>
        <w:t>ô</w:t>
      </w:r>
      <w:r w:rsidRPr="00FA0E65">
        <w:rPr>
          <w:rFonts w:ascii="Helvetica" w:hAnsi="Helvetica" w:cs="Courier New"/>
          <w:sz w:val="22"/>
          <w:szCs w:val="22"/>
        </w:rPr>
        <w:t>nomos;</w:t>
      </w:r>
    </w:p>
    <w:p w14:paraId="047B49F6" w14:textId="575BF83A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2. nos previstos pela alínea "b" do inciso II.</w:t>
      </w:r>
    </w:p>
    <w:p w14:paraId="08D11D0A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Artigo 4º - Os processos objetivando a formalização de convênios deverão ser instruídos com os seguintes elementos:</w:t>
      </w:r>
    </w:p>
    <w:p w14:paraId="5953C4B9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7F7FC8">
        <w:rPr>
          <w:rFonts w:ascii="Helvetica" w:hAnsi="Helvetica" w:cs="Courier New"/>
          <w:sz w:val="22"/>
          <w:szCs w:val="22"/>
        </w:rPr>
        <w:t>parecer</w:t>
      </w:r>
      <w:proofErr w:type="gramEnd"/>
      <w:r w:rsidRPr="007F7FC8">
        <w:rPr>
          <w:rFonts w:ascii="Helvetica" w:hAnsi="Helvetica" w:cs="Courier New"/>
          <w:sz w:val="22"/>
          <w:szCs w:val="22"/>
        </w:rPr>
        <w:t xml:space="preserve"> da Consultoria Jurídica que serve à Secretaria de Estado proponente ou, quando for o caso, do órgão jurídico da autarquia, contendo, no mínimo, aprovação da minuta do instrumento de ajuste e demonstração da inserção de seu objeto no respectivo campo de atuação funcional;</w:t>
      </w:r>
    </w:p>
    <w:p w14:paraId="7DAEE0F8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7F7FC8">
        <w:rPr>
          <w:rFonts w:ascii="Helvetica" w:hAnsi="Helvetica" w:cs="Courier New"/>
          <w:sz w:val="22"/>
          <w:szCs w:val="22"/>
        </w:rPr>
        <w:t>plano</w:t>
      </w:r>
      <w:proofErr w:type="gramEnd"/>
      <w:r w:rsidRPr="007F7FC8">
        <w:rPr>
          <w:rFonts w:ascii="Helvetica" w:hAnsi="Helvetica" w:cs="Courier New"/>
          <w:sz w:val="22"/>
          <w:szCs w:val="22"/>
        </w:rPr>
        <w:t xml:space="preserve"> de trabalho aprovado pelo Titular da Pasta ou pelo dirigente máximo da autarquia, demonstrando a conveniência e oportunidade da celebração e contendo, no que couber, as seguintes informações mínimas:</w:t>
      </w:r>
    </w:p>
    <w:p w14:paraId="38F97C49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a) identificação do objeto a ser executado;</w:t>
      </w:r>
    </w:p>
    <w:p w14:paraId="5621CF77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b) metas a serem atingidas;</w:t>
      </w:r>
    </w:p>
    <w:p w14:paraId="6A20E4FD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c) etapas ou fases de execução;</w:t>
      </w:r>
    </w:p>
    <w:p w14:paraId="0AFDB92C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d) plano de aplicação dos recursos financeiros;</w:t>
      </w:r>
    </w:p>
    <w:p w14:paraId="42B578BE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e) cronograma de desembolso;</w:t>
      </w:r>
    </w:p>
    <w:p w14:paraId="46E5EDDC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f) previsão de início e fim da execução do objeto, bem assim da conclusão das etapas ou fases programadas;</w:t>
      </w:r>
    </w:p>
    <w:p w14:paraId="7DE2ECC8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g) comprovação de que o partícipe destinatário de recursos estaduais dispõe de recursos próprios para complementar a execução de obra ou serviço de engenharia, quando for o caso;</w:t>
      </w:r>
    </w:p>
    <w:p w14:paraId="05A2A906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III - nota de reserva correspondente aos recursos orçamentários necessários à execução do objeto do convênio no exercício de sua celebração;</w:t>
      </w:r>
    </w:p>
    <w:p w14:paraId="4C3B021A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7F7FC8">
        <w:rPr>
          <w:rFonts w:ascii="Helvetica" w:hAnsi="Helvetica" w:cs="Courier New"/>
          <w:sz w:val="22"/>
          <w:szCs w:val="22"/>
        </w:rPr>
        <w:t>prova</w:t>
      </w:r>
      <w:proofErr w:type="gramEnd"/>
      <w:r w:rsidRPr="007F7FC8">
        <w:rPr>
          <w:rFonts w:ascii="Helvetica" w:hAnsi="Helvetica" w:cs="Courier New"/>
          <w:sz w:val="22"/>
          <w:szCs w:val="22"/>
        </w:rPr>
        <w:t xml:space="preserve"> de inexistência de débito para com o sistema de seguridade social, o fundo de garantia por tempo de serviço e a Fazenda do Estado de São Paulo, observado, quanto a esta, o disposto na Lei nº 12.799, de 11 de janeiro de 2008.</w:t>
      </w:r>
    </w:p>
    <w:p w14:paraId="0ECC7EC2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Parágrafo único - Quando necessária a autorização governamental, os processos deverão ser remetidos à Assessoria Técnica do Governo, da Secretaria de Governo, com estrita observância do Decreto nº 51.704, de 26 de março de 2007.</w:t>
      </w:r>
    </w:p>
    <w:p w14:paraId="56278DC0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Artigo 5º - A celebração de convênio com entidade ou Estado estrangeiros deverá ser precedida de consulta à União, por intermédio do Ministério das Relações Exteriores, quando dispuserem sobre as matérias de que tratam os artigos 49, inciso I, e 52, inciso V, da Constituição da República, pautando-se o Estado de São Paulo nos estritos termos do que lhe vier a ser estabelecido por esse ente.</w:t>
      </w:r>
    </w:p>
    <w:p w14:paraId="4675DE35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Parágrafo único - Não se verificando a hipótese de que trata o 'caput' deste artigo, a celebração de convênio com entidade ou Estado estrangeiros será objeto de comunicação à União, por intermédio do Ministério das Relações Exteriores, no prazo de 5 (cinco) dias da assinatura do respectivo instrumento.</w:t>
      </w:r>
    </w:p>
    <w:p w14:paraId="32DA80D4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Artigo 6º - Na hipótese de convênios com entidades estrangeiras ou com personalidade de direito privado, os processos administrativos deverão também ser instruídos com documentação hábil à comprovação da respectiva existência no plano jurídico e dos poderes de seus representantes, bem como da inserção das atividades previstas no ajuste no objeto das entidades signatárias.</w:t>
      </w:r>
    </w:p>
    <w:p w14:paraId="038D1C3C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lastRenderedPageBreak/>
        <w:t>Parágrafo único - Se for o caso, a entidade partícipe fará prova igualmente de estar autorizada ao exercício, no território nacional, da atividade que constitui seu objeto.</w:t>
      </w:r>
    </w:p>
    <w:p w14:paraId="5780EDC1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Artigo 7º - As propostas de celebração de convênios com Municípios paulistas, subscritas pelos respectivos Prefeitos, a par da instrução a que alude o artigo 4º deste decreto, deverão fazer prova de:</w:t>
      </w:r>
    </w:p>
    <w:p w14:paraId="082DFBA7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7F7FC8">
        <w:rPr>
          <w:rFonts w:ascii="Helvetica" w:hAnsi="Helvetica" w:cs="Courier New"/>
          <w:sz w:val="22"/>
          <w:szCs w:val="22"/>
        </w:rPr>
        <w:t>estar</w:t>
      </w:r>
      <w:proofErr w:type="gramEnd"/>
      <w:r w:rsidRPr="007F7FC8">
        <w:rPr>
          <w:rFonts w:ascii="Helvetica" w:hAnsi="Helvetica" w:cs="Courier New"/>
          <w:sz w:val="22"/>
          <w:szCs w:val="22"/>
        </w:rPr>
        <w:t xml:space="preserve"> a celebração conforme a Lei Orgânica local;</w:t>
      </w:r>
    </w:p>
    <w:p w14:paraId="671BF6C7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7F7FC8">
        <w:rPr>
          <w:rFonts w:ascii="Helvetica" w:hAnsi="Helvetica" w:cs="Courier New"/>
          <w:sz w:val="22"/>
          <w:szCs w:val="22"/>
        </w:rPr>
        <w:t>encontrar-se</w:t>
      </w:r>
      <w:proofErr w:type="gramEnd"/>
      <w:r w:rsidRPr="007F7FC8">
        <w:rPr>
          <w:rFonts w:ascii="Helvetica" w:hAnsi="Helvetica" w:cs="Courier New"/>
          <w:sz w:val="22"/>
          <w:szCs w:val="22"/>
        </w:rPr>
        <w:t xml:space="preserve"> o Chefe do Poder Executivo municipal no exercício do cargo e com mandato em plena vigência;</w:t>
      </w:r>
    </w:p>
    <w:p w14:paraId="36D72A94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III - não estar o Município impedido de receber auxílios ou subvenções estaduais em virtude de decisão do Tribunal de Contas do Estado;</w:t>
      </w:r>
    </w:p>
    <w:p w14:paraId="77893406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7F7FC8">
        <w:rPr>
          <w:rFonts w:ascii="Helvetica" w:hAnsi="Helvetica" w:cs="Courier New"/>
          <w:sz w:val="22"/>
          <w:szCs w:val="22"/>
        </w:rPr>
        <w:t>aplicação</w:t>
      </w:r>
      <w:proofErr w:type="gramEnd"/>
      <w:r w:rsidRPr="007F7FC8">
        <w:rPr>
          <w:rFonts w:ascii="Helvetica" w:hAnsi="Helvetica" w:cs="Courier New"/>
          <w:sz w:val="22"/>
          <w:szCs w:val="22"/>
        </w:rPr>
        <w:t xml:space="preserve"> do percentual mínimo, constitucionalmente exigido, da receita municipal resultante de impostos, na manutenção e desenvolvimento do ensino;</w:t>
      </w:r>
    </w:p>
    <w:p w14:paraId="659DB639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7F7FC8">
        <w:rPr>
          <w:rFonts w:ascii="Helvetica" w:hAnsi="Helvetica" w:cs="Courier New"/>
          <w:sz w:val="22"/>
          <w:szCs w:val="22"/>
        </w:rPr>
        <w:t>entrega</w:t>
      </w:r>
      <w:proofErr w:type="gramEnd"/>
      <w:r w:rsidRPr="007F7FC8">
        <w:rPr>
          <w:rFonts w:ascii="Helvetica" w:hAnsi="Helvetica" w:cs="Courier New"/>
          <w:sz w:val="22"/>
          <w:szCs w:val="22"/>
        </w:rPr>
        <w:t xml:space="preserve"> da prestação de contas anual junto ao Tribunal de Contas;</w:t>
      </w:r>
    </w:p>
    <w:p w14:paraId="6E64A636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7F7FC8">
        <w:rPr>
          <w:rFonts w:ascii="Helvetica" w:hAnsi="Helvetica" w:cs="Courier New"/>
          <w:sz w:val="22"/>
          <w:szCs w:val="22"/>
        </w:rPr>
        <w:t>não</w:t>
      </w:r>
      <w:proofErr w:type="gramEnd"/>
      <w:r w:rsidRPr="007F7FC8">
        <w:rPr>
          <w:rFonts w:ascii="Helvetica" w:hAnsi="Helvetica" w:cs="Courier New"/>
          <w:sz w:val="22"/>
          <w:szCs w:val="22"/>
        </w:rPr>
        <w:t xml:space="preserve"> incorrer o Município nas vedações dos artigos 11, parágrafo único, 23, § 3º, inciso I, e § 4º, 25, § 1º, inciso IV, 31, §§ 2º, 3º e 5º, 51, § 2º, 52, § 2º, 55, § 3º e 70, parágrafo único, ressalvadas as hipóteses previstas nos artigos 25, § 3º, 63, inciso II, alínea "b", 65, inciso I e 66, todos da Lei Complementar federal nº 101, de 4 de maio de 2000.</w:t>
      </w:r>
    </w:p>
    <w:p w14:paraId="264948F9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§ 1º - O documento comprobatório referente aos incisos I a IV e VI deste artigo poderá consistir em declarações firmadas por autoridade municipal competente, sob as penas da lei.</w:t>
      </w:r>
    </w:p>
    <w:p w14:paraId="64814CE6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§ 2º - No caso de obras e serviços a serem executados pelos Municípios, deverão estes apresentar os documentos seguintes, firmados pelo respectivo Prefeito, que certificará, sob as penas da lei, sua veracidade:</w:t>
      </w:r>
    </w:p>
    <w:p w14:paraId="4F700898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1. projeto básico aprovado;</w:t>
      </w:r>
    </w:p>
    <w:p w14:paraId="18067E6C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2. declaração de que o objeto não teve sua execução iniciada, nos termos do artigo 56 da Lei nº 6.544, de 22 de novembro de 1989.</w:t>
      </w:r>
    </w:p>
    <w:p w14:paraId="4C2CA87C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Artigo 8º - Os documentos a que aludem o inciso IV do artigo 4º, e os incisos I a VI, do artigo 7º, deste decreto, poderão ser substituídos pelo Certificado de Regularidade do Município para Celebrar Convênios - CRMC, instituído pelo Decreto nº 52.479, de 14 de dezembro de 2007.</w:t>
      </w:r>
    </w:p>
    <w:p w14:paraId="6848802D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Artigo 9º - Não será exigida a comprovação:</w:t>
      </w:r>
    </w:p>
    <w:p w14:paraId="406A241A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7F7FC8">
        <w:rPr>
          <w:rFonts w:ascii="Helvetica" w:hAnsi="Helvetica" w:cs="Courier New"/>
          <w:sz w:val="22"/>
          <w:szCs w:val="22"/>
        </w:rPr>
        <w:t>a</w:t>
      </w:r>
      <w:proofErr w:type="gramEnd"/>
      <w:r w:rsidRPr="007F7FC8">
        <w:rPr>
          <w:rFonts w:ascii="Helvetica" w:hAnsi="Helvetica" w:cs="Courier New"/>
          <w:sz w:val="22"/>
          <w:szCs w:val="22"/>
        </w:rPr>
        <w:t xml:space="preserve"> que aludem os incisos III e IV do artigo 4º, e os incisos III a VI, do artigo 7º, deste decreto, para a celebração de convênio que não estipule transferência de recursos por parte do Estado;</w:t>
      </w:r>
    </w:p>
    <w:p w14:paraId="42F7C68C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7F7FC8">
        <w:rPr>
          <w:rFonts w:ascii="Helvetica" w:hAnsi="Helvetica" w:cs="Courier New"/>
          <w:sz w:val="22"/>
          <w:szCs w:val="22"/>
        </w:rPr>
        <w:t>a</w:t>
      </w:r>
      <w:proofErr w:type="gramEnd"/>
      <w:r w:rsidRPr="007F7FC8">
        <w:rPr>
          <w:rFonts w:ascii="Helvetica" w:hAnsi="Helvetica" w:cs="Courier New"/>
          <w:sz w:val="22"/>
          <w:szCs w:val="22"/>
        </w:rPr>
        <w:t xml:space="preserve"> que aludem o inciso IV do artigo 4º, e os incisos III a VI do artigo 7º deste decreto, para a celebração de convênio que estipule a transferência de recursos do Estado a Município paulista, destinada a ações de educação, saúde e assistência social.</w:t>
      </w:r>
    </w:p>
    <w:p w14:paraId="3688BF2D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Artigo 10 - Os instrumentos de convênio deverão ser minutados nos órgãos ou nas entidades de origem e vazados em linguagem técnica adequada, observando, no que couber, as disposições da Lei Complementar nº 863, de 29 de dezembro de 1999.</w:t>
      </w:r>
    </w:p>
    <w:p w14:paraId="371B04C7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§ 1º - Os instrumentos referidos neste artigo terão a seguinte estrutura formal:</w:t>
      </w:r>
    </w:p>
    <w:p w14:paraId="2293218F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1. ementa, com indicação dos partícipes e súmula do objeto;</w:t>
      </w:r>
    </w:p>
    <w:p w14:paraId="017B2792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lastRenderedPageBreak/>
        <w:t>2. preâmbulo, indicando os partícipes e sua qualificação jurídica, seus representantes legais, a autorização governamental, inclusive a de âmbito municipal, quando couber;</w:t>
      </w:r>
    </w:p>
    <w:p w14:paraId="6CA9BD7D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3. corpo clausulado, contendo cláusulas necessárias que, atendidas as peculiaridades da espécie, disponham sobre:</w:t>
      </w:r>
    </w:p>
    <w:p w14:paraId="46D7601E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a) objeto, descrito com precisão e clareza, o qual deverá se situar no campo legal de atuação dos partícipes;</w:t>
      </w:r>
    </w:p>
    <w:p w14:paraId="4F8F4014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b) obrigações comuns e específicas dos partícipes;</w:t>
      </w:r>
    </w:p>
    <w:p w14:paraId="459A2FA8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c) regime de execução, se não compreendido na cláusula referida na alínea "b" deste item;</w:t>
      </w:r>
    </w:p>
    <w:p w14:paraId="47232B8E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d) valor da avença e crédito orçamentário pelo qual correrá a despesa decorrente, com indicação da classificação funcional programática e da categoria econômica;</w:t>
      </w:r>
    </w:p>
    <w:p w14:paraId="2B4AB32A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e) modo de liberação dos recursos financeiros, observado o disposto no § 2º deste artigo;</w:t>
      </w:r>
    </w:p>
    <w:p w14:paraId="6BC81E28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f) viabilidade de suplementação de recursos, quando pertinente;</w:t>
      </w:r>
    </w:p>
    <w:p w14:paraId="7739E4CE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g) prazo de vigência, não superior a 5 (cinco) anos, exceto se, em razão da natureza do objeto, prazo maior se impuser, contado sempre da data da assinatura do instrumento;</w:t>
      </w:r>
    </w:p>
    <w:p w14:paraId="030BB1D8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h) possibilidade de prorrogação do prazo de vigência, quando for o caso, limitada a lapso de tempo compatível com o prazo de execução do objeto do convênio, mediante prévia autorização do Secretário de Estado, do Procurador Geral do Estado ou do dirigente máximo de autarquia respectivo;</w:t>
      </w:r>
    </w:p>
    <w:p w14:paraId="72B25A72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i) responsabilidades dos partícipes;</w:t>
      </w:r>
    </w:p>
    <w:p w14:paraId="3F44C359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j) modo de denúncia e de rescisão;</w:t>
      </w:r>
    </w:p>
    <w:p w14:paraId="4C070885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k) indicação dos representantes dos partícipes encarregados do controle e fiscalização da execução;</w:t>
      </w:r>
    </w:p>
    <w:p w14:paraId="44DEB254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l) forma de prestação de contas, independentemente da que for devida ao Tribunal de Contas do Estado;</w:t>
      </w:r>
    </w:p>
    <w:p w14:paraId="2E6C1C74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m) eleição do foro da Capital do Estado para dirimir os conflitos decorrentes da execução do convênio, salvo nas hipóteses em que o outro partícipe seja a União, outro Estado-membro ou o Distrito Federal, bem como as respectivas entidades da Administração indireta.</w:t>
      </w:r>
    </w:p>
    <w:p w14:paraId="048C631D" w14:textId="77777777" w:rsidR="007F7FC8" w:rsidRPr="004D0AB1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4D0AB1">
        <w:rPr>
          <w:rFonts w:ascii="Helvetica" w:hAnsi="Helvetica" w:cs="Courier New"/>
          <w:strike/>
          <w:sz w:val="22"/>
          <w:szCs w:val="22"/>
        </w:rPr>
        <w:t>§ 2º - Nos casos previstos no § 2º do artigo 7º deste decreto, a liberação dos recursos, considerado o valor total destes, observará o seguinte:</w:t>
      </w:r>
    </w:p>
    <w:p w14:paraId="18C30244" w14:textId="77777777" w:rsidR="007F7FC8" w:rsidRPr="004D0AB1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4D0AB1">
        <w:rPr>
          <w:rFonts w:ascii="Helvetica" w:hAnsi="Helvetica" w:cs="Courier New"/>
          <w:strike/>
          <w:sz w:val="22"/>
          <w:szCs w:val="22"/>
        </w:rPr>
        <w:t>1. até R$ 500.000,00 (quinhentos mil reais), em parcela única;</w:t>
      </w:r>
    </w:p>
    <w:p w14:paraId="0C3A9D0F" w14:textId="77777777" w:rsidR="007F7FC8" w:rsidRPr="004D0AB1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4D0AB1">
        <w:rPr>
          <w:rFonts w:ascii="Helvetica" w:hAnsi="Helvetica" w:cs="Courier New"/>
          <w:strike/>
          <w:sz w:val="22"/>
          <w:szCs w:val="22"/>
        </w:rPr>
        <w:t>2. entre R$ 500.000,00 (quinhentos mil reais) e R$ 1.000.000,00 (um milhão de reais), em 2 (duas) parcelas igualmente divididas;</w:t>
      </w:r>
    </w:p>
    <w:p w14:paraId="3FA7FE53" w14:textId="77777777" w:rsidR="007F7FC8" w:rsidRPr="004D0AB1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4D0AB1">
        <w:rPr>
          <w:rFonts w:ascii="Helvetica" w:hAnsi="Helvetica" w:cs="Courier New"/>
          <w:strike/>
          <w:sz w:val="22"/>
          <w:szCs w:val="22"/>
        </w:rPr>
        <w:t>3. entre R$ 1.000.000,00 (</w:t>
      </w:r>
      <w:proofErr w:type="spellStart"/>
      <w:r w:rsidRPr="004D0AB1">
        <w:rPr>
          <w:rFonts w:ascii="Helvetica" w:hAnsi="Helvetica" w:cs="Courier New"/>
          <w:strike/>
          <w:sz w:val="22"/>
          <w:szCs w:val="22"/>
        </w:rPr>
        <w:t>hum</w:t>
      </w:r>
      <w:proofErr w:type="spellEnd"/>
      <w:r w:rsidRPr="004D0AB1">
        <w:rPr>
          <w:rFonts w:ascii="Helvetica" w:hAnsi="Helvetica" w:cs="Courier New"/>
          <w:strike/>
          <w:sz w:val="22"/>
          <w:szCs w:val="22"/>
        </w:rPr>
        <w:t xml:space="preserve"> milhão de reais) e R$ 5.000.000,00 (cinco milhões de reais), em 3 (três) parcelas, sendo a primeira de 30% (trinta por cento);</w:t>
      </w:r>
    </w:p>
    <w:p w14:paraId="2AD480A2" w14:textId="77777777" w:rsidR="007F7FC8" w:rsidRPr="004D0AB1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4D0AB1">
        <w:rPr>
          <w:rFonts w:ascii="Helvetica" w:hAnsi="Helvetica" w:cs="Courier New"/>
          <w:strike/>
          <w:sz w:val="22"/>
          <w:szCs w:val="22"/>
        </w:rPr>
        <w:t>4. acima de R$ 5.000.000,00 (cinco milhões de reais), em parcelas sucessivas, conforme estipular o respectivo instrumento, sendo a primeira de 30% (trinta por cento);</w:t>
      </w:r>
    </w:p>
    <w:p w14:paraId="35578F75" w14:textId="77777777" w:rsid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4D0AB1">
        <w:rPr>
          <w:rFonts w:ascii="Helvetica" w:hAnsi="Helvetica" w:cs="Courier New"/>
          <w:strike/>
          <w:sz w:val="22"/>
          <w:szCs w:val="22"/>
        </w:rPr>
        <w:t>5. em qualquer caso, a liberação da parcela única ou da primeira parcela fica condicionada à expedição de ordem de serviço e, no caso das parcelas subsequentes, à aprovação da prestação de contas atinente às anteriores.</w:t>
      </w:r>
    </w:p>
    <w:p w14:paraId="0B8EDF83" w14:textId="6509446F" w:rsidR="00E47B8C" w:rsidRPr="00E47B8C" w:rsidRDefault="00935602" w:rsidP="00E47B8C">
      <w:pPr>
        <w:jc w:val="center"/>
        <w:rPr>
          <w:rFonts w:ascii="Helvetica" w:eastAsia="Calibri" w:hAnsi="Helvetica" w:cs="Helvetica"/>
          <w:b/>
          <w:i/>
        </w:rPr>
      </w:pPr>
      <w:bookmarkStart w:id="0" w:name="_Hlk74816495"/>
      <w:r w:rsidRPr="00E07ACF">
        <w:rPr>
          <w:rFonts w:ascii="Helvetica" w:eastAsia="Calibri" w:hAnsi="Helvetica" w:cs="Helvetica"/>
          <w:b/>
          <w:i/>
        </w:rPr>
        <w:t>(</w:t>
      </w:r>
      <w:r w:rsidRPr="00E47B8C">
        <w:rPr>
          <w:rFonts w:ascii="Helvetica" w:eastAsia="Calibri" w:hAnsi="Helvetica" w:cs="Helvetica"/>
          <w:b/>
          <w:i/>
          <w:color w:val="7030A0"/>
        </w:rPr>
        <w:t>*</w:t>
      </w:r>
      <w:r w:rsidRPr="00E07ACF">
        <w:rPr>
          <w:rFonts w:ascii="Helvetica" w:eastAsia="Calibri" w:hAnsi="Helvetica" w:cs="Helvetica"/>
          <w:b/>
          <w:i/>
        </w:rPr>
        <w:t xml:space="preserve">) Nova Redação dada pelo Decreto nº </w:t>
      </w:r>
      <w:r w:rsidR="00E47B8C" w:rsidRPr="00E47B8C">
        <w:rPr>
          <w:rFonts w:ascii="Helvetica" w:eastAsia="Calibri" w:hAnsi="Helvetica" w:cs="Helvetica"/>
          <w:b/>
          <w:i/>
        </w:rPr>
        <w:t xml:space="preserve">68.484, </w:t>
      </w:r>
      <w:r w:rsidR="00E47B8C">
        <w:rPr>
          <w:rFonts w:ascii="Helvetica" w:eastAsia="Calibri" w:hAnsi="Helvetica" w:cs="Helvetica"/>
          <w:b/>
          <w:i/>
        </w:rPr>
        <w:t>d</w:t>
      </w:r>
      <w:r w:rsidR="00E47B8C" w:rsidRPr="00E47B8C">
        <w:rPr>
          <w:rFonts w:ascii="Helvetica" w:eastAsia="Calibri" w:hAnsi="Helvetica" w:cs="Helvetica"/>
          <w:b/>
          <w:i/>
        </w:rPr>
        <w:t xml:space="preserve">e 26 </w:t>
      </w:r>
      <w:r w:rsidR="00E47B8C">
        <w:rPr>
          <w:rFonts w:ascii="Helvetica" w:eastAsia="Calibri" w:hAnsi="Helvetica" w:cs="Helvetica"/>
          <w:b/>
          <w:i/>
        </w:rPr>
        <w:t>d</w:t>
      </w:r>
      <w:r w:rsidR="00E47B8C" w:rsidRPr="00E47B8C">
        <w:rPr>
          <w:rFonts w:ascii="Helvetica" w:eastAsia="Calibri" w:hAnsi="Helvetica" w:cs="Helvetica"/>
          <w:b/>
          <w:i/>
        </w:rPr>
        <w:t xml:space="preserve">e </w:t>
      </w:r>
      <w:proofErr w:type="gramStart"/>
      <w:r w:rsidR="00E47B8C" w:rsidRPr="00E47B8C">
        <w:rPr>
          <w:rFonts w:ascii="Helvetica" w:eastAsia="Calibri" w:hAnsi="Helvetica" w:cs="Helvetica"/>
          <w:b/>
          <w:i/>
        </w:rPr>
        <w:t>Abril</w:t>
      </w:r>
      <w:proofErr w:type="gramEnd"/>
      <w:r w:rsidR="00E47B8C" w:rsidRPr="00E47B8C">
        <w:rPr>
          <w:rFonts w:ascii="Helvetica" w:eastAsia="Calibri" w:hAnsi="Helvetica" w:cs="Helvetica"/>
          <w:b/>
          <w:i/>
        </w:rPr>
        <w:t xml:space="preserve"> </w:t>
      </w:r>
      <w:r w:rsidR="00E47B8C">
        <w:rPr>
          <w:rFonts w:ascii="Helvetica" w:eastAsia="Calibri" w:hAnsi="Helvetica" w:cs="Helvetica"/>
          <w:b/>
          <w:i/>
        </w:rPr>
        <w:t>d</w:t>
      </w:r>
      <w:r w:rsidR="00E47B8C" w:rsidRPr="00E47B8C">
        <w:rPr>
          <w:rFonts w:ascii="Helvetica" w:eastAsia="Calibri" w:hAnsi="Helvetica" w:cs="Helvetica"/>
          <w:b/>
          <w:i/>
        </w:rPr>
        <w:t>e 2024</w:t>
      </w:r>
    </w:p>
    <w:p w14:paraId="6CC32218" w14:textId="64A9049D" w:rsidR="00935602" w:rsidRPr="00E07ACF" w:rsidRDefault="00935602" w:rsidP="00935602">
      <w:pPr>
        <w:pStyle w:val="PargrafodaLista"/>
        <w:spacing w:after="0" w:line="240" w:lineRule="auto"/>
        <w:contextualSpacing w:val="0"/>
        <w:jc w:val="both"/>
        <w:rPr>
          <w:rFonts w:ascii="Helvetica" w:eastAsia="Calibri" w:hAnsi="Helvetica" w:cs="Helvetica"/>
          <w:b/>
          <w:i/>
        </w:rPr>
      </w:pPr>
      <w:r w:rsidRPr="00E07ACF">
        <w:rPr>
          <w:rFonts w:ascii="Helvetica" w:eastAsia="Calibri" w:hAnsi="Helvetica" w:cs="Helvetica"/>
          <w:b/>
          <w:i/>
        </w:rPr>
        <w:lastRenderedPageBreak/>
        <w:t>(art. 1º)</w:t>
      </w:r>
      <w:bookmarkEnd w:id="0"/>
      <w:r w:rsidRPr="00E07ACF">
        <w:rPr>
          <w:rFonts w:ascii="Helvetica" w:eastAsia="Calibri" w:hAnsi="Helvetica" w:cs="Helvetica"/>
          <w:b/>
          <w:i/>
        </w:rPr>
        <w:t>:</w:t>
      </w:r>
    </w:p>
    <w:p w14:paraId="3282CD31" w14:textId="77777777" w:rsidR="00C51BFD" w:rsidRDefault="00C51BFD" w:rsidP="00C51BF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42EADB41" w14:textId="479B7921" w:rsidR="00C51BFD" w:rsidRPr="00C71745" w:rsidRDefault="00C51BFD" w:rsidP="00C51BF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b/>
          <w:bCs/>
          <w:color w:val="0070C0"/>
          <w:sz w:val="22"/>
          <w:szCs w:val="22"/>
        </w:rPr>
      </w:pPr>
      <w:r w:rsidRPr="00C71745">
        <w:rPr>
          <w:rFonts w:ascii="Helvetica" w:hAnsi="Helvetica" w:cs="Helvetica"/>
          <w:b/>
          <w:bCs/>
          <w:color w:val="0070C0"/>
          <w:sz w:val="22"/>
          <w:szCs w:val="22"/>
        </w:rPr>
        <w:t>“§ 2º - Nos casos previstos no § 2º do artigo 7º deste decreto, a liberação dos recursos, considerado o valor total destes, observará o seguinte:</w:t>
      </w:r>
    </w:p>
    <w:p w14:paraId="46EA251A" w14:textId="77777777" w:rsidR="00C51BFD" w:rsidRPr="00C71745" w:rsidRDefault="00C51BFD" w:rsidP="00C51BF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b/>
          <w:bCs/>
          <w:color w:val="0070C0"/>
          <w:sz w:val="22"/>
          <w:szCs w:val="22"/>
        </w:rPr>
      </w:pPr>
      <w:r w:rsidRPr="00C71745">
        <w:rPr>
          <w:rFonts w:ascii="Helvetica" w:hAnsi="Helvetica" w:cs="Helvetica"/>
          <w:b/>
          <w:bCs/>
          <w:color w:val="0070C0"/>
          <w:sz w:val="22"/>
          <w:szCs w:val="22"/>
        </w:rPr>
        <w:t>1. até R$ 2.000.000,00 (dois milhões de reais) em parcela única;</w:t>
      </w:r>
    </w:p>
    <w:p w14:paraId="1F9E4425" w14:textId="77777777" w:rsidR="00C51BFD" w:rsidRPr="00C71745" w:rsidRDefault="00C51BFD" w:rsidP="00C51BF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b/>
          <w:bCs/>
          <w:color w:val="0070C0"/>
          <w:sz w:val="22"/>
          <w:szCs w:val="22"/>
        </w:rPr>
      </w:pPr>
      <w:r w:rsidRPr="00C71745">
        <w:rPr>
          <w:rFonts w:ascii="Helvetica" w:hAnsi="Helvetica" w:cs="Helvetica"/>
          <w:b/>
          <w:bCs/>
          <w:color w:val="0070C0"/>
          <w:sz w:val="22"/>
          <w:szCs w:val="22"/>
        </w:rPr>
        <w:t>2. entre R$ 2.000.000,00 (dois milhões de reais) e R$ 5.000.000,00 (cinco milhões de reais), em 2 (duas) parcelas igualmente divididas;</w:t>
      </w:r>
    </w:p>
    <w:p w14:paraId="15A8EFEC" w14:textId="77777777" w:rsidR="00C51BFD" w:rsidRPr="00C71745" w:rsidRDefault="00C51BFD" w:rsidP="00C51BF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b/>
          <w:bCs/>
          <w:color w:val="0070C0"/>
          <w:sz w:val="22"/>
          <w:szCs w:val="22"/>
        </w:rPr>
      </w:pPr>
      <w:r w:rsidRPr="00C71745">
        <w:rPr>
          <w:rFonts w:ascii="Helvetica" w:hAnsi="Helvetica" w:cs="Helvetica"/>
          <w:b/>
          <w:bCs/>
          <w:color w:val="0070C0"/>
          <w:sz w:val="22"/>
          <w:szCs w:val="22"/>
        </w:rPr>
        <w:t>3. acima de R$ 5.000.000,00 (cinco milhões de reais), em parcelas sucessivas, conforme estipular o respectivo instrumento, sendo a primeira de 40% (quarenta por cento);</w:t>
      </w:r>
    </w:p>
    <w:p w14:paraId="0D08F838" w14:textId="77777777" w:rsidR="00C51BFD" w:rsidRPr="00C71745" w:rsidRDefault="00C51BFD" w:rsidP="00C51BFD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Helvetica" w:hAnsi="Helvetica" w:cs="Helvetica"/>
          <w:b/>
          <w:bCs/>
          <w:color w:val="0070C0"/>
          <w:sz w:val="22"/>
          <w:szCs w:val="22"/>
        </w:rPr>
      </w:pPr>
      <w:r w:rsidRPr="00C71745">
        <w:rPr>
          <w:rFonts w:ascii="Helvetica" w:hAnsi="Helvetica" w:cs="Helvetica"/>
          <w:b/>
          <w:bCs/>
          <w:color w:val="0070C0"/>
          <w:sz w:val="22"/>
          <w:szCs w:val="22"/>
        </w:rPr>
        <w:t>4. em qualquer caso, a liberação da parcela única ou da primeira parcela fica condicionada à expedição de ordem de serviço e, no caso das parcelas subsequentes, à aprovação da prestação de contas atinente às anteriores.”. (NR)</w:t>
      </w:r>
    </w:p>
    <w:p w14:paraId="782F49FA" w14:textId="77777777" w:rsidR="00C51BFD" w:rsidRPr="004D0AB1" w:rsidRDefault="00C51BFD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</w:p>
    <w:p w14:paraId="7B2755B7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§ 3º - A prorrogação do prazo de vigência a que se refere a alínea "h" do item 3 do § 1º deste artigo abrange as hipóteses em que for ultrapassado o limite de 5 (cinco) anos.</w:t>
      </w:r>
    </w:p>
    <w:p w14:paraId="2F1041FF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Artigo 11 - É vedado atribuir efeitos financeiros retroativos aos convênios de que trata este decreto, bem como às suas alterações.</w:t>
      </w:r>
    </w:p>
    <w:p w14:paraId="1DC09880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Artigo 12 - Na hipótese de convênio estipulando a transferência de recursos, uma vez assinado o instrumento, a Secretaria de Estado, a Procuradoria Geral do Estado ou a autarquia respectiva darão ciência à Assembleia Legislativa.</w:t>
      </w:r>
    </w:p>
    <w:p w14:paraId="00A71735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Artigo 13 - O disposto neste decreto não impede a outorga de autorização governamental genérica no que concerne à celebração de convênios, com estipulação de transferência de recursos, de objeto assemelhado ou vinculados à execução de determinado programa, mediante ato regulamentar que aprove o instrumento-padrão das avenças e estipule as demais condições para sua formalização.</w:t>
      </w:r>
    </w:p>
    <w:p w14:paraId="25320247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Parágrafo único - As disposições deste decreto, em especial os artigos 4º, 7º e 10, aplicam-se à celebração de convênios fundada em instrumentos-padrão, nos termos do "caput" deste artigo.</w:t>
      </w:r>
    </w:p>
    <w:p w14:paraId="0A8E3637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Artigo 14 - A celebração, em ano em que se realizar eleição, de convênios que estipulem a transferência de recursos por parte do Estado observará a vedação a que alude o artigo 73, inciso VI, alínea "a", da Lei federal nº 9.504, de 30 de setembro de 1997.</w:t>
      </w:r>
    </w:p>
    <w:p w14:paraId="0CC2817C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Artigo 15 - Fica atribuída competência aos Secretários de Estado, ao Procurador Geral do Estado e aos dirigentes máximos de autarquias para, em suas respectivas esferas, autorizar a celebração de termo de reconhecimento e parcelamento, em até 48 (quarenta e oito) meses, de débito resultante da inexecução parcial ou total de convênio.</w:t>
      </w:r>
    </w:p>
    <w:p w14:paraId="1CEE354C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§ 1º - A celebração do termo a que alude o "caput" deste artigo fica condicionada:</w:t>
      </w:r>
    </w:p>
    <w:p w14:paraId="797F6C20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1. ao prévio registro, em conta do passivo nos demonstrativos contábeis do Município, do valor total objeto de parcelamento;</w:t>
      </w:r>
    </w:p>
    <w:p w14:paraId="28640312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 xml:space="preserve">2. a declaração, firmada pelo respectivo Prefeito, sob as penas da lei, acompanhada de demonstrativos ou informações contábeis detalhadas, de que o ajuste não implica aumento da dívida consolidada líquida do Município, assim </w:t>
      </w:r>
      <w:r w:rsidRPr="007F7FC8">
        <w:rPr>
          <w:rFonts w:ascii="Helvetica" w:hAnsi="Helvetica" w:cs="Courier New"/>
          <w:sz w:val="22"/>
          <w:szCs w:val="22"/>
        </w:rPr>
        <w:lastRenderedPageBreak/>
        <w:t>entendida a dívida consolidada deduzidas as disponibilidades de caixa, as aplicações financeiras e os demais haveres financeiros.</w:t>
      </w:r>
    </w:p>
    <w:p w14:paraId="1FD699F0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§ 2º - A Secretaria da Fazenda e Planejamento se pronunciará, em cada caso concreto, acerca do atendimento ao disposto no § 1º deste artigo.</w:t>
      </w:r>
    </w:p>
    <w:p w14:paraId="06DC6236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Artigo 16 - Este decreto entra em vigor na data de sua publicação, ficando revogadas as disposições em contrário, em especial:</w:t>
      </w:r>
    </w:p>
    <w:p w14:paraId="4FB052CF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7F7FC8">
        <w:rPr>
          <w:rFonts w:ascii="Helvetica" w:hAnsi="Helvetica" w:cs="Courier New"/>
          <w:sz w:val="22"/>
          <w:szCs w:val="22"/>
        </w:rPr>
        <w:t>o</w:t>
      </w:r>
      <w:proofErr w:type="gramEnd"/>
      <w:r w:rsidRPr="007F7FC8">
        <w:rPr>
          <w:rFonts w:ascii="Helvetica" w:hAnsi="Helvetica" w:cs="Courier New"/>
          <w:sz w:val="22"/>
          <w:szCs w:val="22"/>
        </w:rPr>
        <w:t xml:space="preserve"> Decreto nº 59.215, de 21 de maio de 2013;</w:t>
      </w:r>
    </w:p>
    <w:p w14:paraId="3A65BAF2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7F7FC8">
        <w:rPr>
          <w:rFonts w:ascii="Helvetica" w:hAnsi="Helvetica" w:cs="Courier New"/>
          <w:sz w:val="22"/>
          <w:szCs w:val="22"/>
        </w:rPr>
        <w:t>o</w:t>
      </w:r>
      <w:proofErr w:type="gramEnd"/>
      <w:r w:rsidRPr="007F7FC8">
        <w:rPr>
          <w:rFonts w:ascii="Helvetica" w:hAnsi="Helvetica" w:cs="Courier New"/>
          <w:sz w:val="22"/>
          <w:szCs w:val="22"/>
        </w:rPr>
        <w:t xml:space="preserve"> Decreto nº 60.868, de 29 de outubro de 2014;</w:t>
      </w:r>
    </w:p>
    <w:p w14:paraId="6BC1B765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III - o Decreto nº 60.908, de 21 de novembro de 2014;</w:t>
      </w:r>
    </w:p>
    <w:p w14:paraId="01A58399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7F7FC8">
        <w:rPr>
          <w:rFonts w:ascii="Helvetica" w:hAnsi="Helvetica" w:cs="Courier New"/>
          <w:sz w:val="22"/>
          <w:szCs w:val="22"/>
        </w:rPr>
        <w:t>o</w:t>
      </w:r>
      <w:proofErr w:type="gramEnd"/>
      <w:r w:rsidRPr="007F7FC8">
        <w:rPr>
          <w:rFonts w:ascii="Helvetica" w:hAnsi="Helvetica" w:cs="Courier New"/>
          <w:sz w:val="22"/>
          <w:szCs w:val="22"/>
        </w:rPr>
        <w:t xml:space="preserve"> artigo 19 do Decreto nº 61.981, de 20 de maio de 2016;</w:t>
      </w:r>
    </w:p>
    <w:p w14:paraId="45B63942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7F7FC8">
        <w:rPr>
          <w:rFonts w:ascii="Helvetica" w:hAnsi="Helvetica" w:cs="Courier New"/>
          <w:sz w:val="22"/>
          <w:szCs w:val="22"/>
        </w:rPr>
        <w:t>o</w:t>
      </w:r>
      <w:proofErr w:type="gramEnd"/>
      <w:r w:rsidRPr="007F7FC8">
        <w:rPr>
          <w:rFonts w:ascii="Helvetica" w:hAnsi="Helvetica" w:cs="Courier New"/>
          <w:sz w:val="22"/>
          <w:szCs w:val="22"/>
        </w:rPr>
        <w:t xml:space="preserve"> Decreto nº 62.032, de 17 de junho de 2016;</w:t>
      </w:r>
    </w:p>
    <w:p w14:paraId="7ABF670D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7F7FC8">
        <w:rPr>
          <w:rFonts w:ascii="Helvetica" w:hAnsi="Helvetica" w:cs="Courier New"/>
          <w:sz w:val="22"/>
          <w:szCs w:val="22"/>
        </w:rPr>
        <w:t>o</w:t>
      </w:r>
      <w:proofErr w:type="gramEnd"/>
      <w:r w:rsidRPr="007F7FC8">
        <w:rPr>
          <w:rFonts w:ascii="Helvetica" w:hAnsi="Helvetica" w:cs="Courier New"/>
          <w:sz w:val="22"/>
          <w:szCs w:val="22"/>
        </w:rPr>
        <w:t xml:space="preserve"> inciso X do artigo 2º do Decreto nº 64.065 de 2 de janeiro de 2019;</w:t>
      </w:r>
    </w:p>
    <w:p w14:paraId="1BE14D5E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VII - o Decreto nº 64.757, de 24 de janeiro de 2020.</w:t>
      </w:r>
    </w:p>
    <w:p w14:paraId="2D61DB80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Palácio dos Bandeirantes, 26 de outubro de 2021.</w:t>
      </w:r>
    </w:p>
    <w:p w14:paraId="1E2E9ADD" w14:textId="77777777" w:rsidR="007F7FC8" w:rsidRPr="007F7FC8" w:rsidRDefault="007F7FC8" w:rsidP="00C32943">
      <w:pPr>
        <w:pStyle w:val="TextosemFormatao"/>
        <w:spacing w:before="60" w:after="60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7FC8">
        <w:rPr>
          <w:rFonts w:ascii="Helvetica" w:hAnsi="Helvetica" w:cs="Courier New"/>
          <w:sz w:val="22"/>
          <w:szCs w:val="22"/>
        </w:rPr>
        <w:t>RODRIGO GARCIA</w:t>
      </w:r>
    </w:p>
    <w:p w14:paraId="644E2AB1" w14:textId="77777777" w:rsidR="007F7FC8" w:rsidRPr="007F7FC8" w:rsidRDefault="007F7FC8" w:rsidP="007F7FC8">
      <w:pPr>
        <w:jc w:val="both"/>
        <w:rPr>
          <w:rFonts w:ascii="Helvetica" w:hAnsi="Helvetica"/>
        </w:rPr>
      </w:pPr>
    </w:p>
    <w:sectPr w:rsidR="007F7FC8" w:rsidRPr="007F7FC8" w:rsidSect="001E53C7">
      <w:pgSz w:w="11906" w:h="16838"/>
      <w:pgMar w:top="1928" w:right="1928" w:bottom="1134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C8"/>
    <w:rsid w:val="001074B4"/>
    <w:rsid w:val="001E53C7"/>
    <w:rsid w:val="004D0AB1"/>
    <w:rsid w:val="007F7FC8"/>
    <w:rsid w:val="00935602"/>
    <w:rsid w:val="00C32943"/>
    <w:rsid w:val="00C51BFD"/>
    <w:rsid w:val="00C71745"/>
    <w:rsid w:val="00C954FA"/>
    <w:rsid w:val="00E41A87"/>
    <w:rsid w:val="00E4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4287"/>
  <w15:chartTrackingRefBased/>
  <w15:docId w15:val="{92604AB6-142E-446D-BE84-8676F79B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F7F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F7FC8"/>
    <w:rPr>
      <w:rFonts w:ascii="Consolas" w:hAnsi="Consolas"/>
      <w:sz w:val="21"/>
      <w:szCs w:val="21"/>
    </w:rPr>
  </w:style>
  <w:style w:type="paragraph" w:customStyle="1" w:styleId="textojustificadorecuoprimeiralinha">
    <w:name w:val="texto_justificado_recuo_primeira_linha"/>
    <w:basedOn w:val="Normal"/>
    <w:rsid w:val="00C5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35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2379</Words>
  <Characters>12849</Characters>
  <Application>Microsoft Office Word</Application>
  <DocSecurity>0</DocSecurity>
  <Lines>107</Lines>
  <Paragraphs>30</Paragraphs>
  <ScaleCrop>false</ScaleCrop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Daniela Otaviano Alaerse</cp:lastModifiedBy>
  <cp:revision>7</cp:revision>
  <dcterms:created xsi:type="dcterms:W3CDTF">2024-05-02T17:56:00Z</dcterms:created>
  <dcterms:modified xsi:type="dcterms:W3CDTF">2024-05-02T18:19:00Z</dcterms:modified>
</cp:coreProperties>
</file>