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03C" w:rsidRPr="00F1701A" w:rsidRDefault="0043303C" w:rsidP="00F1701A">
      <w:pPr>
        <w:autoSpaceDE w:val="0"/>
        <w:autoSpaceDN w:val="0"/>
        <w:adjustRightInd w:val="0"/>
        <w:spacing w:beforeLines="60" w:before="144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F1701A">
        <w:rPr>
          <w:rFonts w:ascii="Helvetica" w:hAnsi="Helvetica" w:cs="Courier New"/>
          <w:b/>
          <w:color w:val="000000"/>
        </w:rPr>
        <w:t>DECRETO Nº 62.596, DE 25 DE MAIO DE 2017</w:t>
      </w:r>
    </w:p>
    <w:p w:rsidR="0043303C" w:rsidRPr="0043303C" w:rsidRDefault="0043303C" w:rsidP="00F1701A">
      <w:pPr>
        <w:autoSpaceDE w:val="0"/>
        <w:autoSpaceDN w:val="0"/>
        <w:adjustRightInd w:val="0"/>
        <w:spacing w:beforeLines="60" w:before="144" w:after="144"/>
        <w:ind w:left="3686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t>Transfere para a Polícia Civil do Estado de São Paulo, a Corregedoria Geral da Polícia Civil - CORREGEDORIA e dá providências correlatas</w:t>
      </w:r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t xml:space="preserve">GERALDO ALCKMIN, </w:t>
      </w:r>
      <w:r w:rsidR="00F1701A" w:rsidRPr="0043303C">
        <w:rPr>
          <w:rFonts w:ascii="Helvetica" w:hAnsi="Helvetica" w:cs="Courier New"/>
          <w:color w:val="000000"/>
        </w:rPr>
        <w:t>GOVERNADOR DO ESTADO DE SÃO PAULO</w:t>
      </w:r>
      <w:r w:rsidRPr="0043303C">
        <w:rPr>
          <w:rFonts w:ascii="Helvetica" w:hAnsi="Helvetica" w:cs="Courier New"/>
          <w:color w:val="000000"/>
        </w:rPr>
        <w:t>, no uso de suas atribuições legais,</w:t>
      </w:r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t>Decreta:</w:t>
      </w:r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t>Artigo 1º - Ficam transferidos, com seus bens móveis e equipamentos, acervo, direitos e obrigações, cargos e funções-atividades:</w:t>
      </w:r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t>I - do Gabinete do Secretário, da Secretaria da Segurança Pública, para a estrutura básica da Polícia Civil do Estado de São Paulo, a Corregedoria Geral da Polícia Civil – CORREGEDORIA;</w:t>
      </w:r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t>II – da Divisão de Vigilância e Capturas, do Departamento de Capturas e Delegacias Especializadas – DECADE, para a Assistência Policial, da Corregedoria Geral da Polícia Civil – CORREGEDORIA, o Presídio da Polícia Civil, com Núcleo de Classificação Criminológica.</w:t>
      </w:r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t>Artigo 2º – Os dispositivos a seguir relacionados do Decreto nº 47.236, de 18 de outubro de 2002, passam a vigorar com a seguinte redação:</w:t>
      </w:r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t>I – o artigo 1º:</w:t>
      </w:r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t>“Artigo 1º - A Corregedoria Geral da Polícia Civil – CORREGEDORIA, órgão policial de execução e controle interno das atividades policiais civis, subordinada ao Delegado Geral de Polícia, com nível de Departamento Policial, fica reorganizada nos termos deste decreto.”; (NR)</w:t>
      </w:r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t>II – o inciso I do artigo 2º:</w:t>
      </w:r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t>“I – Assistência Policial, com:</w:t>
      </w:r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t>a) Presídio da Polícia Civil, com Núcleo de Classificação Criminológica;</w:t>
      </w:r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t>b) Serviço Técnico de Apoio Social;”; (NR)</w:t>
      </w:r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t>III – o inciso II do artigo 5º:</w:t>
      </w:r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t>“II – realizar visitas de inspeção, correições ordinárias e correições extraordinárias, em quaisquer unidades policiais civis, inclusive da Superintendência da Polícia Técnico-Científica;”; (NR)</w:t>
      </w:r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t>IV – do artigo 18:</w:t>
      </w:r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t>a) o inciso II:</w:t>
      </w:r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t>“II - manifestar-se sobre assuntos de natureza disciplinar que devam ser submetidos à apreciação do Delegado Geral de Polícia, bem como designar o Titular da Unidade Processante Especial;”; (NR)</w:t>
      </w:r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t>b) o inciso IX:</w:t>
      </w:r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t>“IX – determinar e realizar, pessoalmente ou por delegação, visitas de inspeção, correições ordinárias e correições extraordinárias nos Departamentos da Polícia Civil ou nas unidades integrantes da estrutura de cada um, remetendo, sempre, relatório reservado ao Delegado Geral de Polícia;”; (NR)</w:t>
      </w:r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lastRenderedPageBreak/>
        <w:t>c) o inciso XVII, acrescentado pelo artigo 5º do Decreto nº 54.710, de 25 de agosto de 2009:</w:t>
      </w:r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t>“XVII – manter o Delegado Geral de Polícia permanentemente informado sobre o andamento das atividades da CORREGEDORIA;”; (NR)</w:t>
      </w:r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t>d) o inciso XVIII, acrescentado pelo inciso II do artigo 2º do Decreto nº 55.902, de 9 de junho de 2010:</w:t>
      </w:r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t>“XVIII – propor ao Delegado Geral de Polícia medidas para o aprimoramento dos serviços policiais, resultantes das visitas de inspeção, correições e apurações realizadas pela CORREGEDORIA.”; (NR)</w:t>
      </w:r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t>V – o inciso III do artigo 28:</w:t>
      </w:r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t>“III- da Divisão de Administração, das Assistências Policiais das Divisões de que trata o artigo 2º, incisos II a VIII, deste decreto, do Serviço Técnico de Apoio Social, do Serviço Técnico de Processamento de Dados, do Serviço Técnico de Investigação Ético-Social, do Serviço Técnico de Análise de Perfis Criminais e Transgressores, do Serviço Técnico de Comunicações Comunitárias, das 1ª a 5ª Delegacias de Polícia da Divisão de Crimes Funcionais, do Serviço Técnico de Prevenção e Repressão às Infrações Funcionais, das 1a a 11a Corregedorias Auxiliares e do Presídio da Polícia Civil, de 1a Classe;”; (NR)</w:t>
      </w:r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t>VI – o artigo 30:</w:t>
      </w:r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t>“Artigo 30 - Para efeito da concessão do “pro labore” de que trata o artigo 28 da Lei nº 10.168, de 10 de julho de 1968, fica classificada 1 (uma) função de serviço público de Diretor Técnico I, destinada ao Núcleo de Classificação Criminológica.</w:t>
      </w:r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t xml:space="preserve">Parágrafo único - Será exigido do servidor designado para a função de serviço público classificada por este artigo o preenchimento dos requisitos mínimos de escolaridade e experiência profissional fixados nos termos do Anexo IV a que se refere o artigo 5º da Lei Complementar nº 1.080, de 17 de dezembro de 2008, para Diretor Técnico I.”. (NR) </w:t>
      </w:r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t>Artigo 3º – Ficam acrescentados ao Decreto nº 47.236, de 18 de outubro de 2002, os dispositivos adiante relacionados, com a seguinte redação:</w:t>
      </w:r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t>I – ao artigo 6º, o inciso V:</w:t>
      </w:r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t xml:space="preserve">“V – por meio do Presídio da Polícia Civil: </w:t>
      </w:r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t>a) recolher os policiais civis presos provisoriamente ou por condenação definitiva, bem como aqueles que, nos termos do artigo 92, inciso I, do Código Penal, perderem cargo ou função pública;</w:t>
      </w:r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t>b) pelo Núcleo de Classificação Criminológica, realizar os exames específicos, atendendo ao que dispõe a Lei federal nº 7.210, de 11 de julho de 1984 – Lei de Execução Penal.”;</w:t>
      </w:r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t>II – o artigo 30-A:</w:t>
      </w:r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t>“Artigo 30-A – Para fins de atribuição da gratificação “pro labore” a que se refere o artigo 11 da Lei Complementar nº 547, de 24 de junho de 1988, e alterações posteriores, ficam caracterizadas como específicas das carreiras adiante indicadas, as seguintes funções destinadas ao Presídio da Polícia Civil, da Corregedoria Geral da Polícia Civil – CORREGEDORIA:</w:t>
      </w:r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lastRenderedPageBreak/>
        <w:t>I – Escrivão de Polícia: 1 (uma) de Escrivão de Polícia Chefe;</w:t>
      </w:r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t>II – Investigador de Polícia, 1 (uma) de Investigador de Polícia Chefe;</w:t>
      </w:r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t>III – Carcereiro, 5 (cinco) de Encarregado de Equipe.”.</w:t>
      </w:r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t>Artigo 4º - Fica restabelecida, a partir da data da publicação deste decreto, a vigência do item 1 do § 3º do artigo 2º do Decreto nº 47.236, de 18 de outubro de 2002, revogado pelo item 2 da alínea “a” do inciso IV do artigo 12 do Decreto nº 56.987, de 11 de maio de 2011.</w:t>
      </w:r>
    </w:p>
    <w:p w:rsidR="0043303C" w:rsidRPr="004523C4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4523C4">
        <w:rPr>
          <w:rFonts w:ascii="Helvetica" w:hAnsi="Helvetica" w:cs="Courier New"/>
          <w:b/>
          <w:color w:val="009900"/>
        </w:rPr>
        <w:t>Artigo 5º – Fica acrescentado ao artigo 2º do Decreto nº 39.948, de 8 de fevereiro de 1995, com a redação dada pelo artigo 31 do Decreto nº 51.039, de 9 de agosto de 2006, e alterações posteriores, em especial a prevista no artigo 14 do Decreto nº 59.587, de 10 de outubro de 2013, o inciso VIII, com a seguinte redação:</w:t>
      </w:r>
    </w:p>
    <w:p w:rsidR="0043303C" w:rsidRPr="004523C4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b/>
          <w:color w:val="009900"/>
        </w:rPr>
      </w:pPr>
      <w:r w:rsidRPr="004523C4">
        <w:rPr>
          <w:rFonts w:ascii="Helvetica" w:hAnsi="Helvetica" w:cs="Courier New"/>
          <w:b/>
          <w:color w:val="009900"/>
        </w:rPr>
        <w:t>"VIII - órgão de execução e controle interno, Corregedoria Geral da Polícia Civil – CORREGEDORIA.".</w:t>
      </w:r>
    </w:p>
    <w:p w:rsidR="004523C4" w:rsidRDefault="004523C4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64.359, de 2 de agosto de 2019</w:t>
      </w:r>
      <w:bookmarkStart w:id="0" w:name="_GoBack"/>
      <w:bookmarkEnd w:id="0"/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t>Artigo 6º - Os dispositivos adiante relacionados do artigo 24-B do Decreto nº 58.150, de 21 de junho de 2012, acrescentado pelo artigo 1º do Decreto nº 59.792, de 22 de novembro de 2013, passam a vigorar com a seguinte redação:</w:t>
      </w:r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t>I – do inciso III, o “caput”:</w:t>
      </w:r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t>“III – Escrivão de Polícia: 19 (dezenove) de Escrivão de Polícia Chefe, destinadas:”; (NR)</w:t>
      </w:r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t>II – do inciso IV, o “caput”:</w:t>
      </w:r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t>“IV – Investigador de Polícia: 15 (quinze) de Investigador de Polícia Chefe, destinadas:”; (NR)</w:t>
      </w:r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t>III – do inciso V, a alínea “b”:</w:t>
      </w:r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t>“</w:t>
      </w:r>
      <w:proofErr w:type="gramStart"/>
      <w:r w:rsidRPr="0043303C">
        <w:rPr>
          <w:rFonts w:ascii="Helvetica" w:hAnsi="Helvetica" w:cs="Courier New"/>
          <w:color w:val="000000"/>
        </w:rPr>
        <w:t>b</w:t>
      </w:r>
      <w:proofErr w:type="gramEnd"/>
      <w:r w:rsidRPr="0043303C">
        <w:rPr>
          <w:rFonts w:ascii="Helvetica" w:hAnsi="Helvetica" w:cs="Courier New"/>
          <w:color w:val="000000"/>
        </w:rPr>
        <w:t>) 4 (quatro) de Encarregado de Equipe, destinadas 2 (duas) a cada uma das 1ª e 2ª Delegacias de Polícia de Vigilância e Capturas.”. (NR)</w:t>
      </w:r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t>Artigo 7º – As Secretarias de Planejamento e Gestão e da Fazenda providenciarão, em seus respectivos âmbitos de atuação, os atos necessários ao cumprimento deste decreto.</w:t>
      </w:r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t>Artigo 8º - Este decreto entra em vigor na data de sua publicação, ficando revogadas as disposições em contrário, em especial:</w:t>
      </w:r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t>I - do Decreto nº 54.710, de 25 de agosto de 2009, os artigos 1º a 4º;</w:t>
      </w:r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t>II – do Decreto nº 55.902, de 9 de junho de 2010, o artigo 1º;</w:t>
      </w:r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t>III – do Decreto nº 58.150, de 21 de junho de 2012:</w:t>
      </w:r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t>a) do artigo 3º:</w:t>
      </w:r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t>1. a alínea “f” do inciso II;</w:t>
      </w:r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t>2. a alínea “c” do item 2 do § 1º;</w:t>
      </w:r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t>3. o item 1 do § 2º;</w:t>
      </w:r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t>b) o inciso IV do artigo 10;</w:t>
      </w:r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lastRenderedPageBreak/>
        <w:t>c) do artigo 24-B:</w:t>
      </w:r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t>1. a alínea “g” do inciso III;</w:t>
      </w:r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t>2. a alínea “f” do inciso IV;</w:t>
      </w:r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t>d) o inciso II do artigo 26;</w:t>
      </w:r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t>IV – do Decreto nº 59.373, de 22 de julho de 2013, a alínea “a” do inciso I do artigo 3º;</w:t>
      </w:r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t>V – do Decreto nº 59.562, de 30 de setembro de 2013, o inciso I do artigo 1º;</w:t>
      </w:r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t>VI – do Decreto nº 60.227, de 12 de março de 2014, o inciso I do artigo 1º.</w:t>
      </w:r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t>Palácio dos Bandeirantes, 25 de maio de 2017</w:t>
      </w:r>
    </w:p>
    <w:p w:rsidR="0043303C" w:rsidRPr="0043303C" w:rsidRDefault="0043303C" w:rsidP="0043303C">
      <w:pPr>
        <w:autoSpaceDE w:val="0"/>
        <w:autoSpaceDN w:val="0"/>
        <w:adjustRightInd w:val="0"/>
        <w:spacing w:beforeLines="60" w:before="144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43303C">
        <w:rPr>
          <w:rFonts w:ascii="Helvetica" w:hAnsi="Helvetica" w:cs="Courier New"/>
          <w:color w:val="000000"/>
        </w:rPr>
        <w:t>GERALDO ALCKMIN</w:t>
      </w:r>
    </w:p>
    <w:sectPr w:rsidR="0043303C" w:rsidRPr="0043303C" w:rsidSect="0043303C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43303C"/>
    <w:rsid w:val="00020FA1"/>
    <w:rsid w:val="00045E6D"/>
    <w:rsid w:val="0043303C"/>
    <w:rsid w:val="004523C4"/>
    <w:rsid w:val="008E5199"/>
    <w:rsid w:val="00922A9D"/>
    <w:rsid w:val="00F1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595D3-B034-40BB-969D-C90419EF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E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1186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Tania Mara de Oliveira</cp:lastModifiedBy>
  <cp:revision>4</cp:revision>
  <dcterms:created xsi:type="dcterms:W3CDTF">2017-05-26T12:36:00Z</dcterms:created>
  <dcterms:modified xsi:type="dcterms:W3CDTF">2019-08-07T18:25:00Z</dcterms:modified>
</cp:coreProperties>
</file>