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51" w:rsidRPr="007C27BB" w:rsidRDefault="00FC4451" w:rsidP="007C27B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7C27BB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7C27B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7C27BB">
        <w:rPr>
          <w:rFonts w:ascii="Helvetica" w:hAnsi="Helvetica"/>
          <w:b/>
          <w:bCs/>
          <w:color w:val="000000"/>
          <w:sz w:val="22"/>
          <w:szCs w:val="22"/>
        </w:rPr>
        <w:t xml:space="preserve"> 65.396, DE 21 DE DEZEMBRO DE 2020</w:t>
      </w:r>
    </w:p>
    <w:p w:rsidR="00FC4451" w:rsidRPr="00B77F02" w:rsidRDefault="00FC4451" w:rsidP="007C27B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Altera o Anexo II do Decreto n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62.837, de 26 de setembro de 2017, que disp</w:t>
      </w:r>
      <w:r w:rsidRPr="00B77F02">
        <w:rPr>
          <w:rFonts w:ascii="Calibri" w:hAnsi="Calibri" w:cs="Calibri"/>
          <w:color w:val="000000"/>
          <w:sz w:val="22"/>
          <w:szCs w:val="22"/>
        </w:rPr>
        <w:t>õ</w:t>
      </w:r>
      <w:r w:rsidRPr="00B77F02">
        <w:rPr>
          <w:rFonts w:ascii="Helvetica" w:hAnsi="Helvetica"/>
          <w:color w:val="000000"/>
          <w:sz w:val="22"/>
          <w:szCs w:val="22"/>
        </w:rPr>
        <w:t>e sobre a frota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que especifica e d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provid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ncias correlatas</w:t>
      </w:r>
    </w:p>
    <w:p w:rsidR="00FC4451" w:rsidRPr="00B77F02" w:rsidRDefault="00FC4451" w:rsidP="00FC44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JO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 xml:space="preserve">O DORIA, </w:t>
      </w:r>
      <w:r w:rsidR="007C27BB" w:rsidRPr="00B77F02">
        <w:rPr>
          <w:rFonts w:ascii="Helvetica" w:hAnsi="Helvetica"/>
          <w:color w:val="000000"/>
          <w:sz w:val="22"/>
          <w:szCs w:val="22"/>
        </w:rPr>
        <w:t>GOVERNADOR DO ESTADO DE S</w:t>
      </w:r>
      <w:r w:rsidR="007C27BB" w:rsidRPr="00B77F02">
        <w:rPr>
          <w:rFonts w:ascii="Calibri" w:hAnsi="Calibri" w:cs="Calibri"/>
          <w:color w:val="000000"/>
          <w:sz w:val="22"/>
          <w:szCs w:val="22"/>
        </w:rPr>
        <w:t>Ã</w:t>
      </w:r>
      <w:r w:rsidR="007C27BB" w:rsidRPr="00B77F02">
        <w:rPr>
          <w:rFonts w:ascii="Helvetica" w:hAnsi="Helvetica"/>
          <w:color w:val="000000"/>
          <w:sz w:val="22"/>
          <w:szCs w:val="22"/>
        </w:rPr>
        <w:t>O PAULO</w:t>
      </w:r>
      <w:r w:rsidRPr="00B77F02">
        <w:rPr>
          <w:rFonts w:ascii="Helvetica" w:hAnsi="Helvetica"/>
          <w:color w:val="000000"/>
          <w:sz w:val="22"/>
          <w:szCs w:val="22"/>
        </w:rPr>
        <w:t>, no uso de suas atribui</w:t>
      </w:r>
      <w:r w:rsidRPr="00B77F02">
        <w:rPr>
          <w:rFonts w:ascii="Calibri" w:hAnsi="Calibri" w:cs="Calibri"/>
          <w:color w:val="000000"/>
          <w:sz w:val="22"/>
          <w:szCs w:val="22"/>
        </w:rPr>
        <w:t>çõ</w:t>
      </w:r>
      <w:r w:rsidRPr="00B77F02">
        <w:rPr>
          <w:rFonts w:ascii="Helvetica" w:hAnsi="Helvetica"/>
          <w:color w:val="000000"/>
          <w:sz w:val="22"/>
          <w:szCs w:val="22"/>
        </w:rPr>
        <w:t>es legais,</w:t>
      </w:r>
    </w:p>
    <w:p w:rsidR="00FC4451" w:rsidRPr="00B77F02" w:rsidRDefault="00FC4451" w:rsidP="00FC44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Decreta:</w:t>
      </w:r>
    </w:p>
    <w:p w:rsidR="00FC4451" w:rsidRPr="00B77F02" w:rsidRDefault="00FC4451" w:rsidP="00FC44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Artigo 1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O Anexo II a que se refere o artigo 1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62.837, de 26 de setembro de 2017, fica substitu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do pelo Anexo que integra este decreto.</w:t>
      </w:r>
    </w:p>
    <w:p w:rsidR="00FC4451" w:rsidRPr="00B77F02" w:rsidRDefault="00FC4451" w:rsidP="00FC44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Artigo 2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B77F02">
        <w:rPr>
          <w:rFonts w:ascii="Calibri" w:hAnsi="Calibri" w:cs="Calibri"/>
          <w:color w:val="000000"/>
          <w:sz w:val="22"/>
          <w:szCs w:val="22"/>
        </w:rPr>
        <w:t>çõ</w:t>
      </w:r>
      <w:r w:rsidRPr="00B77F02">
        <w:rPr>
          <w:rFonts w:ascii="Helvetica" w:hAnsi="Helvetica"/>
          <w:color w:val="000000"/>
          <w:sz w:val="22"/>
          <w:szCs w:val="22"/>
        </w:rPr>
        <w:t>es em contr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>rio, em</w:t>
      </w:r>
      <w:r w:rsidR="005E2165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B77F02">
        <w:rPr>
          <w:rFonts w:ascii="Helvetica" w:hAnsi="Helvetica"/>
          <w:color w:val="000000"/>
          <w:sz w:val="22"/>
          <w:szCs w:val="22"/>
        </w:rPr>
        <w:t>especial o Anexo II a que se refere o artigo 1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63.715, de 17 de setembro de 2018.</w:t>
      </w:r>
    </w:p>
    <w:p w:rsidR="00FC4451" w:rsidRPr="00B77F02" w:rsidRDefault="00FC4451" w:rsidP="00FC44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Pal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>cio dos Bandeirantes, 21 de dezembro de 2020</w:t>
      </w:r>
    </w:p>
    <w:p w:rsidR="00FC4451" w:rsidRDefault="00FC4451" w:rsidP="00FC44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JO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>O DORIA</w:t>
      </w:r>
    </w:p>
    <w:p w:rsidR="00654C5D" w:rsidRPr="00654C5D" w:rsidRDefault="00654C5D" w:rsidP="00FC445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“Obs.: Anexo constante para download”</w:t>
      </w:r>
    </w:p>
    <w:sectPr w:rsidR="00654C5D" w:rsidRPr="00654C5D" w:rsidSect="00B77F0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51"/>
    <w:rsid w:val="003C12C0"/>
    <w:rsid w:val="005E2165"/>
    <w:rsid w:val="00654C5D"/>
    <w:rsid w:val="007C27BB"/>
    <w:rsid w:val="008A4F92"/>
    <w:rsid w:val="00DB6078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E7C5"/>
  <w15:chartTrackingRefBased/>
  <w15:docId w15:val="{6AEFFE37-6DEB-463A-B074-C3FB60D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4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11</cp:revision>
  <dcterms:created xsi:type="dcterms:W3CDTF">2020-12-22T13:53:00Z</dcterms:created>
  <dcterms:modified xsi:type="dcterms:W3CDTF">2020-12-22T15:00:00Z</dcterms:modified>
</cp:coreProperties>
</file>