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7AFFB" w14:textId="77777777" w:rsidR="00C62E1F" w:rsidRPr="0031593D" w:rsidRDefault="00C62E1F" w:rsidP="0031593D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Helvetica"/>
          <w:b/>
          <w:color w:val="000000"/>
        </w:rPr>
      </w:pPr>
      <w:r w:rsidRPr="0031593D">
        <w:rPr>
          <w:rFonts w:ascii="Helvetica" w:hAnsi="Helvetica" w:cs="Helvetica"/>
          <w:b/>
          <w:color w:val="000000"/>
        </w:rPr>
        <w:t>DECRETO Nº 64.318, DE 4 DE JULHO DE 2019</w:t>
      </w:r>
    </w:p>
    <w:p w14:paraId="41D6F8A4" w14:textId="77777777" w:rsidR="00C62E1F" w:rsidRPr="00EC64F9" w:rsidRDefault="00C62E1F" w:rsidP="0031593D">
      <w:pPr>
        <w:autoSpaceDE w:val="0"/>
        <w:autoSpaceDN w:val="0"/>
        <w:adjustRightInd w:val="0"/>
        <w:spacing w:beforeLines="60" w:before="144" w:after="144"/>
        <w:ind w:left="3686" w:firstLine="0"/>
        <w:rPr>
          <w:rFonts w:ascii="Helvetica" w:hAnsi="Helvetica" w:cs="Helvetica"/>
          <w:color w:val="000000"/>
        </w:rPr>
      </w:pPr>
      <w:r w:rsidRPr="00EC64F9">
        <w:rPr>
          <w:rFonts w:ascii="Helvetica" w:hAnsi="Helvetica" w:cs="Helvetica"/>
          <w:color w:val="000000"/>
        </w:rPr>
        <w:t>Altera e acrescenta dispositivos ao Decreto 53.766, de 5 de dezembro de 2008, que institui o Serviço Social Autônomo denominado Agência Paulista de Promoção de Investimentos e Competitividade – INVESTE SÃO PAULO, regulamenta os parágrafos únicos dos artigos 2º e 3º da Lei nº 13.179, de 19 de agosto de 2008, e dá providências correlatas</w:t>
      </w:r>
    </w:p>
    <w:p w14:paraId="6F0D77DA" w14:textId="77777777" w:rsidR="00C62E1F" w:rsidRPr="0051791E" w:rsidRDefault="00C62E1F" w:rsidP="00C62E1F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color w:val="009900"/>
        </w:rPr>
      </w:pPr>
      <w:r w:rsidRPr="0051791E">
        <w:rPr>
          <w:rFonts w:ascii="Helvetica" w:hAnsi="Helvetica" w:cs="Helvetica"/>
          <w:color w:val="009900"/>
        </w:rPr>
        <w:t xml:space="preserve">JOÃO DORIA, </w:t>
      </w:r>
      <w:r w:rsidR="0031593D" w:rsidRPr="0051791E">
        <w:rPr>
          <w:rFonts w:ascii="Helvetica" w:hAnsi="Helvetica" w:cs="Helvetica"/>
          <w:color w:val="009900"/>
        </w:rPr>
        <w:t>GOVERNADOR DO ESTADO DE SÃO PAULO</w:t>
      </w:r>
      <w:r w:rsidRPr="0051791E">
        <w:rPr>
          <w:rFonts w:ascii="Helvetica" w:hAnsi="Helvetica" w:cs="Helvetica"/>
          <w:color w:val="009900"/>
        </w:rPr>
        <w:t>, no uso de suas atribuições legais,</w:t>
      </w:r>
    </w:p>
    <w:p w14:paraId="72BBE2F3" w14:textId="77777777" w:rsidR="00C62E1F" w:rsidRPr="0051791E" w:rsidRDefault="00C62E1F" w:rsidP="00C62E1F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color w:val="009900"/>
        </w:rPr>
      </w:pPr>
      <w:r w:rsidRPr="0051791E">
        <w:rPr>
          <w:rFonts w:ascii="Helvetica" w:hAnsi="Helvetica" w:cs="Helvetica"/>
          <w:color w:val="009900"/>
        </w:rPr>
        <w:t>Decreta:</w:t>
      </w:r>
    </w:p>
    <w:p w14:paraId="2CFE6EC0" w14:textId="77777777" w:rsidR="00C62E1F" w:rsidRPr="0051791E" w:rsidRDefault="00C62E1F" w:rsidP="00C62E1F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color w:val="009900"/>
        </w:rPr>
      </w:pPr>
      <w:r w:rsidRPr="0051791E">
        <w:rPr>
          <w:rFonts w:ascii="Helvetica" w:hAnsi="Helvetica" w:cs="Helvetica"/>
          <w:color w:val="009900"/>
        </w:rPr>
        <w:t>Artigo 1º - Os dispositivos a seguir indicados do Decreto nº 53.766, de 5 de dezembro de 2008, com a redação dada pelo Decreto nº 64.235, de 13 de maio de 2019, passam a vigorar com a seguinte redação:</w:t>
      </w:r>
    </w:p>
    <w:p w14:paraId="37EB99F0" w14:textId="77777777" w:rsidR="00C62E1F" w:rsidRPr="0051791E" w:rsidRDefault="00C62E1F" w:rsidP="00C62E1F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color w:val="009900"/>
        </w:rPr>
      </w:pPr>
      <w:r w:rsidRPr="0051791E">
        <w:rPr>
          <w:rFonts w:ascii="Helvetica" w:hAnsi="Helvetica" w:cs="Helvetica"/>
          <w:color w:val="009900"/>
        </w:rPr>
        <w:t xml:space="preserve">I – </w:t>
      </w:r>
      <w:proofErr w:type="gramStart"/>
      <w:r w:rsidRPr="0051791E">
        <w:rPr>
          <w:rFonts w:ascii="Helvetica" w:hAnsi="Helvetica" w:cs="Helvetica"/>
          <w:color w:val="009900"/>
        </w:rPr>
        <w:t>do</w:t>
      </w:r>
      <w:proofErr w:type="gramEnd"/>
      <w:r w:rsidRPr="0051791E">
        <w:rPr>
          <w:rFonts w:ascii="Helvetica" w:hAnsi="Helvetica" w:cs="Helvetica"/>
          <w:color w:val="009900"/>
        </w:rPr>
        <w:t xml:space="preserve"> artigo 9º, o inciso I:</w:t>
      </w:r>
    </w:p>
    <w:p w14:paraId="647D4C06" w14:textId="77777777" w:rsidR="00C62E1F" w:rsidRPr="0051791E" w:rsidRDefault="00C62E1F" w:rsidP="00C62E1F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color w:val="009900"/>
        </w:rPr>
      </w:pPr>
      <w:r w:rsidRPr="0051791E">
        <w:rPr>
          <w:rFonts w:ascii="Helvetica" w:hAnsi="Helvetica" w:cs="Helvetica"/>
          <w:color w:val="009900"/>
        </w:rPr>
        <w:t>“I – 6 (seis) Secretários de Estado, a saber:”; (NR)</w:t>
      </w:r>
    </w:p>
    <w:p w14:paraId="35DA7918" w14:textId="77777777" w:rsidR="00C62E1F" w:rsidRPr="0051791E" w:rsidRDefault="00C62E1F" w:rsidP="00C62E1F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color w:val="009900"/>
        </w:rPr>
      </w:pPr>
      <w:r w:rsidRPr="0051791E">
        <w:rPr>
          <w:rFonts w:ascii="Helvetica" w:hAnsi="Helvetica" w:cs="Helvetica"/>
          <w:color w:val="009900"/>
        </w:rPr>
        <w:t xml:space="preserve">II – </w:t>
      </w:r>
      <w:proofErr w:type="gramStart"/>
      <w:r w:rsidRPr="0051791E">
        <w:rPr>
          <w:rFonts w:ascii="Helvetica" w:hAnsi="Helvetica" w:cs="Helvetica"/>
          <w:color w:val="009900"/>
        </w:rPr>
        <w:t>do</w:t>
      </w:r>
      <w:proofErr w:type="gramEnd"/>
      <w:r w:rsidRPr="0051791E">
        <w:rPr>
          <w:rFonts w:ascii="Helvetica" w:hAnsi="Helvetica" w:cs="Helvetica"/>
          <w:color w:val="009900"/>
        </w:rPr>
        <w:t xml:space="preserve"> artigo 10, o § 2º:</w:t>
      </w:r>
    </w:p>
    <w:p w14:paraId="19644B50" w14:textId="77777777" w:rsidR="00C62E1F" w:rsidRPr="0051791E" w:rsidRDefault="00C62E1F" w:rsidP="00C62E1F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color w:val="009900"/>
        </w:rPr>
      </w:pPr>
      <w:r w:rsidRPr="0051791E">
        <w:rPr>
          <w:rFonts w:ascii="Helvetica" w:hAnsi="Helvetica" w:cs="Helvetica"/>
          <w:color w:val="009900"/>
        </w:rPr>
        <w:t>“§ 2º - O Conselho deliberará por maioria dos presentes, observado o quórum mínimo de 6 (seis) dos seus membros, cabendo ao Presidente, além do voto ordinário, o de qualidade.”. (NR)</w:t>
      </w:r>
    </w:p>
    <w:p w14:paraId="37A9FB61" w14:textId="77777777" w:rsidR="00C62E1F" w:rsidRPr="0051791E" w:rsidRDefault="00C62E1F" w:rsidP="00C62E1F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color w:val="009900"/>
        </w:rPr>
      </w:pPr>
      <w:r w:rsidRPr="0051791E">
        <w:rPr>
          <w:rFonts w:ascii="Helvetica" w:hAnsi="Helvetica" w:cs="Helvetica"/>
          <w:color w:val="009900"/>
        </w:rPr>
        <w:t>Artigo 2º - Fica acrescentada ao inciso I do artigo 9º do Decreto nº 53.766, de 5 de dezembro de 2008, com a redação dada pelo Decreto nº 64.235, de 13 de maio de 2019, a alínea “f”, com a seguinte redação:</w:t>
      </w:r>
    </w:p>
    <w:p w14:paraId="0F1D7E60" w14:textId="77777777" w:rsidR="00C62E1F" w:rsidRPr="0051791E" w:rsidRDefault="00C62E1F" w:rsidP="00C62E1F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color w:val="009900"/>
        </w:rPr>
      </w:pPr>
      <w:r w:rsidRPr="0051791E">
        <w:rPr>
          <w:rFonts w:ascii="Helvetica" w:hAnsi="Helvetica" w:cs="Helvetica"/>
          <w:color w:val="009900"/>
        </w:rPr>
        <w:t>“f) o Secretário de Relações Internacionais;”.</w:t>
      </w:r>
    </w:p>
    <w:p w14:paraId="7985DCF2" w14:textId="77777777" w:rsidR="00C62E1F" w:rsidRPr="0051791E" w:rsidRDefault="00C62E1F" w:rsidP="00C62E1F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color w:val="009900"/>
        </w:rPr>
      </w:pPr>
      <w:r w:rsidRPr="0051791E">
        <w:rPr>
          <w:rFonts w:ascii="Helvetica" w:hAnsi="Helvetica" w:cs="Helvetica"/>
          <w:color w:val="009900"/>
        </w:rPr>
        <w:t>Artigo 3º - Este decreto entra em vigor na data de sua publicação.</w:t>
      </w:r>
    </w:p>
    <w:p w14:paraId="1F7A3956" w14:textId="77777777" w:rsidR="00C62E1F" w:rsidRPr="0051791E" w:rsidRDefault="00C62E1F" w:rsidP="00C62E1F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color w:val="009900"/>
        </w:rPr>
      </w:pPr>
      <w:r w:rsidRPr="0051791E">
        <w:rPr>
          <w:rFonts w:ascii="Helvetica" w:hAnsi="Helvetica" w:cs="Helvetica"/>
          <w:color w:val="009900"/>
        </w:rPr>
        <w:t>Palácio dos Bandeirantes, 4 de julho de 2019</w:t>
      </w:r>
    </w:p>
    <w:p w14:paraId="2EF650D0" w14:textId="77777777" w:rsidR="00C62E1F" w:rsidRPr="0051791E" w:rsidRDefault="00C62E1F" w:rsidP="00C62E1F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color w:val="009900"/>
        </w:rPr>
      </w:pPr>
      <w:r w:rsidRPr="0051791E">
        <w:rPr>
          <w:rFonts w:ascii="Helvetica" w:hAnsi="Helvetica" w:cs="Helvetica"/>
          <w:color w:val="009900"/>
        </w:rPr>
        <w:t>JOÃO DORIA</w:t>
      </w:r>
    </w:p>
    <w:p w14:paraId="506E8598" w14:textId="3D503F50" w:rsidR="0051791E" w:rsidRPr="00EC64F9" w:rsidRDefault="0051791E" w:rsidP="00C62E1F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color w:val="000000"/>
        </w:rPr>
      </w:pPr>
      <w:r w:rsidRPr="0051791E">
        <w:rPr>
          <w:rFonts w:ascii="Helvetica" w:hAnsi="Helvetica" w:cs="Helvetica"/>
          <w:b/>
          <w:bCs/>
          <w:i/>
          <w:iCs/>
          <w:color w:val="000000"/>
        </w:rPr>
        <w:t>(*) Revogado pelo Decreto n</w:t>
      </w:r>
      <w:r w:rsidRPr="0051791E">
        <w:rPr>
          <w:rFonts w:ascii="Calibri" w:hAnsi="Calibri" w:cs="Calibri"/>
          <w:b/>
          <w:bCs/>
          <w:i/>
          <w:iCs/>
          <w:color w:val="000000"/>
        </w:rPr>
        <w:t>º</w:t>
      </w:r>
      <w:r w:rsidRPr="0051791E">
        <w:rPr>
          <w:rFonts w:ascii="Helvetica" w:hAnsi="Helvetica" w:cs="Helvetica"/>
          <w:b/>
          <w:bCs/>
          <w:i/>
          <w:iCs/>
          <w:color w:val="000000"/>
        </w:rPr>
        <w:t xml:space="preserve"> 68.997, de 21 de outubro de 2024 </w:t>
      </w:r>
    </w:p>
    <w:sectPr w:rsidR="0051791E" w:rsidRPr="00EC64F9" w:rsidSect="00EC64F9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E1F"/>
    <w:rsid w:val="003049DE"/>
    <w:rsid w:val="0031593D"/>
    <w:rsid w:val="0051791E"/>
    <w:rsid w:val="00653CC4"/>
    <w:rsid w:val="008C5002"/>
    <w:rsid w:val="009066B9"/>
    <w:rsid w:val="009C42EF"/>
    <w:rsid w:val="00C62E1F"/>
    <w:rsid w:val="00E1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C3FC"/>
  <w15:docId w15:val="{A0A7E72E-4052-495F-AF80-8BD14447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E1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1791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17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1186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3</cp:revision>
  <dcterms:created xsi:type="dcterms:W3CDTF">2019-07-05T14:45:00Z</dcterms:created>
  <dcterms:modified xsi:type="dcterms:W3CDTF">2024-10-22T17:42:00Z</dcterms:modified>
</cp:coreProperties>
</file>