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4687" w14:textId="77777777" w:rsidR="009E438A" w:rsidRPr="00411339" w:rsidRDefault="009E438A" w:rsidP="009E438A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411339">
        <w:rPr>
          <w:rFonts w:ascii="Helvetica" w:hAnsi="Helvetica" w:cs="Helvetica"/>
          <w:b/>
          <w:bCs/>
          <w:sz w:val="22"/>
          <w:szCs w:val="22"/>
        </w:rPr>
        <w:t>DECRETO Nº 70.687, DE 16 DE JUNHO DE 2026</w:t>
      </w:r>
    </w:p>
    <w:p w14:paraId="25947B9E" w14:textId="77777777" w:rsidR="009E438A" w:rsidRPr="00411339" w:rsidRDefault="009E438A" w:rsidP="009E438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Altera os Anexos II e III do Decreto nº 69.761, de 1º de agosto de 2025, que aprova a Estrutura Organizacional e o Quadro Demonstrativo dos Cargos em Comissão e das Funções de Confiança da Procuradoria Geral do Estado.</w:t>
      </w:r>
    </w:p>
    <w:p w14:paraId="4C571651" w14:textId="77777777" w:rsidR="009E438A" w:rsidRPr="00411339" w:rsidRDefault="009E438A" w:rsidP="009E438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411339">
        <w:rPr>
          <w:rFonts w:ascii="Helvetica" w:hAnsi="Helvetica" w:cs="Helvetica"/>
          <w:sz w:val="22"/>
          <w:szCs w:val="22"/>
        </w:rPr>
        <w:t>, no uso de suas atribuições legais,</w:t>
      </w:r>
    </w:p>
    <w:p w14:paraId="44000AED" w14:textId="77777777" w:rsidR="009E438A" w:rsidRPr="00411339" w:rsidRDefault="009E438A" w:rsidP="009E438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50AFF658" w14:textId="77777777" w:rsidR="009E438A" w:rsidRPr="00411339" w:rsidRDefault="009E438A" w:rsidP="009E438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1º - Os Anexos II e III do Decreto nº 69.761, de 1º de agosto de 2025, ficam substituídos, respectivamente, pelos Anexos I e II deste decreto.</w:t>
      </w:r>
    </w:p>
    <w:p w14:paraId="098A7C6B" w14:textId="77777777" w:rsidR="009E438A" w:rsidRPr="00411339" w:rsidRDefault="009E438A" w:rsidP="009E438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2º - Este decreto entra em vigor na data de sua publicação.</w:t>
      </w:r>
    </w:p>
    <w:p w14:paraId="20D3BE4F" w14:textId="77777777" w:rsidR="009E438A" w:rsidRPr="00411339" w:rsidRDefault="009E438A" w:rsidP="009E438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TARCÍSIO DE FREITAS</w:t>
      </w:r>
    </w:p>
    <w:p w14:paraId="7638A155" w14:textId="77777777" w:rsidR="009E438A" w:rsidRPr="00411339" w:rsidRDefault="009E438A" w:rsidP="009E438A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411339">
        <w:rPr>
          <w:rFonts w:ascii="Helvetica" w:hAnsi="Helvetica" w:cs="Helvetica"/>
          <w:b/>
          <w:bCs/>
          <w:sz w:val="22"/>
          <w:szCs w:val="22"/>
        </w:rPr>
        <w:t>“OBS.: ANEXOS CONSTANTES PARA DOWNLOAD”</w:t>
      </w:r>
    </w:p>
    <w:sectPr w:rsidR="009E438A" w:rsidRPr="00411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8A"/>
    <w:rsid w:val="007E77C1"/>
    <w:rsid w:val="009E438A"/>
    <w:rsid w:val="00DB023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9EBE"/>
  <w15:chartTrackingRefBased/>
  <w15:docId w15:val="{97E2468D-E0CD-4A56-948D-C821D847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38A"/>
  </w:style>
  <w:style w:type="paragraph" w:styleId="Ttulo1">
    <w:name w:val="heading 1"/>
    <w:basedOn w:val="Normal"/>
    <w:next w:val="Normal"/>
    <w:link w:val="Ttulo1Char"/>
    <w:uiPriority w:val="9"/>
    <w:qFormat/>
    <w:rsid w:val="009E4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4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4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4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4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4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4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4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4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4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4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4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43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43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43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43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43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43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4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4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4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4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43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43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43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43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4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2026-06-17T13:21:00Z</dcterms:created>
  <dcterms:modified xsi:type="dcterms:W3CDTF">2026-06-17T13:21:00Z</dcterms:modified>
</cp:coreProperties>
</file>