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9A4A" w14:textId="77777777" w:rsidR="00DC2205" w:rsidRPr="00DC2205" w:rsidRDefault="00DC2205" w:rsidP="003536C9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DC2205">
        <w:rPr>
          <w:rFonts w:ascii="Helvetica" w:hAnsi="Helvetica"/>
          <w:b/>
          <w:bCs/>
          <w:sz w:val="22"/>
          <w:szCs w:val="22"/>
        </w:rPr>
        <w:t>DECRETO N</w:t>
      </w:r>
      <w:r w:rsidRPr="00DC2205">
        <w:rPr>
          <w:rFonts w:ascii="Calibri" w:hAnsi="Calibri" w:cs="Calibri"/>
          <w:b/>
          <w:bCs/>
          <w:sz w:val="22"/>
          <w:szCs w:val="22"/>
        </w:rPr>
        <w:t>º</w:t>
      </w:r>
      <w:r w:rsidRPr="00DC2205">
        <w:rPr>
          <w:rFonts w:ascii="Helvetica" w:hAnsi="Helvetica"/>
          <w:b/>
          <w:bCs/>
          <w:sz w:val="22"/>
          <w:szCs w:val="22"/>
        </w:rPr>
        <w:t xml:space="preserve"> 69.375, DE 21 DE FEVEREIRO DE 2025</w:t>
      </w:r>
    </w:p>
    <w:p w14:paraId="2834E160" w14:textId="77777777" w:rsidR="00DC2205" w:rsidRPr="00DC2205" w:rsidRDefault="00DC2205" w:rsidP="003536C9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Disp</w:t>
      </w:r>
      <w:r w:rsidRPr="00DC2205">
        <w:rPr>
          <w:rFonts w:ascii="Calibri" w:hAnsi="Calibri" w:cs="Calibri"/>
          <w:sz w:val="22"/>
          <w:szCs w:val="22"/>
        </w:rPr>
        <w:t>õ</w:t>
      </w:r>
      <w:r w:rsidRPr="00DC2205">
        <w:rPr>
          <w:rFonts w:ascii="Helvetica" w:hAnsi="Helvetica"/>
          <w:sz w:val="22"/>
          <w:szCs w:val="22"/>
        </w:rPr>
        <w:t>e sobre a apresenta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do Plano de Desmobiliza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da Empresa Metropolitana de Transportes Urbanos de S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 xml:space="preserve">o Paulo S.A. </w:t>
      </w:r>
      <w:r w:rsidRPr="00DC2205">
        <w:rPr>
          <w:rFonts w:ascii="Calibri" w:hAnsi="Calibri" w:cs="Calibri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EMTU contendo as medidas que ser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 adotadas para sua dissolu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o, liquida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e extin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autorizada pela Lei n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17.293, de 15 de outubro de 2020, e d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 provid</w:t>
      </w:r>
      <w:r w:rsidRPr="00DC2205">
        <w:rPr>
          <w:rFonts w:ascii="Calibri" w:hAnsi="Calibri" w:cs="Calibri"/>
          <w:sz w:val="22"/>
          <w:szCs w:val="22"/>
        </w:rPr>
        <w:t>ê</w:t>
      </w:r>
      <w:r w:rsidRPr="00DC2205">
        <w:rPr>
          <w:rFonts w:ascii="Helvetica" w:hAnsi="Helvetica"/>
          <w:sz w:val="22"/>
          <w:szCs w:val="22"/>
        </w:rPr>
        <w:t>ncias correlatas.</w:t>
      </w:r>
    </w:p>
    <w:p w14:paraId="0FB6E736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b/>
          <w:bCs/>
          <w:sz w:val="22"/>
          <w:szCs w:val="22"/>
        </w:rPr>
        <w:t>O GOVERNADOR DO ESTADO DE S</w:t>
      </w:r>
      <w:r w:rsidRPr="00DC2205">
        <w:rPr>
          <w:rFonts w:ascii="Calibri" w:hAnsi="Calibri" w:cs="Calibri"/>
          <w:b/>
          <w:bCs/>
          <w:sz w:val="22"/>
          <w:szCs w:val="22"/>
        </w:rPr>
        <w:t>Ã</w:t>
      </w:r>
      <w:r w:rsidRPr="00DC2205">
        <w:rPr>
          <w:rFonts w:ascii="Helvetica" w:hAnsi="Helvetica"/>
          <w:b/>
          <w:bCs/>
          <w:sz w:val="22"/>
          <w:szCs w:val="22"/>
        </w:rPr>
        <w:t>O PAULO</w:t>
      </w:r>
      <w:r w:rsidRPr="00DC2205">
        <w:rPr>
          <w:rFonts w:ascii="Helvetica" w:hAnsi="Helvetica"/>
          <w:sz w:val="22"/>
          <w:szCs w:val="22"/>
        </w:rPr>
        <w:t>, no uso de suas atribui</w:t>
      </w:r>
      <w:r w:rsidRPr="00DC2205">
        <w:rPr>
          <w:rFonts w:ascii="Calibri" w:hAnsi="Calibri" w:cs="Calibri"/>
          <w:sz w:val="22"/>
          <w:szCs w:val="22"/>
        </w:rPr>
        <w:t>çõ</w:t>
      </w:r>
      <w:r w:rsidRPr="00DC2205">
        <w:rPr>
          <w:rFonts w:ascii="Helvetica" w:hAnsi="Helvetica"/>
          <w:sz w:val="22"/>
          <w:szCs w:val="22"/>
        </w:rPr>
        <w:t>es legais,</w:t>
      </w:r>
    </w:p>
    <w:p w14:paraId="76D0B318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b/>
          <w:bCs/>
          <w:sz w:val="22"/>
          <w:szCs w:val="22"/>
        </w:rPr>
        <w:t>Decreta:</w:t>
      </w:r>
    </w:p>
    <w:p w14:paraId="3F738D90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Artigo 1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- A Empresa Metropolitana de Transportes Urbanos de S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 xml:space="preserve">o Paulo S.A. </w:t>
      </w:r>
      <w:r w:rsidRPr="00DC2205">
        <w:rPr>
          <w:rFonts w:ascii="Calibri" w:hAnsi="Calibri" w:cs="Calibri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EMTU dever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 apresentar Plano de Desmobiliza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atualizado contendo as medidas que ser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 adotadas para sua dissolu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o, liquida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e extin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autorizada pelo</w:t>
      </w:r>
      <w:r w:rsidRPr="00DC2205">
        <w:rPr>
          <w:rFonts w:ascii="Calibri" w:hAnsi="Calibri" w:cs="Calibri"/>
          <w:sz w:val="22"/>
          <w:szCs w:val="22"/>
        </w:rPr>
        <w:t> </w:t>
      </w:r>
      <w:r w:rsidRPr="00DC2205">
        <w:rPr>
          <w:rFonts w:ascii="Helvetica" w:hAnsi="Helvetica"/>
          <w:sz w:val="22"/>
          <w:szCs w:val="22"/>
        </w:rPr>
        <w:t>inciso III do artigo 1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da Lei n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17.293, de 15 de outubro de 2020.</w:t>
      </w:r>
    </w:p>
    <w:p w14:paraId="4F0AB23E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Par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grafo </w:t>
      </w:r>
      <w:r w:rsidRPr="00DC2205">
        <w:rPr>
          <w:rFonts w:ascii="Calibri" w:hAnsi="Calibri" w:cs="Calibri"/>
          <w:sz w:val="22"/>
          <w:szCs w:val="22"/>
        </w:rPr>
        <w:t>ú</w:t>
      </w:r>
      <w:r w:rsidRPr="00DC2205">
        <w:rPr>
          <w:rFonts w:ascii="Helvetica" w:hAnsi="Helvetica"/>
          <w:sz w:val="22"/>
          <w:szCs w:val="22"/>
        </w:rPr>
        <w:t>nico - O Plano de Desmobiliza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previsto no "caput" deste artigo dever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 ser encaminhado ao Conselho de Defesa dos Capitais do Estado </w:t>
      </w:r>
      <w:r w:rsidRPr="00DC2205">
        <w:rPr>
          <w:rFonts w:ascii="Calibri" w:hAnsi="Calibri" w:cs="Calibri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CODEC no prazo de at</w:t>
      </w:r>
      <w:r w:rsidRPr="00DC2205">
        <w:rPr>
          <w:rFonts w:ascii="Calibri" w:hAnsi="Calibri" w:cs="Calibri"/>
          <w:sz w:val="22"/>
          <w:szCs w:val="22"/>
        </w:rPr>
        <w:t>é</w:t>
      </w:r>
      <w:r w:rsidRPr="00DC2205">
        <w:rPr>
          <w:rFonts w:ascii="Helvetica" w:hAnsi="Helvetica"/>
          <w:sz w:val="22"/>
          <w:szCs w:val="22"/>
        </w:rPr>
        <w:t xml:space="preserve"> 7 (sete) dias contados da data da publica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deste decreto.</w:t>
      </w:r>
    </w:p>
    <w:p w14:paraId="6864C1B3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Artigo 2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- O Plano de Desmobiliza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dever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 contemplar, no m</w:t>
      </w:r>
      <w:r w:rsidRPr="00DC2205">
        <w:rPr>
          <w:rFonts w:ascii="Calibri" w:hAnsi="Calibri" w:cs="Calibri"/>
          <w:sz w:val="22"/>
          <w:szCs w:val="22"/>
        </w:rPr>
        <w:t>í</w:t>
      </w:r>
      <w:r w:rsidRPr="00DC2205">
        <w:rPr>
          <w:rFonts w:ascii="Helvetica" w:hAnsi="Helvetica"/>
          <w:sz w:val="22"/>
          <w:szCs w:val="22"/>
        </w:rPr>
        <w:t>nimo:</w:t>
      </w:r>
    </w:p>
    <w:p w14:paraId="7C67CD4F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DC2205">
        <w:rPr>
          <w:rFonts w:ascii="Helvetica" w:hAnsi="Helvetica"/>
          <w:sz w:val="22"/>
          <w:szCs w:val="22"/>
        </w:rPr>
        <w:t>proposta</w:t>
      </w:r>
      <w:proofErr w:type="gramEnd"/>
      <w:r w:rsidRPr="00DC2205">
        <w:rPr>
          <w:rFonts w:ascii="Helvetica" w:hAnsi="Helvetica"/>
          <w:sz w:val="22"/>
          <w:szCs w:val="22"/>
        </w:rPr>
        <w:t xml:space="preserve"> de destina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das atividades p</w:t>
      </w:r>
      <w:r w:rsidRPr="00DC2205">
        <w:rPr>
          <w:rFonts w:ascii="Calibri" w:hAnsi="Calibri" w:cs="Calibri"/>
          <w:sz w:val="22"/>
          <w:szCs w:val="22"/>
        </w:rPr>
        <w:t>ú</w:t>
      </w:r>
      <w:r w:rsidRPr="00DC2205">
        <w:rPr>
          <w:rFonts w:ascii="Helvetica" w:hAnsi="Helvetica"/>
          <w:sz w:val="22"/>
          <w:szCs w:val="22"/>
        </w:rPr>
        <w:t>blicas exercidas pela empresa;</w:t>
      </w:r>
    </w:p>
    <w:p w14:paraId="353C555F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DC2205">
        <w:rPr>
          <w:rFonts w:ascii="Helvetica" w:hAnsi="Helvetica"/>
          <w:sz w:val="22"/>
          <w:szCs w:val="22"/>
        </w:rPr>
        <w:t>descri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</w:t>
      </w:r>
      <w:proofErr w:type="gramEnd"/>
      <w:r w:rsidRPr="00DC2205">
        <w:rPr>
          <w:rFonts w:ascii="Helvetica" w:hAnsi="Helvetica"/>
          <w:sz w:val="22"/>
          <w:szCs w:val="22"/>
        </w:rPr>
        <w:t xml:space="preserve"> do quadro de pessoal vigente, indicando os empregos permanentes e de livre provimento, as atribui</w:t>
      </w:r>
      <w:r w:rsidRPr="00DC2205">
        <w:rPr>
          <w:rFonts w:ascii="Calibri" w:hAnsi="Calibri" w:cs="Calibri"/>
          <w:sz w:val="22"/>
          <w:szCs w:val="22"/>
        </w:rPr>
        <w:t>çõ</w:t>
      </w:r>
      <w:r w:rsidRPr="00DC2205">
        <w:rPr>
          <w:rFonts w:ascii="Helvetica" w:hAnsi="Helvetica"/>
          <w:sz w:val="22"/>
          <w:szCs w:val="22"/>
        </w:rPr>
        <w:t>es correspondentes e a aloca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em atividades que ser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 transferidas na forma do inciso I deste artigo;</w:t>
      </w:r>
    </w:p>
    <w:p w14:paraId="66A3F926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 xml:space="preserve">III </w:t>
      </w:r>
      <w:r w:rsidRPr="00DC2205">
        <w:rPr>
          <w:rFonts w:ascii="Arial" w:hAnsi="Arial" w:cs="Arial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proposta de destina</w:t>
      </w:r>
      <w:r w:rsidRPr="00DC2205">
        <w:rPr>
          <w:rFonts w:ascii="Arial" w:hAnsi="Arial" w:cs="Arial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do acervo t</w:t>
      </w:r>
      <w:r w:rsidRPr="00DC2205">
        <w:rPr>
          <w:rFonts w:ascii="Arial" w:hAnsi="Arial" w:cs="Arial"/>
          <w:sz w:val="22"/>
          <w:szCs w:val="22"/>
        </w:rPr>
        <w:t>é</w:t>
      </w:r>
      <w:r w:rsidRPr="00DC2205">
        <w:rPr>
          <w:rFonts w:ascii="Helvetica" w:hAnsi="Helvetica"/>
          <w:sz w:val="22"/>
          <w:szCs w:val="22"/>
        </w:rPr>
        <w:t>cnico;</w:t>
      </w:r>
    </w:p>
    <w:p w14:paraId="3B9A0644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 xml:space="preserve">IV </w:t>
      </w:r>
      <w:r w:rsidRPr="00DC2205">
        <w:rPr>
          <w:rFonts w:ascii="Arial" w:hAnsi="Arial" w:cs="Arial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</w:t>
      </w:r>
      <w:proofErr w:type="gramStart"/>
      <w:r w:rsidRPr="00DC2205">
        <w:rPr>
          <w:rFonts w:ascii="Helvetica" w:hAnsi="Helvetica"/>
          <w:sz w:val="22"/>
          <w:szCs w:val="22"/>
        </w:rPr>
        <w:t>medidas</w:t>
      </w:r>
      <w:proofErr w:type="gramEnd"/>
      <w:r w:rsidRPr="00DC2205">
        <w:rPr>
          <w:rFonts w:ascii="Helvetica" w:hAnsi="Helvetica"/>
          <w:sz w:val="22"/>
          <w:szCs w:val="22"/>
        </w:rPr>
        <w:t xml:space="preserve"> para o tratamento dos direitos e obriga</w:t>
      </w:r>
      <w:r w:rsidRPr="00DC2205">
        <w:rPr>
          <w:rFonts w:ascii="Arial" w:hAnsi="Arial" w:cs="Arial"/>
          <w:sz w:val="22"/>
          <w:szCs w:val="22"/>
        </w:rPr>
        <w:t>çõ</w:t>
      </w:r>
      <w:r w:rsidRPr="00DC2205">
        <w:rPr>
          <w:rFonts w:ascii="Helvetica" w:hAnsi="Helvetica"/>
          <w:sz w:val="22"/>
          <w:szCs w:val="22"/>
        </w:rPr>
        <w:t>es da empresa, incluindo a sub-roga</w:t>
      </w:r>
      <w:r w:rsidRPr="00DC2205">
        <w:rPr>
          <w:rFonts w:ascii="Arial" w:hAnsi="Arial" w:cs="Arial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de contratos em vigor;</w:t>
      </w:r>
    </w:p>
    <w:p w14:paraId="1EEF21EB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 xml:space="preserve">V </w:t>
      </w:r>
      <w:r w:rsidRPr="00DC2205">
        <w:rPr>
          <w:rFonts w:ascii="Arial" w:hAnsi="Arial" w:cs="Arial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delimita</w:t>
      </w:r>
      <w:r w:rsidRPr="00DC2205">
        <w:rPr>
          <w:rFonts w:ascii="Arial" w:hAnsi="Arial" w:cs="Arial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e proposta de cronograma das atividades que ser</w:t>
      </w:r>
      <w:r w:rsidRPr="00DC2205">
        <w:rPr>
          <w:rFonts w:ascii="Arial" w:hAnsi="Arial" w:cs="Arial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 realizadas pelos Administradores e as que ficar</w:t>
      </w:r>
      <w:r w:rsidRPr="00DC2205">
        <w:rPr>
          <w:rFonts w:ascii="Arial" w:hAnsi="Arial" w:cs="Arial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 a cargo do liquidante;</w:t>
      </w:r>
    </w:p>
    <w:p w14:paraId="56F4E539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 xml:space="preserve">VI </w:t>
      </w:r>
      <w:r w:rsidRPr="00DC2205">
        <w:rPr>
          <w:rFonts w:ascii="Arial" w:hAnsi="Arial" w:cs="Arial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</w:t>
      </w:r>
      <w:proofErr w:type="gramStart"/>
      <w:r w:rsidRPr="00DC2205">
        <w:rPr>
          <w:rFonts w:ascii="Helvetica" w:hAnsi="Helvetica"/>
          <w:sz w:val="22"/>
          <w:szCs w:val="22"/>
        </w:rPr>
        <w:t>proposta</w:t>
      </w:r>
      <w:proofErr w:type="gramEnd"/>
      <w:r w:rsidRPr="00DC2205">
        <w:rPr>
          <w:rFonts w:ascii="Helvetica" w:hAnsi="Helvetica"/>
          <w:sz w:val="22"/>
          <w:szCs w:val="22"/>
        </w:rPr>
        <w:t xml:space="preserve"> de data de convoca</w:t>
      </w:r>
      <w:r w:rsidRPr="00DC2205">
        <w:rPr>
          <w:rFonts w:ascii="Arial" w:hAnsi="Arial" w:cs="Arial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da assembleia geral de acionistas que declarar</w:t>
      </w:r>
      <w:r w:rsidRPr="00DC2205">
        <w:rPr>
          <w:rFonts w:ascii="Arial" w:hAnsi="Arial" w:cs="Arial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 a dissolu</w:t>
      </w:r>
      <w:r w:rsidRPr="00DC2205">
        <w:rPr>
          <w:rFonts w:ascii="Arial" w:hAnsi="Arial" w:cs="Arial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da empresa.</w:t>
      </w:r>
    </w:p>
    <w:p w14:paraId="0C0AA609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Par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grafo </w:t>
      </w:r>
      <w:r w:rsidRPr="00DC2205">
        <w:rPr>
          <w:rFonts w:ascii="Calibri" w:hAnsi="Calibri" w:cs="Calibri"/>
          <w:sz w:val="22"/>
          <w:szCs w:val="22"/>
        </w:rPr>
        <w:t>ú</w:t>
      </w:r>
      <w:r w:rsidRPr="00DC2205">
        <w:rPr>
          <w:rFonts w:ascii="Helvetica" w:hAnsi="Helvetica"/>
          <w:sz w:val="22"/>
          <w:szCs w:val="22"/>
        </w:rPr>
        <w:t>nico - A proposta de destina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das atividades p</w:t>
      </w:r>
      <w:r w:rsidRPr="00DC2205">
        <w:rPr>
          <w:rFonts w:ascii="Calibri" w:hAnsi="Calibri" w:cs="Calibri"/>
          <w:sz w:val="22"/>
          <w:szCs w:val="22"/>
        </w:rPr>
        <w:t>ú</w:t>
      </w:r>
      <w:r w:rsidRPr="00DC2205">
        <w:rPr>
          <w:rFonts w:ascii="Helvetica" w:hAnsi="Helvetica"/>
          <w:sz w:val="22"/>
          <w:szCs w:val="22"/>
        </w:rPr>
        <w:t>blicas exercidas pela Empresa Metropolitana de Transportes Urbanos de S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 xml:space="preserve">o Paulo S.A. </w:t>
      </w:r>
      <w:r w:rsidRPr="00DC2205">
        <w:rPr>
          <w:rFonts w:ascii="Calibri" w:hAnsi="Calibri" w:cs="Calibri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EMTU, previstas no inciso I deste artigo, dever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 incluir:</w:t>
      </w:r>
    </w:p>
    <w:p w14:paraId="0F905115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a) previs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 das medidas necess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>rias para a assun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o, pela</w:t>
      </w:r>
      <w:r w:rsidRPr="00DC2205">
        <w:rPr>
          <w:rFonts w:ascii="Calibri" w:hAnsi="Calibri" w:cs="Calibri"/>
          <w:sz w:val="22"/>
          <w:szCs w:val="22"/>
        </w:rPr>
        <w:t> </w:t>
      </w:r>
      <w:r w:rsidRPr="00DC2205">
        <w:rPr>
          <w:rFonts w:ascii="Helvetica" w:hAnsi="Helvetica"/>
          <w:sz w:val="22"/>
          <w:szCs w:val="22"/>
        </w:rPr>
        <w:t>Ag</w:t>
      </w:r>
      <w:r w:rsidRPr="00DC2205">
        <w:rPr>
          <w:rFonts w:ascii="Calibri" w:hAnsi="Calibri" w:cs="Calibri"/>
          <w:sz w:val="22"/>
          <w:szCs w:val="22"/>
        </w:rPr>
        <w:t>ê</w:t>
      </w:r>
      <w:r w:rsidRPr="00DC2205">
        <w:rPr>
          <w:rFonts w:ascii="Helvetica" w:hAnsi="Helvetica"/>
          <w:sz w:val="22"/>
          <w:szCs w:val="22"/>
        </w:rPr>
        <w:t>ncia Reguladora de Servi</w:t>
      </w:r>
      <w:r w:rsidRPr="00DC2205">
        <w:rPr>
          <w:rFonts w:ascii="Calibri" w:hAnsi="Calibri" w:cs="Calibri"/>
          <w:sz w:val="22"/>
          <w:szCs w:val="22"/>
        </w:rPr>
        <w:t>ç</w:t>
      </w:r>
      <w:r w:rsidRPr="00DC2205">
        <w:rPr>
          <w:rFonts w:ascii="Helvetica" w:hAnsi="Helvetica"/>
          <w:sz w:val="22"/>
          <w:szCs w:val="22"/>
        </w:rPr>
        <w:t>os P</w:t>
      </w:r>
      <w:r w:rsidRPr="00DC2205">
        <w:rPr>
          <w:rFonts w:ascii="Calibri" w:hAnsi="Calibri" w:cs="Calibri"/>
          <w:sz w:val="22"/>
          <w:szCs w:val="22"/>
        </w:rPr>
        <w:t>ú</w:t>
      </w:r>
      <w:r w:rsidRPr="00DC2205">
        <w:rPr>
          <w:rFonts w:ascii="Helvetica" w:hAnsi="Helvetica"/>
          <w:sz w:val="22"/>
          <w:szCs w:val="22"/>
        </w:rPr>
        <w:t>blicos Delegados de Transporte do Estado de S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 Paulo - ARTESP, das fun</w:t>
      </w:r>
      <w:r w:rsidRPr="00DC2205">
        <w:rPr>
          <w:rFonts w:ascii="Calibri" w:hAnsi="Calibri" w:cs="Calibri"/>
          <w:sz w:val="22"/>
          <w:szCs w:val="22"/>
        </w:rPr>
        <w:t>çõ</w:t>
      </w:r>
      <w:r w:rsidRPr="00DC2205">
        <w:rPr>
          <w:rFonts w:ascii="Helvetica" w:hAnsi="Helvetica"/>
          <w:sz w:val="22"/>
          <w:szCs w:val="22"/>
        </w:rPr>
        <w:t>es de fiscaliza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o, controle e regula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dos servi</w:t>
      </w:r>
      <w:r w:rsidRPr="00DC2205">
        <w:rPr>
          <w:rFonts w:ascii="Calibri" w:hAnsi="Calibri" w:cs="Calibri"/>
          <w:sz w:val="22"/>
          <w:szCs w:val="22"/>
        </w:rPr>
        <w:t>ç</w:t>
      </w:r>
      <w:r w:rsidRPr="00DC2205">
        <w:rPr>
          <w:rFonts w:ascii="Helvetica" w:hAnsi="Helvetica"/>
          <w:sz w:val="22"/>
          <w:szCs w:val="22"/>
        </w:rPr>
        <w:t>os de transporte coletivo metropolitano, previstas na Lei complementar n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1.413, de 23 de setembro de 2024, e no Decreto n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69.339, de 4 de fevereiro de 2025;</w:t>
      </w:r>
    </w:p>
    <w:p w14:paraId="2E8353BE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b) proposta para a transfer</w:t>
      </w:r>
      <w:r w:rsidRPr="00DC2205">
        <w:rPr>
          <w:rFonts w:ascii="Calibri" w:hAnsi="Calibri" w:cs="Calibri"/>
          <w:sz w:val="22"/>
          <w:szCs w:val="22"/>
        </w:rPr>
        <w:t>ê</w:t>
      </w:r>
      <w:r w:rsidRPr="00DC2205">
        <w:rPr>
          <w:rFonts w:ascii="Helvetica" w:hAnsi="Helvetica"/>
          <w:sz w:val="22"/>
          <w:szCs w:val="22"/>
        </w:rPr>
        <w:t>ncia das demais atividades p</w:t>
      </w:r>
      <w:r w:rsidRPr="00DC2205">
        <w:rPr>
          <w:rFonts w:ascii="Calibri" w:hAnsi="Calibri" w:cs="Calibri"/>
          <w:sz w:val="22"/>
          <w:szCs w:val="22"/>
        </w:rPr>
        <w:t>ú</w:t>
      </w:r>
      <w:r w:rsidRPr="00DC2205">
        <w:rPr>
          <w:rFonts w:ascii="Helvetica" w:hAnsi="Helvetica"/>
          <w:sz w:val="22"/>
          <w:szCs w:val="22"/>
        </w:rPr>
        <w:t>blicas desempenhadas pela EMTU, que n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 possam ser descontinuadas ap</w:t>
      </w:r>
      <w:r w:rsidRPr="00DC2205">
        <w:rPr>
          <w:rFonts w:ascii="Calibri" w:hAnsi="Calibri" w:cs="Calibri"/>
          <w:sz w:val="22"/>
          <w:szCs w:val="22"/>
        </w:rPr>
        <w:t>ó</w:t>
      </w:r>
      <w:r w:rsidRPr="00DC2205">
        <w:rPr>
          <w:rFonts w:ascii="Helvetica" w:hAnsi="Helvetica"/>
          <w:sz w:val="22"/>
          <w:szCs w:val="22"/>
        </w:rPr>
        <w:t>s a sua extin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 xml:space="preserve">o, a </w:t>
      </w:r>
      <w:r w:rsidRPr="00DC2205">
        <w:rPr>
          <w:rFonts w:ascii="Calibri" w:hAnsi="Calibri" w:cs="Calibri"/>
          <w:sz w:val="22"/>
          <w:szCs w:val="22"/>
        </w:rPr>
        <w:t>ó</w:t>
      </w:r>
      <w:r w:rsidRPr="00DC2205">
        <w:rPr>
          <w:rFonts w:ascii="Helvetica" w:hAnsi="Helvetica"/>
          <w:sz w:val="22"/>
          <w:szCs w:val="22"/>
        </w:rPr>
        <w:t>rg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os da administra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 xml:space="preserve">o, cujo campo funcional seja aderente </w:t>
      </w:r>
      <w:r w:rsidRPr="00DC2205">
        <w:rPr>
          <w:rFonts w:ascii="Calibri" w:hAnsi="Calibri" w:cs="Calibri"/>
          <w:sz w:val="22"/>
          <w:szCs w:val="22"/>
        </w:rPr>
        <w:t>à</w:t>
      </w:r>
      <w:r w:rsidRPr="00DC2205">
        <w:rPr>
          <w:rFonts w:ascii="Helvetica" w:hAnsi="Helvetica"/>
          <w:sz w:val="22"/>
          <w:szCs w:val="22"/>
        </w:rPr>
        <w:t xml:space="preserve"> fun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a ser desempenhada.</w:t>
      </w:r>
    </w:p>
    <w:p w14:paraId="7F3073F1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Artigo 3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- Caber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 ao Conselho de Defesa dos Capitais do Estado </w:t>
      </w:r>
      <w:r w:rsidRPr="00DC2205">
        <w:rPr>
          <w:rFonts w:ascii="Calibri" w:hAnsi="Calibri" w:cs="Calibri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CODEC, no </w:t>
      </w:r>
      <w:r w:rsidRPr="00DC2205">
        <w:rPr>
          <w:rFonts w:ascii="Calibri" w:hAnsi="Calibri" w:cs="Calibri"/>
          <w:sz w:val="22"/>
          <w:szCs w:val="22"/>
        </w:rPr>
        <w:t>â</w:t>
      </w:r>
      <w:r w:rsidRPr="00DC2205">
        <w:rPr>
          <w:rFonts w:ascii="Helvetica" w:hAnsi="Helvetica"/>
          <w:sz w:val="22"/>
          <w:szCs w:val="22"/>
        </w:rPr>
        <w:t>mbito de suas atribui</w:t>
      </w:r>
      <w:r w:rsidRPr="00DC2205">
        <w:rPr>
          <w:rFonts w:ascii="Calibri" w:hAnsi="Calibri" w:cs="Calibri"/>
          <w:sz w:val="22"/>
          <w:szCs w:val="22"/>
        </w:rPr>
        <w:t>çõ</w:t>
      </w:r>
      <w:r w:rsidRPr="00DC2205">
        <w:rPr>
          <w:rFonts w:ascii="Helvetica" w:hAnsi="Helvetica"/>
          <w:sz w:val="22"/>
          <w:szCs w:val="22"/>
        </w:rPr>
        <w:t>es:</w:t>
      </w:r>
    </w:p>
    <w:p w14:paraId="00DCCF2E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DC2205">
        <w:rPr>
          <w:rFonts w:ascii="Helvetica" w:hAnsi="Helvetica"/>
          <w:sz w:val="22"/>
          <w:szCs w:val="22"/>
        </w:rPr>
        <w:t>aprovar</w:t>
      </w:r>
      <w:proofErr w:type="gramEnd"/>
      <w:r w:rsidRPr="00DC2205">
        <w:rPr>
          <w:rFonts w:ascii="Helvetica" w:hAnsi="Helvetica"/>
          <w:sz w:val="22"/>
          <w:szCs w:val="22"/>
        </w:rPr>
        <w:t xml:space="preserve"> o Plano de Desmobiliza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previsto no artigo 1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deste decreto;</w:t>
      </w:r>
    </w:p>
    <w:p w14:paraId="3204B71B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DC2205">
        <w:rPr>
          <w:rFonts w:ascii="Helvetica" w:hAnsi="Helvetica"/>
          <w:sz w:val="22"/>
          <w:szCs w:val="22"/>
        </w:rPr>
        <w:t>acompanhar</w:t>
      </w:r>
      <w:proofErr w:type="gramEnd"/>
      <w:r w:rsidRPr="00DC2205">
        <w:rPr>
          <w:rFonts w:ascii="Helvetica" w:hAnsi="Helvetica"/>
          <w:sz w:val="22"/>
          <w:szCs w:val="22"/>
        </w:rPr>
        <w:t xml:space="preserve"> a execu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do Plano;</w:t>
      </w:r>
    </w:p>
    <w:p w14:paraId="79F164C4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III - adotar as medidas necess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>rias para efetivar a dissolu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o, liquida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e extin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da Empresa Metropolitana de Transportes Urbanos de S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 xml:space="preserve">o Paulo S.A. </w:t>
      </w:r>
      <w:r w:rsidRPr="00DC2205">
        <w:rPr>
          <w:rFonts w:ascii="Calibri" w:hAnsi="Calibri" w:cs="Calibri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EMTU.</w:t>
      </w:r>
    </w:p>
    <w:p w14:paraId="3CB3B65E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lastRenderedPageBreak/>
        <w:t>Par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grafo </w:t>
      </w:r>
      <w:r w:rsidRPr="00DC2205">
        <w:rPr>
          <w:rFonts w:ascii="Calibri" w:hAnsi="Calibri" w:cs="Calibri"/>
          <w:sz w:val="22"/>
          <w:szCs w:val="22"/>
        </w:rPr>
        <w:t>ú</w:t>
      </w:r>
      <w:r w:rsidRPr="00DC2205">
        <w:rPr>
          <w:rFonts w:ascii="Helvetica" w:hAnsi="Helvetica"/>
          <w:sz w:val="22"/>
          <w:szCs w:val="22"/>
        </w:rPr>
        <w:t>nico - O CODEC poder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 instituir grupo de acompanhamento para auxiliar a EMTU no processo de dissolu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o, liquida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e extin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o, estabelecendo, em delibera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pr</w:t>
      </w:r>
      <w:r w:rsidRPr="00DC2205">
        <w:rPr>
          <w:rFonts w:ascii="Calibri" w:hAnsi="Calibri" w:cs="Calibri"/>
          <w:sz w:val="22"/>
          <w:szCs w:val="22"/>
        </w:rPr>
        <w:t>ó</w:t>
      </w:r>
      <w:r w:rsidRPr="00DC2205">
        <w:rPr>
          <w:rFonts w:ascii="Helvetica" w:hAnsi="Helvetica"/>
          <w:sz w:val="22"/>
          <w:szCs w:val="22"/>
        </w:rPr>
        <w:t>pria, a composi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o, as atribui</w:t>
      </w:r>
      <w:r w:rsidRPr="00DC2205">
        <w:rPr>
          <w:rFonts w:ascii="Calibri" w:hAnsi="Calibri" w:cs="Calibri"/>
          <w:sz w:val="22"/>
          <w:szCs w:val="22"/>
        </w:rPr>
        <w:t>çõ</w:t>
      </w:r>
      <w:r w:rsidRPr="00DC2205">
        <w:rPr>
          <w:rFonts w:ascii="Helvetica" w:hAnsi="Helvetica"/>
          <w:sz w:val="22"/>
          <w:szCs w:val="22"/>
        </w:rPr>
        <w:t>es e o prazo das atividades.</w:t>
      </w:r>
    </w:p>
    <w:p w14:paraId="5567F975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Artigo 4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- A Empresa Metropolitana de Transportes Urbanos de S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 xml:space="preserve">o Paulo S.A. </w:t>
      </w:r>
      <w:r w:rsidRPr="00DC2205">
        <w:rPr>
          <w:rFonts w:ascii="Calibri" w:hAnsi="Calibri" w:cs="Calibri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EMTU poder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 adotar medidas visando a celebra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de termos de sub-roga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de contratos administrativos, termos de conv</w:t>
      </w:r>
      <w:r w:rsidRPr="00DC2205">
        <w:rPr>
          <w:rFonts w:ascii="Calibri" w:hAnsi="Calibri" w:cs="Calibri"/>
          <w:sz w:val="22"/>
          <w:szCs w:val="22"/>
        </w:rPr>
        <w:t>ê</w:t>
      </w:r>
      <w:r w:rsidRPr="00DC2205">
        <w:rPr>
          <w:rFonts w:ascii="Helvetica" w:hAnsi="Helvetica"/>
          <w:sz w:val="22"/>
          <w:szCs w:val="22"/>
        </w:rPr>
        <w:t>nio, comodato, cess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 xml:space="preserve">o ou afastamento de pessoal com </w:t>
      </w:r>
      <w:r w:rsidRPr="00DC2205">
        <w:rPr>
          <w:rFonts w:ascii="Calibri" w:hAnsi="Calibri" w:cs="Calibri"/>
          <w:sz w:val="22"/>
          <w:szCs w:val="22"/>
        </w:rPr>
        <w:t>ó</w:t>
      </w:r>
      <w:r w:rsidRPr="00DC2205">
        <w:rPr>
          <w:rFonts w:ascii="Helvetica" w:hAnsi="Helvetica"/>
          <w:sz w:val="22"/>
          <w:szCs w:val="22"/>
        </w:rPr>
        <w:t>rg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os e entidades da Administra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 para garantir a transfer</w:t>
      </w:r>
      <w:r w:rsidRPr="00DC2205">
        <w:rPr>
          <w:rFonts w:ascii="Calibri" w:hAnsi="Calibri" w:cs="Calibri"/>
          <w:sz w:val="22"/>
          <w:szCs w:val="22"/>
        </w:rPr>
        <w:t>ê</w:t>
      </w:r>
      <w:r w:rsidRPr="00DC2205">
        <w:rPr>
          <w:rFonts w:ascii="Helvetica" w:hAnsi="Helvetica"/>
          <w:sz w:val="22"/>
          <w:szCs w:val="22"/>
        </w:rPr>
        <w:t>ncia gradativa das atividades por ela exercidas.</w:t>
      </w:r>
    </w:p>
    <w:p w14:paraId="10D9D805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Artigo 5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- Os representantes do Estado de S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 Paulo na Empresa Metropolitana de Transportes Urbanos de S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 xml:space="preserve">o Paulo S.A. </w:t>
      </w:r>
      <w:r w:rsidRPr="00DC2205">
        <w:rPr>
          <w:rFonts w:ascii="Calibri" w:hAnsi="Calibri" w:cs="Calibri"/>
          <w:sz w:val="22"/>
          <w:szCs w:val="22"/>
        </w:rPr>
        <w:t>–</w:t>
      </w:r>
      <w:r w:rsidRPr="00DC2205">
        <w:rPr>
          <w:rFonts w:ascii="Helvetica" w:hAnsi="Helvetica"/>
          <w:sz w:val="22"/>
          <w:szCs w:val="22"/>
        </w:rPr>
        <w:t xml:space="preserve"> EMTU adotar</w:t>
      </w:r>
      <w:r w:rsidRPr="00DC2205">
        <w:rPr>
          <w:rFonts w:ascii="Calibri" w:hAnsi="Calibri" w:cs="Calibri"/>
          <w:sz w:val="22"/>
          <w:szCs w:val="22"/>
        </w:rPr>
        <w:t>ã</w:t>
      </w:r>
      <w:r w:rsidRPr="00DC2205">
        <w:rPr>
          <w:rFonts w:ascii="Helvetica" w:hAnsi="Helvetica"/>
          <w:sz w:val="22"/>
          <w:szCs w:val="22"/>
        </w:rPr>
        <w:t>o as provid</w:t>
      </w:r>
      <w:r w:rsidRPr="00DC2205">
        <w:rPr>
          <w:rFonts w:ascii="Calibri" w:hAnsi="Calibri" w:cs="Calibri"/>
          <w:sz w:val="22"/>
          <w:szCs w:val="22"/>
        </w:rPr>
        <w:t>ê</w:t>
      </w:r>
      <w:r w:rsidRPr="00DC2205">
        <w:rPr>
          <w:rFonts w:ascii="Helvetica" w:hAnsi="Helvetica"/>
          <w:sz w:val="22"/>
          <w:szCs w:val="22"/>
        </w:rPr>
        <w:t>ncias necess</w:t>
      </w:r>
      <w:r w:rsidRPr="00DC2205">
        <w:rPr>
          <w:rFonts w:ascii="Calibri" w:hAnsi="Calibri" w:cs="Calibri"/>
          <w:sz w:val="22"/>
          <w:szCs w:val="22"/>
        </w:rPr>
        <w:t>á</w:t>
      </w:r>
      <w:r w:rsidRPr="00DC2205">
        <w:rPr>
          <w:rFonts w:ascii="Helvetica" w:hAnsi="Helvetica"/>
          <w:sz w:val="22"/>
          <w:szCs w:val="22"/>
        </w:rPr>
        <w:t xml:space="preserve">rias ao cumprimento deste decreto, no </w:t>
      </w:r>
      <w:r w:rsidRPr="00DC2205">
        <w:rPr>
          <w:rFonts w:ascii="Calibri" w:hAnsi="Calibri" w:cs="Calibri"/>
          <w:sz w:val="22"/>
          <w:szCs w:val="22"/>
        </w:rPr>
        <w:t>â</w:t>
      </w:r>
      <w:r w:rsidRPr="00DC2205">
        <w:rPr>
          <w:rFonts w:ascii="Helvetica" w:hAnsi="Helvetica"/>
          <w:sz w:val="22"/>
          <w:szCs w:val="22"/>
        </w:rPr>
        <w:t>mbito das respectivas entidades.</w:t>
      </w:r>
    </w:p>
    <w:p w14:paraId="1040FB7B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Artigo 6</w:t>
      </w:r>
      <w:r w:rsidRPr="00DC2205">
        <w:rPr>
          <w:rFonts w:ascii="Calibri" w:hAnsi="Calibri" w:cs="Calibri"/>
          <w:sz w:val="22"/>
          <w:szCs w:val="22"/>
        </w:rPr>
        <w:t>º</w:t>
      </w:r>
      <w:r w:rsidRPr="00DC220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DC2205">
        <w:rPr>
          <w:rFonts w:ascii="Calibri" w:hAnsi="Calibri" w:cs="Calibri"/>
          <w:sz w:val="22"/>
          <w:szCs w:val="22"/>
        </w:rPr>
        <w:t>çã</w:t>
      </w:r>
      <w:r w:rsidRPr="00DC2205">
        <w:rPr>
          <w:rFonts w:ascii="Helvetica" w:hAnsi="Helvetica"/>
          <w:sz w:val="22"/>
          <w:szCs w:val="22"/>
        </w:rPr>
        <w:t>o, ficando revogado o Decreto n</w:t>
      </w:r>
      <w:r w:rsidRPr="00DC2205">
        <w:rPr>
          <w:rFonts w:ascii="Calibri" w:hAnsi="Calibri" w:cs="Calibri"/>
          <w:sz w:val="22"/>
          <w:szCs w:val="22"/>
        </w:rPr>
        <w:t>°</w:t>
      </w:r>
      <w:r w:rsidRPr="00DC2205">
        <w:rPr>
          <w:rFonts w:ascii="Helvetica" w:hAnsi="Helvetica"/>
          <w:sz w:val="22"/>
          <w:szCs w:val="22"/>
        </w:rPr>
        <w:t xml:space="preserve"> 65.263, de 20 de outubro de 2020.</w:t>
      </w:r>
    </w:p>
    <w:p w14:paraId="27FC51FC" w14:textId="77777777" w:rsidR="00DC2205" w:rsidRPr="00DC2205" w:rsidRDefault="00DC2205" w:rsidP="003536C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C2205">
        <w:rPr>
          <w:rFonts w:ascii="Helvetica" w:hAnsi="Helvetica"/>
          <w:sz w:val="22"/>
          <w:szCs w:val="22"/>
        </w:rPr>
        <w:t>TARC</w:t>
      </w:r>
      <w:r w:rsidRPr="00DC2205">
        <w:rPr>
          <w:rFonts w:ascii="Calibri" w:hAnsi="Calibri" w:cs="Calibri"/>
          <w:sz w:val="22"/>
          <w:szCs w:val="22"/>
        </w:rPr>
        <w:t>Í</w:t>
      </w:r>
      <w:r w:rsidRPr="00DC2205">
        <w:rPr>
          <w:rFonts w:ascii="Helvetica" w:hAnsi="Helvetica"/>
          <w:sz w:val="22"/>
          <w:szCs w:val="22"/>
        </w:rPr>
        <w:t>SIO DE FREITAS</w:t>
      </w:r>
    </w:p>
    <w:sectPr w:rsidR="00DC2205" w:rsidRPr="00DC2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05"/>
    <w:rsid w:val="003536C9"/>
    <w:rsid w:val="00500F10"/>
    <w:rsid w:val="00D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F64C"/>
  <w15:chartTrackingRefBased/>
  <w15:docId w15:val="{BC155787-A45A-40F1-ABE3-C938C00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2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2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2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2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2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2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2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2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2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2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22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22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22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22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22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22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2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2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2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22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22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22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2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22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2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2025-02-24T15:37:00Z</dcterms:created>
  <dcterms:modified xsi:type="dcterms:W3CDTF">2025-02-24T15:40:00Z</dcterms:modified>
</cp:coreProperties>
</file>