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6524" w14:textId="77777777" w:rsidR="002F6F14" w:rsidRPr="002C5358" w:rsidRDefault="002F6F14" w:rsidP="002F6F1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67.842, DE 27 DE JULHO DE 2023</w:t>
      </w:r>
    </w:p>
    <w:p w14:paraId="043AF697" w14:textId="77777777" w:rsidR="002F6F14" w:rsidRPr="003823C3" w:rsidRDefault="002F6F14" w:rsidP="002F6F1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Altera os Decretos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67.053, de 17 de agosto de 2022, que fixa, conforme o caso, o percentual ou o valor anual m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ximo para pagamento das Bonifica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por Resultados - BR relativas ao exerc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cio de 2022, e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66.772, de 24 de maio de 2022, que regulamenta a Bonifica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por Resultados - BR, institu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da pela Lei Complementar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1.361, de 21 de outubro de 2021.</w:t>
      </w:r>
    </w:p>
    <w:p w14:paraId="6512B088" w14:textId="77777777" w:rsidR="002F6F14" w:rsidRPr="003823C3" w:rsidRDefault="002F6F14" w:rsidP="002F6F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</w:t>
      </w:r>
    </w:p>
    <w:p w14:paraId="190B3BA8" w14:textId="77777777" w:rsidR="002F6F14" w:rsidRPr="003823C3" w:rsidRDefault="002F6F14" w:rsidP="002F6F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5EFC653C" w14:textId="77777777" w:rsidR="002F6F14" w:rsidRPr="003823C3" w:rsidRDefault="002F6F14" w:rsidP="002F6F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 xml:space="preserve">O </w:t>
      </w:r>
      <w:r w:rsidRPr="003823C3">
        <w:rPr>
          <w:rFonts w:ascii="Calibri" w:hAnsi="Calibri" w:cs="Calibri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caput</w:t>
      </w:r>
      <w:r w:rsidRPr="003823C3">
        <w:rPr>
          <w:rFonts w:ascii="Calibri" w:hAnsi="Calibri" w:cs="Calibri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 xml:space="preserve"> do artigo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do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67.053, de 17 de agosto de 2022, passa a vigorar com a seguinte reda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o:</w:t>
      </w:r>
    </w:p>
    <w:p w14:paraId="13C49A66" w14:textId="77777777" w:rsidR="002F6F14" w:rsidRPr="003823C3" w:rsidRDefault="002F6F14" w:rsidP="002F6F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Arial" w:hAnsi="Arial" w:cs="Arial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Arial" w:hAnsi="Arial" w:cs="Arial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Para o per</w:t>
      </w:r>
      <w:r w:rsidRPr="003823C3">
        <w:rPr>
          <w:rFonts w:ascii="Arial" w:hAnsi="Arial" w:cs="Arial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odo de avalia</w:t>
      </w:r>
      <w:r w:rsidRPr="003823C3">
        <w:rPr>
          <w:rFonts w:ascii="Arial" w:hAnsi="Arial" w:cs="Arial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correspondente ao exerc</w:t>
      </w:r>
      <w:r w:rsidRPr="003823C3">
        <w:rPr>
          <w:rFonts w:ascii="Arial" w:hAnsi="Arial" w:cs="Arial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cio de 2022, fica fixado em 8,34% (oito inteiros e trinta e quatro d</w:t>
      </w:r>
      <w:r w:rsidRPr="003823C3">
        <w:rPr>
          <w:rFonts w:ascii="Arial" w:hAnsi="Arial" w:cs="Arial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cimos de percentual) o percentual a ser aplicado sobre o somat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rio da retribui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mensal dos servidores em exerc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cio nas Secretarias de Estado, na Procuradoria Geral do Estado, na Controladoria Geral do Estado e nas Autarquias, para fins de pagamento da Bonifica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 xml:space="preserve">o por Resultados </w:t>
      </w:r>
      <w:r w:rsidRPr="003823C3">
        <w:rPr>
          <w:rFonts w:ascii="Calibri" w:hAnsi="Calibri" w:cs="Calibri"/>
          <w:sz w:val="22"/>
          <w:szCs w:val="22"/>
        </w:rPr>
        <w:t>–</w:t>
      </w:r>
      <w:r w:rsidRPr="003823C3">
        <w:rPr>
          <w:rFonts w:ascii="Helvetica" w:hAnsi="Helvetica" w:cs="Courier New"/>
          <w:sz w:val="22"/>
          <w:szCs w:val="22"/>
        </w:rPr>
        <w:t xml:space="preserve"> BR, nos termos do artigo 10 da Lei Complementar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>. 1.361, de 21 de outubro de 2021.</w:t>
      </w:r>
      <w:r w:rsidRPr="003823C3">
        <w:rPr>
          <w:rFonts w:ascii="Calibri" w:hAnsi="Calibri" w:cs="Calibri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>. (NR)</w:t>
      </w:r>
    </w:p>
    <w:p w14:paraId="7863E83C" w14:textId="77777777" w:rsidR="002F6F14" w:rsidRPr="003823C3" w:rsidRDefault="002F6F14" w:rsidP="002F6F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O artigo 3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das Disposi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Transit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rias do Decreto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66.772, de 24 de maio de 2022, acrescentado pelo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67.468, de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de fevereiro de 2023, passa a vigorar com a seguinte reda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o:</w:t>
      </w:r>
    </w:p>
    <w:p w14:paraId="2BD133F1" w14:textId="77777777" w:rsidR="002F6F14" w:rsidRPr="003823C3" w:rsidRDefault="002F6F14" w:rsidP="002F6F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"Artigo 3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O prazo previsto no "caput" do artigo 11 deste decreto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, para o exerc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cio de 2023, o dia 29 de setembro de 2023.". (NR)</w:t>
      </w:r>
    </w:p>
    <w:p w14:paraId="13C27EFE" w14:textId="77777777" w:rsidR="002F6F14" w:rsidRPr="003823C3" w:rsidRDefault="002F6F14" w:rsidP="002F6F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o, ficando revogadas as disposi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em contr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rio, em especial o artigo 3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do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67.468, de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de fevereiro de 2023.</w:t>
      </w:r>
    </w:p>
    <w:p w14:paraId="278E92F8" w14:textId="77777777" w:rsidR="002F6F14" w:rsidRPr="003823C3" w:rsidRDefault="002F6F14" w:rsidP="002F6F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23A8EC84" w14:textId="77777777" w:rsidR="002F6F14" w:rsidRPr="003823C3" w:rsidRDefault="002F6F14" w:rsidP="002F6F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2F6F14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4"/>
    <w:rsid w:val="002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0215"/>
  <w15:chartTrackingRefBased/>
  <w15:docId w15:val="{CFD35802-1591-4DFF-A016-280414EB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F6F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F6F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2023-07-28T13:21:00Z</dcterms:created>
  <dcterms:modified xsi:type="dcterms:W3CDTF">2023-07-28T13:22:00Z</dcterms:modified>
</cp:coreProperties>
</file>