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942A" w14:textId="77777777" w:rsidR="003B592C" w:rsidRPr="00F36469" w:rsidRDefault="003B592C" w:rsidP="003B592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68.824, DE 4 DE SETEMBRO DE 2024</w:t>
      </w:r>
    </w:p>
    <w:p w14:paraId="65DCCC53" w14:textId="77777777" w:rsidR="003B592C" w:rsidRPr="00F36469" w:rsidRDefault="003B592C" w:rsidP="003B592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Altera a classifica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institucional da Secretaria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 Governo Digital nos Sistemas de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Financeira e Or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do Estado.</w:t>
      </w:r>
    </w:p>
    <w:p w14:paraId="6297676A" w14:textId="77777777" w:rsidR="003B592C" w:rsidRPr="003843E5" w:rsidRDefault="003B592C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843E5">
        <w:rPr>
          <w:rFonts w:ascii="Helvetica" w:hAnsi="Helvetica" w:cs="Helvetica"/>
          <w:b/>
          <w:bCs/>
          <w:color w:val="009900"/>
          <w:sz w:val="22"/>
          <w:szCs w:val="22"/>
        </w:rPr>
        <w:t>O GOVERNADOR DO ESTADO DE S</w:t>
      </w:r>
      <w:r w:rsidRPr="003843E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843E5">
        <w:rPr>
          <w:rFonts w:ascii="Helvetica" w:hAnsi="Helvetica" w:cs="Helvetica"/>
          <w:b/>
          <w:bCs/>
          <w:color w:val="009900"/>
          <w:sz w:val="22"/>
          <w:szCs w:val="22"/>
        </w:rPr>
        <w:t>O PAULO</w:t>
      </w:r>
      <w:r w:rsidRPr="003843E5">
        <w:rPr>
          <w:rFonts w:ascii="Helvetica" w:hAnsi="Helvetica" w:cs="Helvetica"/>
          <w:color w:val="009900"/>
          <w:sz w:val="22"/>
          <w:szCs w:val="22"/>
        </w:rPr>
        <w:t>, no uso de suas atribui</w:t>
      </w:r>
      <w:r w:rsidRPr="003843E5">
        <w:rPr>
          <w:rFonts w:ascii="Calibri" w:hAnsi="Calibri" w:cs="Calibri"/>
          <w:color w:val="009900"/>
          <w:sz w:val="22"/>
          <w:szCs w:val="22"/>
        </w:rPr>
        <w:t>çõ</w:t>
      </w:r>
      <w:r w:rsidRPr="003843E5">
        <w:rPr>
          <w:rFonts w:ascii="Helvetica" w:hAnsi="Helvetica" w:cs="Helvetica"/>
          <w:color w:val="009900"/>
          <w:sz w:val="22"/>
          <w:szCs w:val="22"/>
        </w:rPr>
        <w:t>es legais, com fundamento no artigo 6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do Decreto-Lei n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233, de 28 de abril de 1970, que estabelece normas para a estrutura</w:t>
      </w:r>
      <w:r w:rsidRPr="003843E5">
        <w:rPr>
          <w:rFonts w:ascii="Calibri" w:hAnsi="Calibri" w:cs="Calibri"/>
          <w:color w:val="009900"/>
          <w:sz w:val="22"/>
          <w:szCs w:val="22"/>
        </w:rPr>
        <w:t>çã</w:t>
      </w:r>
      <w:r w:rsidRPr="003843E5">
        <w:rPr>
          <w:rFonts w:ascii="Helvetica" w:hAnsi="Helvetica" w:cs="Helvetica"/>
          <w:color w:val="009900"/>
          <w:sz w:val="22"/>
          <w:szCs w:val="22"/>
        </w:rPr>
        <w:t>o dos Sistemas de Administra</w:t>
      </w:r>
      <w:r w:rsidRPr="003843E5">
        <w:rPr>
          <w:rFonts w:ascii="Calibri" w:hAnsi="Calibri" w:cs="Calibri"/>
          <w:color w:val="009900"/>
          <w:sz w:val="22"/>
          <w:szCs w:val="22"/>
        </w:rPr>
        <w:t>çã</w:t>
      </w:r>
      <w:r w:rsidRPr="003843E5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3843E5">
        <w:rPr>
          <w:rFonts w:ascii="Calibri" w:hAnsi="Calibri" w:cs="Calibri"/>
          <w:color w:val="009900"/>
          <w:sz w:val="22"/>
          <w:szCs w:val="22"/>
        </w:rPr>
        <w:t>ç</w:t>
      </w:r>
      <w:r w:rsidRPr="003843E5">
        <w:rPr>
          <w:rFonts w:ascii="Helvetica" w:hAnsi="Helvetica" w:cs="Helvetica"/>
          <w:color w:val="009900"/>
          <w:sz w:val="22"/>
          <w:szCs w:val="22"/>
        </w:rPr>
        <w:t>ament</w:t>
      </w:r>
      <w:r w:rsidRPr="003843E5">
        <w:rPr>
          <w:rFonts w:ascii="Calibri" w:hAnsi="Calibri" w:cs="Calibri"/>
          <w:color w:val="009900"/>
          <w:sz w:val="22"/>
          <w:szCs w:val="22"/>
        </w:rPr>
        <w:t>á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ria do Estado, e </w:t>
      </w:r>
      <w:r w:rsidRPr="003843E5">
        <w:rPr>
          <w:rFonts w:ascii="Calibri" w:hAnsi="Calibri" w:cs="Calibri"/>
          <w:color w:val="009900"/>
          <w:sz w:val="22"/>
          <w:szCs w:val="22"/>
        </w:rPr>
        <w:t>à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vista do disposto no Decreto n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68.051, de 31 de outubro de 2023,</w:t>
      </w:r>
    </w:p>
    <w:p w14:paraId="6567307C" w14:textId="77777777" w:rsidR="003B592C" w:rsidRPr="003843E5" w:rsidRDefault="003B592C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843E5">
        <w:rPr>
          <w:rFonts w:ascii="Helvetica" w:hAnsi="Helvetica" w:cs="Helvetica"/>
          <w:b/>
          <w:bCs/>
          <w:color w:val="009900"/>
          <w:sz w:val="22"/>
          <w:szCs w:val="22"/>
        </w:rPr>
        <w:t>Decreta:</w:t>
      </w:r>
    </w:p>
    <w:p w14:paraId="42BC033A" w14:textId="77777777" w:rsidR="003B592C" w:rsidRPr="003843E5" w:rsidRDefault="003B592C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843E5">
        <w:rPr>
          <w:rFonts w:ascii="Helvetica" w:hAnsi="Helvetica" w:cs="Helvetica"/>
          <w:color w:val="009900"/>
          <w:sz w:val="22"/>
          <w:szCs w:val="22"/>
        </w:rPr>
        <w:t>Artigo 1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- Fica acrescentado ao artigo 2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do Decreto n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67.535, de 3 de mar</w:t>
      </w:r>
      <w:r w:rsidRPr="003843E5">
        <w:rPr>
          <w:rFonts w:ascii="Calibri" w:hAnsi="Calibri" w:cs="Calibri"/>
          <w:color w:val="009900"/>
          <w:sz w:val="22"/>
          <w:szCs w:val="22"/>
        </w:rPr>
        <w:t>ç</w:t>
      </w:r>
      <w:r w:rsidRPr="003843E5">
        <w:rPr>
          <w:rFonts w:ascii="Helvetica" w:hAnsi="Helvetica" w:cs="Helvetica"/>
          <w:color w:val="009900"/>
          <w:sz w:val="22"/>
          <w:szCs w:val="22"/>
        </w:rPr>
        <w:t>o de 2023, que disp</w:t>
      </w:r>
      <w:r w:rsidRPr="003843E5">
        <w:rPr>
          <w:rFonts w:ascii="Calibri" w:hAnsi="Calibri" w:cs="Calibri"/>
          <w:color w:val="009900"/>
          <w:sz w:val="22"/>
          <w:szCs w:val="22"/>
        </w:rPr>
        <w:t>õ</w:t>
      </w:r>
      <w:r w:rsidRPr="003843E5">
        <w:rPr>
          <w:rFonts w:ascii="Helvetica" w:hAnsi="Helvetica" w:cs="Helvetica"/>
          <w:color w:val="009900"/>
          <w:sz w:val="22"/>
          <w:szCs w:val="22"/>
        </w:rPr>
        <w:t>e sobre a classifica</w:t>
      </w:r>
      <w:r w:rsidRPr="003843E5">
        <w:rPr>
          <w:rFonts w:ascii="Calibri" w:hAnsi="Calibri" w:cs="Calibri"/>
          <w:color w:val="009900"/>
          <w:sz w:val="22"/>
          <w:szCs w:val="22"/>
        </w:rPr>
        <w:t>çã</w:t>
      </w:r>
      <w:r w:rsidRPr="003843E5">
        <w:rPr>
          <w:rFonts w:ascii="Helvetica" w:hAnsi="Helvetica" w:cs="Helvetica"/>
          <w:color w:val="009900"/>
          <w:sz w:val="22"/>
          <w:szCs w:val="22"/>
        </w:rPr>
        <w:t>o institucional da Secretaria de Gest</w:t>
      </w:r>
      <w:r w:rsidRPr="003843E5">
        <w:rPr>
          <w:rFonts w:ascii="Calibri" w:hAnsi="Calibri" w:cs="Calibri"/>
          <w:color w:val="009900"/>
          <w:sz w:val="22"/>
          <w:szCs w:val="22"/>
        </w:rPr>
        <w:t>ã</w:t>
      </w:r>
      <w:r w:rsidRPr="003843E5">
        <w:rPr>
          <w:rFonts w:ascii="Helvetica" w:hAnsi="Helvetica" w:cs="Helvetica"/>
          <w:color w:val="009900"/>
          <w:sz w:val="22"/>
          <w:szCs w:val="22"/>
        </w:rPr>
        <w:t>o e Governo Digital, o inciso XIII, com a seguinte reda</w:t>
      </w:r>
      <w:r w:rsidRPr="003843E5">
        <w:rPr>
          <w:rFonts w:ascii="Calibri" w:hAnsi="Calibri" w:cs="Calibri"/>
          <w:color w:val="009900"/>
          <w:sz w:val="22"/>
          <w:szCs w:val="22"/>
        </w:rPr>
        <w:t>çã</w:t>
      </w:r>
      <w:r w:rsidRPr="003843E5">
        <w:rPr>
          <w:rFonts w:ascii="Helvetica" w:hAnsi="Helvetica" w:cs="Helvetica"/>
          <w:color w:val="009900"/>
          <w:sz w:val="22"/>
          <w:szCs w:val="22"/>
        </w:rPr>
        <w:t>o:</w:t>
      </w:r>
    </w:p>
    <w:p w14:paraId="41D49D6A" w14:textId="77777777" w:rsidR="003B592C" w:rsidRPr="003843E5" w:rsidRDefault="003B592C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843E5">
        <w:rPr>
          <w:rFonts w:ascii="Arial" w:hAnsi="Arial" w:cs="Arial"/>
          <w:color w:val="009900"/>
          <w:sz w:val="22"/>
          <w:szCs w:val="22"/>
        </w:rPr>
        <w:t>“</w:t>
      </w:r>
      <w:r w:rsidRPr="003843E5">
        <w:rPr>
          <w:rFonts w:ascii="Helvetica" w:hAnsi="Helvetica" w:cs="Helvetica"/>
          <w:color w:val="009900"/>
          <w:sz w:val="22"/>
          <w:szCs w:val="22"/>
        </w:rPr>
        <w:t>XIII - Unidade de Gest</w:t>
      </w:r>
      <w:r w:rsidRPr="003843E5">
        <w:rPr>
          <w:rFonts w:ascii="Arial" w:hAnsi="Arial" w:cs="Arial"/>
          <w:color w:val="009900"/>
          <w:sz w:val="22"/>
          <w:szCs w:val="22"/>
        </w:rPr>
        <w:t>ã</w:t>
      </w:r>
      <w:r w:rsidRPr="003843E5">
        <w:rPr>
          <w:rFonts w:ascii="Helvetica" w:hAnsi="Helvetica" w:cs="Helvetica"/>
          <w:color w:val="009900"/>
          <w:sz w:val="22"/>
          <w:szCs w:val="22"/>
        </w:rPr>
        <w:t>o do Projeto S</w:t>
      </w:r>
      <w:r w:rsidRPr="003843E5">
        <w:rPr>
          <w:rFonts w:ascii="Arial" w:hAnsi="Arial" w:cs="Arial"/>
          <w:color w:val="009900"/>
          <w:sz w:val="22"/>
          <w:szCs w:val="22"/>
        </w:rPr>
        <w:t>ã</w:t>
      </w:r>
      <w:r w:rsidRPr="003843E5">
        <w:rPr>
          <w:rFonts w:ascii="Helvetica" w:hAnsi="Helvetica" w:cs="Helvetica"/>
          <w:color w:val="009900"/>
          <w:sz w:val="22"/>
          <w:szCs w:val="22"/>
        </w:rPr>
        <w:t>o Paulo Mais Digital.</w:t>
      </w:r>
      <w:r w:rsidRPr="003843E5">
        <w:rPr>
          <w:rFonts w:ascii="Arial" w:hAnsi="Arial" w:cs="Arial"/>
          <w:color w:val="009900"/>
          <w:sz w:val="22"/>
          <w:szCs w:val="22"/>
        </w:rPr>
        <w:t>”</w:t>
      </w:r>
      <w:r w:rsidRPr="003843E5">
        <w:rPr>
          <w:rFonts w:ascii="Helvetica" w:hAnsi="Helvetica" w:cs="Helvetica"/>
          <w:color w:val="009900"/>
          <w:sz w:val="22"/>
          <w:szCs w:val="22"/>
        </w:rPr>
        <w:t>.</w:t>
      </w:r>
    </w:p>
    <w:p w14:paraId="14A7C114" w14:textId="77777777" w:rsidR="003B592C" w:rsidRPr="003843E5" w:rsidRDefault="003B592C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843E5">
        <w:rPr>
          <w:rFonts w:ascii="Helvetica" w:hAnsi="Helvetica" w:cs="Helvetica"/>
          <w:color w:val="009900"/>
          <w:sz w:val="22"/>
          <w:szCs w:val="22"/>
        </w:rPr>
        <w:t>Artigo 2</w:t>
      </w:r>
      <w:r w:rsidRPr="003843E5">
        <w:rPr>
          <w:rFonts w:ascii="Calibri" w:hAnsi="Calibri" w:cs="Calibri"/>
          <w:color w:val="009900"/>
          <w:sz w:val="22"/>
          <w:szCs w:val="22"/>
        </w:rPr>
        <w:t>º</w:t>
      </w:r>
      <w:r w:rsidRPr="003843E5">
        <w:rPr>
          <w:rFonts w:ascii="Helvetica" w:hAnsi="Helvetica" w:cs="Helvetica"/>
          <w:color w:val="009900"/>
          <w:sz w:val="22"/>
          <w:szCs w:val="22"/>
        </w:rPr>
        <w:t xml:space="preserve"> - Este decreto entra em vigor na data de sua publica</w:t>
      </w:r>
      <w:r w:rsidRPr="003843E5">
        <w:rPr>
          <w:rFonts w:ascii="Calibri" w:hAnsi="Calibri" w:cs="Calibri"/>
          <w:color w:val="009900"/>
          <w:sz w:val="22"/>
          <w:szCs w:val="22"/>
        </w:rPr>
        <w:t>çã</w:t>
      </w:r>
      <w:r w:rsidRPr="003843E5">
        <w:rPr>
          <w:rFonts w:ascii="Helvetica" w:hAnsi="Helvetica" w:cs="Helvetica"/>
          <w:color w:val="009900"/>
          <w:sz w:val="22"/>
          <w:szCs w:val="22"/>
        </w:rPr>
        <w:t>o.</w:t>
      </w:r>
    </w:p>
    <w:p w14:paraId="02A6E061" w14:textId="77777777" w:rsidR="003B592C" w:rsidRDefault="003B592C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843E5">
        <w:rPr>
          <w:rFonts w:ascii="Helvetica" w:hAnsi="Helvetica" w:cs="Helvetica"/>
          <w:color w:val="009900"/>
          <w:sz w:val="22"/>
          <w:szCs w:val="22"/>
        </w:rPr>
        <w:t>TARC</w:t>
      </w:r>
      <w:r w:rsidRPr="003843E5">
        <w:rPr>
          <w:rFonts w:ascii="Calibri" w:hAnsi="Calibri" w:cs="Calibri"/>
          <w:color w:val="009900"/>
          <w:sz w:val="22"/>
          <w:szCs w:val="22"/>
        </w:rPr>
        <w:t>Í</w:t>
      </w:r>
      <w:r w:rsidRPr="003843E5">
        <w:rPr>
          <w:rFonts w:ascii="Helvetica" w:hAnsi="Helvetica" w:cs="Helvetica"/>
          <w:color w:val="009900"/>
          <w:sz w:val="22"/>
          <w:szCs w:val="22"/>
        </w:rPr>
        <w:t>SIO DE FREITAS</w:t>
      </w:r>
    </w:p>
    <w:p w14:paraId="335FF85B" w14:textId="46D99BFF" w:rsidR="003843E5" w:rsidRPr="003843E5" w:rsidRDefault="003843E5" w:rsidP="003B59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43E5">
        <w:rPr>
          <w:rFonts w:ascii="Helvetica" w:hAnsi="Helvetica" w:cs="Helvetica"/>
          <w:b/>
          <w:bCs/>
          <w:i/>
          <w:iCs/>
          <w:sz w:val="22"/>
          <w:szCs w:val="22"/>
        </w:rPr>
        <w:t>(*) Revogado pelo Decreto n</w:t>
      </w:r>
      <w:r w:rsidRPr="003843E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3843E5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69.290, de 30 de dezembro de 2024 </w:t>
      </w:r>
    </w:p>
    <w:sectPr w:rsidR="003843E5" w:rsidRPr="00384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2C"/>
    <w:rsid w:val="002A7790"/>
    <w:rsid w:val="003843E5"/>
    <w:rsid w:val="003B592C"/>
    <w:rsid w:val="003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28B8"/>
  <w15:chartTrackingRefBased/>
  <w15:docId w15:val="{5DB90D74-13AF-4BCF-B11A-A3C1CB6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2C"/>
  </w:style>
  <w:style w:type="paragraph" w:styleId="Ttulo1">
    <w:name w:val="heading 1"/>
    <w:basedOn w:val="Normal"/>
    <w:next w:val="Normal"/>
    <w:link w:val="Ttulo1Char"/>
    <w:uiPriority w:val="9"/>
    <w:qFormat/>
    <w:rsid w:val="003B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5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5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5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5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9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9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59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59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59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59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5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59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9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59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59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59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843E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2024-09-05T13:35:00Z</dcterms:created>
  <dcterms:modified xsi:type="dcterms:W3CDTF">2025-01-03T15:15:00Z</dcterms:modified>
</cp:coreProperties>
</file>