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31BC0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ANEXO</w:t>
      </w:r>
    </w:p>
    <w:p w14:paraId="07EC6B85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a que se refere o artigo 1</w:t>
      </w:r>
      <w:r w:rsidRPr="00E157FD">
        <w:rPr>
          <w:rFonts w:ascii="Calibri" w:hAnsi="Calibri" w:cs="Calibri"/>
        </w:rPr>
        <w:t>º</w:t>
      </w:r>
    </w:p>
    <w:p w14:paraId="13E58DD5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do Decreto n</w:t>
      </w:r>
      <w:r w:rsidRPr="00E157FD">
        <w:rPr>
          <w:rFonts w:ascii="Calibri" w:hAnsi="Calibri" w:cs="Calibri"/>
        </w:rPr>
        <w:t>º</w:t>
      </w:r>
      <w:r w:rsidRPr="00E157FD">
        <w:rPr>
          <w:rFonts w:ascii="Helvetica" w:hAnsi="Helvetica" w:cs="Courier New"/>
        </w:rPr>
        <w:t xml:space="preserve"> 67.954, de 15 de setembro de 2023</w:t>
      </w:r>
    </w:p>
    <w:p w14:paraId="687EE6EA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ANEXO I</w:t>
      </w:r>
    </w:p>
    <w:p w14:paraId="676D843C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a que se refere o artigo 1</w:t>
      </w:r>
      <w:r w:rsidRPr="00E157FD">
        <w:rPr>
          <w:rFonts w:ascii="Calibri" w:hAnsi="Calibri" w:cs="Calibri"/>
        </w:rPr>
        <w:t>º</w:t>
      </w:r>
      <w:r w:rsidRPr="00E157FD">
        <w:rPr>
          <w:rFonts w:ascii="Helvetica" w:hAnsi="Helvetica" w:cs="Courier New"/>
        </w:rPr>
        <w:t xml:space="preserve"> do Decreto n</w:t>
      </w:r>
      <w:r w:rsidRPr="00E157FD">
        <w:rPr>
          <w:rFonts w:ascii="Calibri" w:hAnsi="Calibri" w:cs="Calibri"/>
        </w:rPr>
        <w:t>º</w:t>
      </w:r>
      <w:r w:rsidRPr="00E157FD">
        <w:rPr>
          <w:rFonts w:ascii="Helvetica" w:hAnsi="Helvetica" w:cs="Courier New"/>
        </w:rPr>
        <w:t xml:space="preserve"> 62.837, de 26 de setembro de 2017</w:t>
      </w:r>
    </w:p>
    <w:p w14:paraId="6F76DAD8" w14:textId="77777777" w:rsidR="000E6C00" w:rsidRPr="00E157FD" w:rsidRDefault="000E6C00" w:rsidP="000E6C00">
      <w:pPr>
        <w:spacing w:beforeLines="60" w:before="144" w:afterLines="60" w:after="144" w:line="240" w:lineRule="auto"/>
        <w:ind w:firstLine="1418"/>
        <w:jc w:val="both"/>
        <w:rPr>
          <w:rFonts w:ascii="Helvetica" w:hAnsi="Helvetica" w:cs="Courier New"/>
        </w:rPr>
      </w:pPr>
    </w:p>
    <w:p w14:paraId="010A7C86" w14:textId="77777777" w:rsidR="000E6C00" w:rsidRPr="00E157FD" w:rsidRDefault="000E6C00" w:rsidP="000E6C00">
      <w:pPr>
        <w:spacing w:beforeLines="60" w:before="144" w:afterLines="60" w:after="144" w:line="240" w:lineRule="auto"/>
        <w:ind w:firstLine="1418"/>
        <w:jc w:val="both"/>
        <w:rPr>
          <w:rFonts w:ascii="Helvetica" w:hAnsi="Helvetica"/>
        </w:rPr>
      </w:pPr>
      <w:r w:rsidRPr="00E157FD">
        <w:rPr>
          <w:rFonts w:ascii="Helvetica" w:hAnsi="Helvetica"/>
          <w:noProof/>
        </w:rPr>
        <w:lastRenderedPageBreak/>
        <w:drawing>
          <wp:inline distT="0" distB="0" distL="0" distR="0" wp14:anchorId="533FE949" wp14:editId="55E56744">
            <wp:extent cx="9116060" cy="5400040"/>
            <wp:effectExtent l="0" t="0" r="8890" b="0"/>
            <wp:docPr id="4" name="Imagem 4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06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7CA7E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lastRenderedPageBreak/>
        <w:t>ANEXO II</w:t>
      </w:r>
    </w:p>
    <w:p w14:paraId="650004E3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a que se refere o artigo 1</w:t>
      </w:r>
      <w:r w:rsidRPr="00E157FD">
        <w:rPr>
          <w:rFonts w:ascii="Calibri" w:hAnsi="Calibri" w:cs="Calibri"/>
        </w:rPr>
        <w:t>º</w:t>
      </w:r>
      <w:r w:rsidRPr="00E157FD">
        <w:rPr>
          <w:rFonts w:ascii="Helvetica" w:hAnsi="Helvetica" w:cs="Courier New"/>
        </w:rPr>
        <w:t xml:space="preserve"> do Decreto n</w:t>
      </w:r>
      <w:r w:rsidRPr="00E157FD">
        <w:rPr>
          <w:rFonts w:ascii="Calibri" w:hAnsi="Calibri" w:cs="Calibri"/>
        </w:rPr>
        <w:t>º</w:t>
      </w:r>
      <w:r w:rsidRPr="00E157FD">
        <w:rPr>
          <w:rFonts w:ascii="Helvetica" w:hAnsi="Helvetica" w:cs="Courier New"/>
        </w:rPr>
        <w:t xml:space="preserve"> 62.837, de 26 de setembro de 2017</w:t>
      </w:r>
    </w:p>
    <w:p w14:paraId="4CC857E3" w14:textId="77777777" w:rsidR="000E6C00" w:rsidRPr="00E157FD" w:rsidRDefault="000E6C00" w:rsidP="000E6C00">
      <w:pPr>
        <w:spacing w:beforeLines="60" w:before="144" w:afterLines="60" w:after="144" w:line="240" w:lineRule="auto"/>
        <w:ind w:firstLine="1418"/>
        <w:jc w:val="both"/>
        <w:rPr>
          <w:rFonts w:ascii="Helvetica" w:hAnsi="Helvetica"/>
        </w:rPr>
      </w:pPr>
      <w:r w:rsidRPr="00E157FD">
        <w:rPr>
          <w:rFonts w:ascii="Helvetica" w:hAnsi="Helvetica"/>
          <w:noProof/>
        </w:rPr>
        <w:drawing>
          <wp:inline distT="0" distB="0" distL="0" distR="0" wp14:anchorId="5CB77C0F" wp14:editId="061F3BEC">
            <wp:extent cx="8892540" cy="3331210"/>
            <wp:effectExtent l="0" t="0" r="3810" b="2540"/>
            <wp:docPr id="3" name="Imagem 3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abe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07256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ANEXO III</w:t>
      </w:r>
    </w:p>
    <w:p w14:paraId="098F230A" w14:textId="77777777" w:rsidR="000E6C00" w:rsidRPr="00E157FD" w:rsidRDefault="000E6C00" w:rsidP="00612FD9">
      <w:pPr>
        <w:spacing w:beforeLines="60" w:before="144" w:afterLines="60" w:after="144" w:line="240" w:lineRule="auto"/>
        <w:ind w:firstLine="1418"/>
        <w:jc w:val="center"/>
        <w:rPr>
          <w:rFonts w:ascii="Helvetica" w:hAnsi="Helvetica" w:cs="Courier New"/>
        </w:rPr>
      </w:pPr>
      <w:r w:rsidRPr="00E157FD">
        <w:rPr>
          <w:rFonts w:ascii="Helvetica" w:hAnsi="Helvetica" w:cs="Courier New"/>
        </w:rPr>
        <w:t>a que se refere o artigo 2</w:t>
      </w:r>
      <w:r w:rsidRPr="00E157FD">
        <w:rPr>
          <w:rFonts w:ascii="Calibri" w:hAnsi="Calibri" w:cs="Calibri"/>
        </w:rPr>
        <w:t>º</w:t>
      </w:r>
      <w:r w:rsidRPr="00E157FD">
        <w:rPr>
          <w:rFonts w:ascii="Helvetica" w:hAnsi="Helvetica" w:cs="Courier New"/>
        </w:rPr>
        <w:t xml:space="preserve"> do Decreto n</w:t>
      </w:r>
      <w:r w:rsidRPr="00E157FD">
        <w:rPr>
          <w:rFonts w:ascii="Calibri" w:hAnsi="Calibri" w:cs="Calibri"/>
        </w:rPr>
        <w:t>º</w:t>
      </w:r>
      <w:r w:rsidRPr="00E157FD">
        <w:rPr>
          <w:rFonts w:ascii="Helvetica" w:hAnsi="Helvetica" w:cs="Courier New"/>
        </w:rPr>
        <w:t xml:space="preserve"> 62.837, de 26 de setembro de 2017</w:t>
      </w:r>
    </w:p>
    <w:p w14:paraId="293E1011" w14:textId="6CE850A4" w:rsidR="000E6C00" w:rsidRDefault="00612FD9">
      <w:r>
        <w:rPr>
          <w:noProof/>
          <w14:ligatures w14:val="standardContextual"/>
        </w:rPr>
        <w:lastRenderedPageBreak/>
        <w:drawing>
          <wp:inline distT="0" distB="0" distL="0" distR="0" wp14:anchorId="276A873C" wp14:editId="7C8195DE">
            <wp:extent cx="8891270" cy="3691255"/>
            <wp:effectExtent l="0" t="0" r="5080" b="4445"/>
            <wp:docPr id="2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Tabel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C00" w:rsidSect="000E6C00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00500000000000000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C00"/>
    <w:rsid w:val="000E6C00"/>
    <w:rsid w:val="0061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B0817"/>
  <w15:chartTrackingRefBased/>
  <w15:docId w15:val="{A70120F2-B135-4118-AFE2-52D1000F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C00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53</Words>
  <Characters>291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Mara de Oliveira</dc:creator>
  <cp:keywords/>
  <dc:description/>
  <cp:lastModifiedBy>Tania Mara de Oliveira</cp:lastModifiedBy>
  <cp:revision>2</cp:revision>
  <dcterms:created xsi:type="dcterms:W3CDTF">2023-09-18T14:58:00Z</dcterms:created>
  <dcterms:modified xsi:type="dcterms:W3CDTF">2023-09-19T13:30:00Z</dcterms:modified>
</cp:coreProperties>
</file>