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35D6" w14:textId="77777777" w:rsidR="003F099A" w:rsidRPr="000F26AD" w:rsidRDefault="003F099A" w:rsidP="000F26A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F26AD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F26AD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0F26AD">
        <w:rPr>
          <w:rFonts w:ascii="Helvetica" w:hAnsi="Helvetica"/>
          <w:b/>
          <w:bCs/>
          <w:color w:val="000000"/>
          <w:sz w:val="22"/>
          <w:szCs w:val="22"/>
        </w:rPr>
        <w:t xml:space="preserve"> 65.606, DE 5 DE ABRIL DE 2021</w:t>
      </w:r>
    </w:p>
    <w:p w14:paraId="5E483F76" w14:textId="77777777" w:rsidR="003F099A" w:rsidRPr="00324A93" w:rsidRDefault="003F099A" w:rsidP="000F26A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D</w:t>
      </w:r>
      <w:r w:rsidRPr="00324A93">
        <w:rPr>
          <w:rFonts w:ascii="Calibri" w:hAnsi="Calibri" w:cs="Calibri"/>
          <w:color w:val="000000"/>
          <w:sz w:val="22"/>
          <w:szCs w:val="22"/>
        </w:rPr>
        <w:t>á</w:t>
      </w:r>
      <w:r w:rsidRPr="00324A93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324A93">
        <w:rPr>
          <w:rFonts w:ascii="Calibri" w:hAnsi="Calibri" w:cs="Calibri"/>
          <w:color w:val="000000"/>
          <w:sz w:val="22"/>
          <w:szCs w:val="22"/>
        </w:rPr>
        <w:t>çã</w:t>
      </w:r>
      <w:r w:rsidRPr="00324A93">
        <w:rPr>
          <w:rFonts w:ascii="Helvetica" w:hAnsi="Helvetica"/>
          <w:color w:val="000000"/>
          <w:sz w:val="22"/>
          <w:szCs w:val="22"/>
        </w:rPr>
        <w:t>o a dispositivos do Decreto n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 xml:space="preserve"> 59.554, de 27 de setembro de 2013, que organiza o Conselho do Artesanato Paulista </w:t>
      </w:r>
      <w:r w:rsidRPr="00324A93">
        <w:rPr>
          <w:rFonts w:ascii="Arial" w:hAnsi="Arial" w:cs="Arial"/>
          <w:color w:val="000000"/>
          <w:sz w:val="22"/>
          <w:szCs w:val="22"/>
        </w:rPr>
        <w:t>–</w:t>
      </w:r>
      <w:r w:rsidRPr="00324A93">
        <w:rPr>
          <w:rFonts w:ascii="Helvetica" w:hAnsi="Helvetica"/>
          <w:color w:val="000000"/>
          <w:sz w:val="22"/>
          <w:szCs w:val="22"/>
        </w:rPr>
        <w:t xml:space="preserve"> CAP</w:t>
      </w:r>
    </w:p>
    <w:p w14:paraId="14B78CAD" w14:textId="18209F92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JO</w:t>
      </w:r>
      <w:r w:rsidRPr="00324A93">
        <w:rPr>
          <w:rFonts w:ascii="Calibri" w:hAnsi="Calibri" w:cs="Calibri"/>
          <w:color w:val="000000"/>
          <w:sz w:val="22"/>
          <w:szCs w:val="22"/>
        </w:rPr>
        <w:t>Ã</w:t>
      </w:r>
      <w:r w:rsidRPr="00324A9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F26AD" w:rsidRPr="00324A93">
        <w:rPr>
          <w:rFonts w:ascii="Helvetica" w:hAnsi="Helvetica"/>
          <w:color w:val="000000"/>
          <w:sz w:val="22"/>
          <w:szCs w:val="22"/>
        </w:rPr>
        <w:t>GOVERNADOR DO ESTADO DE S</w:t>
      </w:r>
      <w:r w:rsidR="000F26AD" w:rsidRPr="00324A93">
        <w:rPr>
          <w:rFonts w:ascii="Calibri" w:hAnsi="Calibri" w:cs="Calibri"/>
          <w:color w:val="000000"/>
          <w:sz w:val="22"/>
          <w:szCs w:val="22"/>
        </w:rPr>
        <w:t>Ã</w:t>
      </w:r>
      <w:r w:rsidR="000F26AD" w:rsidRPr="00324A93">
        <w:rPr>
          <w:rFonts w:ascii="Helvetica" w:hAnsi="Helvetica"/>
          <w:color w:val="000000"/>
          <w:sz w:val="22"/>
          <w:szCs w:val="22"/>
        </w:rPr>
        <w:t>O PAULO</w:t>
      </w:r>
      <w:r w:rsidRPr="00324A93">
        <w:rPr>
          <w:rFonts w:ascii="Helvetica" w:hAnsi="Helvetica"/>
          <w:color w:val="000000"/>
          <w:sz w:val="22"/>
          <w:szCs w:val="22"/>
        </w:rPr>
        <w:t>, no uso de suas atribui</w:t>
      </w:r>
      <w:r w:rsidRPr="00324A93">
        <w:rPr>
          <w:rFonts w:ascii="Calibri" w:hAnsi="Calibri" w:cs="Calibri"/>
          <w:color w:val="000000"/>
          <w:sz w:val="22"/>
          <w:szCs w:val="22"/>
        </w:rPr>
        <w:t>çõ</w:t>
      </w:r>
      <w:r w:rsidRPr="00324A93">
        <w:rPr>
          <w:rFonts w:ascii="Helvetica" w:hAnsi="Helvetica"/>
          <w:color w:val="000000"/>
          <w:sz w:val="22"/>
          <w:szCs w:val="22"/>
        </w:rPr>
        <w:t>es legais,</w:t>
      </w:r>
    </w:p>
    <w:p w14:paraId="609C9785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Decreta:</w:t>
      </w:r>
    </w:p>
    <w:p w14:paraId="726DBEE0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Artigo 1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 xml:space="preserve"> - Os dispositivos adiante indicados do Decreto n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 xml:space="preserve"> 59.554, de 27 de setembro de 2013, passam a vigorar com a seguinte reda</w:t>
      </w:r>
      <w:r w:rsidRPr="00324A93">
        <w:rPr>
          <w:rFonts w:ascii="Calibri" w:hAnsi="Calibri" w:cs="Calibri"/>
          <w:color w:val="000000"/>
          <w:sz w:val="22"/>
          <w:szCs w:val="22"/>
        </w:rPr>
        <w:t>çã</w:t>
      </w:r>
      <w:r w:rsidRPr="00324A93">
        <w:rPr>
          <w:rFonts w:ascii="Helvetica" w:hAnsi="Helvetica"/>
          <w:color w:val="000000"/>
          <w:sz w:val="22"/>
          <w:szCs w:val="22"/>
        </w:rPr>
        <w:t>o:</w:t>
      </w:r>
    </w:p>
    <w:p w14:paraId="77409759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24A93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24A93">
        <w:rPr>
          <w:rFonts w:ascii="Helvetica" w:hAnsi="Helvetica"/>
          <w:color w:val="000000"/>
          <w:sz w:val="22"/>
          <w:szCs w:val="22"/>
        </w:rPr>
        <w:t xml:space="preserve"> artigo 1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>:</w:t>
      </w:r>
    </w:p>
    <w:p w14:paraId="03FB3AD4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"Artigo 1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 xml:space="preserve"> - O Conselho do Artesanato Paulista - CAP, da Subsecretaria do Trabalho Artesanal nas Comunidades - SUTACO, da Secretaria de Desenvolvimento Econ</w:t>
      </w:r>
      <w:r w:rsidRPr="00324A93">
        <w:rPr>
          <w:rFonts w:ascii="Calibri" w:hAnsi="Calibri" w:cs="Calibri"/>
          <w:color w:val="000000"/>
          <w:sz w:val="22"/>
          <w:szCs w:val="22"/>
        </w:rPr>
        <w:t>ô</w:t>
      </w:r>
      <w:r w:rsidRPr="00324A93">
        <w:rPr>
          <w:rFonts w:ascii="Helvetica" w:hAnsi="Helvetica"/>
          <w:color w:val="000000"/>
          <w:sz w:val="22"/>
          <w:szCs w:val="22"/>
        </w:rPr>
        <w:t>mico, fica organizado nos termos deste decreto."; (NR)</w:t>
      </w:r>
    </w:p>
    <w:p w14:paraId="580C967B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24A93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324A93">
        <w:rPr>
          <w:rFonts w:ascii="Helvetica" w:hAnsi="Helvetica"/>
          <w:color w:val="000000"/>
          <w:sz w:val="22"/>
          <w:szCs w:val="22"/>
        </w:rPr>
        <w:t xml:space="preserve"> artigo 3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>:</w:t>
      </w:r>
    </w:p>
    <w:p w14:paraId="75F5C0C0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a) os incisos I e II:</w:t>
      </w:r>
    </w:p>
    <w:p w14:paraId="6FF07E4F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"I - 1 (um) representante de cada uma das seguintes Secretarias de Estado:</w:t>
      </w:r>
    </w:p>
    <w:p w14:paraId="782A8093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a) Secretaria de Desenvolvimento Econ</w:t>
      </w:r>
      <w:r w:rsidRPr="00324A93">
        <w:rPr>
          <w:rFonts w:ascii="Calibri" w:hAnsi="Calibri" w:cs="Calibri"/>
          <w:color w:val="000000"/>
          <w:sz w:val="22"/>
          <w:szCs w:val="22"/>
        </w:rPr>
        <w:t>ô</w:t>
      </w:r>
      <w:r w:rsidRPr="00324A93">
        <w:rPr>
          <w:rFonts w:ascii="Helvetica" w:hAnsi="Helvetica"/>
          <w:color w:val="000000"/>
          <w:sz w:val="22"/>
          <w:szCs w:val="22"/>
        </w:rPr>
        <w:t>mico, que ser</w:t>
      </w:r>
      <w:r w:rsidRPr="00324A93">
        <w:rPr>
          <w:rFonts w:ascii="Calibri" w:hAnsi="Calibri" w:cs="Calibri"/>
          <w:color w:val="000000"/>
          <w:sz w:val="22"/>
          <w:szCs w:val="22"/>
        </w:rPr>
        <w:t>á</w:t>
      </w:r>
      <w:r w:rsidRPr="00324A93">
        <w:rPr>
          <w:rFonts w:ascii="Helvetica" w:hAnsi="Helvetica"/>
          <w:color w:val="000000"/>
          <w:sz w:val="22"/>
          <w:szCs w:val="22"/>
        </w:rPr>
        <w:t xml:space="preserve"> seu Presidente;</w:t>
      </w:r>
    </w:p>
    <w:p w14:paraId="11938C8E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b) Secretaria de Desenvolvimento Regional;</w:t>
      </w:r>
    </w:p>
    <w:p w14:paraId="6483CE85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c) Secretaria de Turismo;</w:t>
      </w:r>
    </w:p>
    <w:p w14:paraId="2F96A13B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d) Secretaria da Cultura e Economia Criativa;</w:t>
      </w:r>
    </w:p>
    <w:p w14:paraId="40B410E7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 xml:space="preserve">II - 2 (dois) representantes de outros </w:t>
      </w:r>
      <w:r w:rsidRPr="00324A93">
        <w:rPr>
          <w:rFonts w:ascii="Calibri" w:hAnsi="Calibri" w:cs="Calibri"/>
          <w:color w:val="000000"/>
          <w:sz w:val="22"/>
          <w:szCs w:val="22"/>
        </w:rPr>
        <w:t>ó</w:t>
      </w:r>
      <w:r w:rsidRPr="00324A93">
        <w:rPr>
          <w:rFonts w:ascii="Helvetica" w:hAnsi="Helvetica"/>
          <w:color w:val="000000"/>
          <w:sz w:val="22"/>
          <w:szCs w:val="22"/>
        </w:rPr>
        <w:t>rg</w:t>
      </w:r>
      <w:r w:rsidRPr="00324A93">
        <w:rPr>
          <w:rFonts w:ascii="Calibri" w:hAnsi="Calibri" w:cs="Calibri"/>
          <w:color w:val="000000"/>
          <w:sz w:val="22"/>
          <w:szCs w:val="22"/>
        </w:rPr>
        <w:t>ã</w:t>
      </w:r>
      <w:r w:rsidRPr="00324A93">
        <w:rPr>
          <w:rFonts w:ascii="Helvetica" w:hAnsi="Helvetica"/>
          <w:color w:val="000000"/>
          <w:sz w:val="22"/>
          <w:szCs w:val="22"/>
        </w:rPr>
        <w:t>os ou entidades, p</w:t>
      </w:r>
      <w:r w:rsidRPr="00324A93">
        <w:rPr>
          <w:rFonts w:ascii="Calibri" w:hAnsi="Calibri" w:cs="Calibri"/>
          <w:color w:val="000000"/>
          <w:sz w:val="22"/>
          <w:szCs w:val="22"/>
        </w:rPr>
        <w:t>ú</w:t>
      </w:r>
      <w:r w:rsidRPr="00324A93">
        <w:rPr>
          <w:rFonts w:ascii="Helvetica" w:hAnsi="Helvetica"/>
          <w:color w:val="000000"/>
          <w:sz w:val="22"/>
          <w:szCs w:val="22"/>
        </w:rPr>
        <w:t>blicos ou privados, de livre escolha do Secret</w:t>
      </w:r>
      <w:r w:rsidRPr="00324A93">
        <w:rPr>
          <w:rFonts w:ascii="Calibri" w:hAnsi="Calibri" w:cs="Calibri"/>
          <w:color w:val="000000"/>
          <w:sz w:val="22"/>
          <w:szCs w:val="22"/>
        </w:rPr>
        <w:t>á</w:t>
      </w:r>
      <w:r w:rsidRPr="00324A93">
        <w:rPr>
          <w:rFonts w:ascii="Helvetica" w:hAnsi="Helvetica"/>
          <w:color w:val="000000"/>
          <w:sz w:val="22"/>
          <w:szCs w:val="22"/>
        </w:rPr>
        <w:t>rio de Desenvolvimento Econ</w:t>
      </w:r>
      <w:r w:rsidRPr="00324A93">
        <w:rPr>
          <w:rFonts w:ascii="Calibri" w:hAnsi="Calibri" w:cs="Calibri"/>
          <w:color w:val="000000"/>
          <w:sz w:val="22"/>
          <w:szCs w:val="22"/>
        </w:rPr>
        <w:t>ô</w:t>
      </w:r>
      <w:r w:rsidRPr="00324A93">
        <w:rPr>
          <w:rFonts w:ascii="Helvetica" w:hAnsi="Helvetica"/>
          <w:color w:val="000000"/>
          <w:sz w:val="22"/>
          <w:szCs w:val="22"/>
        </w:rPr>
        <w:t>mico;"; (NR)</w:t>
      </w:r>
    </w:p>
    <w:p w14:paraId="56F937CC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 xml:space="preserve">b) o </w:t>
      </w:r>
      <w:r w:rsidRPr="00324A93">
        <w:rPr>
          <w:rFonts w:ascii="Calibri" w:hAnsi="Calibri" w:cs="Calibri"/>
          <w:color w:val="000000"/>
          <w:sz w:val="22"/>
          <w:szCs w:val="22"/>
        </w:rPr>
        <w:t>§</w:t>
      </w:r>
      <w:r w:rsidRPr="00324A93">
        <w:rPr>
          <w:rFonts w:ascii="Helvetica" w:hAnsi="Helvetica"/>
          <w:color w:val="000000"/>
          <w:sz w:val="22"/>
          <w:szCs w:val="22"/>
        </w:rPr>
        <w:t xml:space="preserve"> 7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>:</w:t>
      </w:r>
    </w:p>
    <w:p w14:paraId="31DE6AB2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"</w:t>
      </w:r>
      <w:r w:rsidRPr="00324A93">
        <w:rPr>
          <w:rFonts w:ascii="Calibri" w:hAnsi="Calibri" w:cs="Calibri"/>
          <w:color w:val="000000"/>
          <w:sz w:val="22"/>
          <w:szCs w:val="22"/>
        </w:rPr>
        <w:t>§</w:t>
      </w:r>
      <w:r w:rsidRPr="00324A93">
        <w:rPr>
          <w:rFonts w:ascii="Helvetica" w:hAnsi="Helvetica"/>
          <w:color w:val="000000"/>
          <w:sz w:val="22"/>
          <w:szCs w:val="22"/>
        </w:rPr>
        <w:t xml:space="preserve"> 7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 xml:space="preserve"> - O regulamento eleitoral a que alude o inciso III deste artigo ser</w:t>
      </w:r>
      <w:r w:rsidRPr="00324A93">
        <w:rPr>
          <w:rFonts w:ascii="Calibri" w:hAnsi="Calibri" w:cs="Calibri"/>
          <w:color w:val="000000"/>
          <w:sz w:val="22"/>
          <w:szCs w:val="22"/>
        </w:rPr>
        <w:t>á</w:t>
      </w:r>
      <w:r w:rsidRPr="00324A93">
        <w:rPr>
          <w:rFonts w:ascii="Helvetica" w:hAnsi="Helvetica"/>
          <w:color w:val="000000"/>
          <w:sz w:val="22"/>
          <w:szCs w:val="22"/>
        </w:rPr>
        <w:t xml:space="preserve"> elaborado pelo Conselho e aprovado por decreto, mediante proposta do Secret</w:t>
      </w:r>
      <w:r w:rsidRPr="00324A93">
        <w:rPr>
          <w:rFonts w:ascii="Calibri" w:hAnsi="Calibri" w:cs="Calibri"/>
          <w:color w:val="000000"/>
          <w:sz w:val="22"/>
          <w:szCs w:val="22"/>
        </w:rPr>
        <w:t>á</w:t>
      </w:r>
      <w:r w:rsidRPr="00324A93">
        <w:rPr>
          <w:rFonts w:ascii="Helvetica" w:hAnsi="Helvetica"/>
          <w:color w:val="000000"/>
          <w:sz w:val="22"/>
          <w:szCs w:val="22"/>
        </w:rPr>
        <w:t>rio de Desenvolvimento Econ</w:t>
      </w:r>
      <w:r w:rsidRPr="00324A93">
        <w:rPr>
          <w:rFonts w:ascii="Calibri" w:hAnsi="Calibri" w:cs="Calibri"/>
          <w:color w:val="000000"/>
          <w:sz w:val="22"/>
          <w:szCs w:val="22"/>
        </w:rPr>
        <w:t>ô</w:t>
      </w:r>
      <w:r w:rsidRPr="00324A93">
        <w:rPr>
          <w:rFonts w:ascii="Helvetica" w:hAnsi="Helvetica"/>
          <w:color w:val="000000"/>
          <w:sz w:val="22"/>
          <w:szCs w:val="22"/>
        </w:rPr>
        <w:t>mico.". (NR)</w:t>
      </w:r>
    </w:p>
    <w:p w14:paraId="3CB0037C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Artigo 2</w:t>
      </w:r>
      <w:r w:rsidRPr="00324A93">
        <w:rPr>
          <w:rFonts w:ascii="Calibri" w:hAnsi="Calibri" w:cs="Calibri"/>
          <w:color w:val="000000"/>
          <w:sz w:val="22"/>
          <w:szCs w:val="22"/>
        </w:rPr>
        <w:t>º</w:t>
      </w:r>
      <w:r w:rsidRPr="00324A9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24A93">
        <w:rPr>
          <w:rFonts w:ascii="Calibri" w:hAnsi="Calibri" w:cs="Calibri"/>
          <w:color w:val="000000"/>
          <w:sz w:val="22"/>
          <w:szCs w:val="22"/>
        </w:rPr>
        <w:t>çã</w:t>
      </w:r>
      <w:r w:rsidRPr="00324A93">
        <w:rPr>
          <w:rFonts w:ascii="Helvetica" w:hAnsi="Helvetica"/>
          <w:color w:val="000000"/>
          <w:sz w:val="22"/>
          <w:szCs w:val="22"/>
        </w:rPr>
        <w:t>o.</w:t>
      </w:r>
    </w:p>
    <w:p w14:paraId="47827733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Pal</w:t>
      </w:r>
      <w:r w:rsidRPr="00324A93">
        <w:rPr>
          <w:rFonts w:ascii="Calibri" w:hAnsi="Calibri" w:cs="Calibri"/>
          <w:color w:val="000000"/>
          <w:sz w:val="22"/>
          <w:szCs w:val="22"/>
        </w:rPr>
        <w:t>á</w:t>
      </w:r>
      <w:r w:rsidRPr="00324A93">
        <w:rPr>
          <w:rFonts w:ascii="Helvetica" w:hAnsi="Helvetica"/>
          <w:color w:val="000000"/>
          <w:sz w:val="22"/>
          <w:szCs w:val="22"/>
        </w:rPr>
        <w:t>cio dos Bandeirantes, 5 de abril de 2021</w:t>
      </w:r>
    </w:p>
    <w:p w14:paraId="7323C07B" w14:textId="77777777" w:rsidR="003F099A" w:rsidRPr="00324A93" w:rsidRDefault="003F099A" w:rsidP="003F099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24A93">
        <w:rPr>
          <w:rFonts w:ascii="Helvetica" w:hAnsi="Helvetica"/>
          <w:color w:val="000000"/>
          <w:sz w:val="22"/>
          <w:szCs w:val="22"/>
        </w:rPr>
        <w:t>JO</w:t>
      </w:r>
      <w:r w:rsidRPr="00324A93">
        <w:rPr>
          <w:rFonts w:ascii="Calibri" w:hAnsi="Calibri" w:cs="Calibri"/>
          <w:color w:val="000000"/>
          <w:sz w:val="22"/>
          <w:szCs w:val="22"/>
        </w:rPr>
        <w:t>Ã</w:t>
      </w:r>
      <w:r w:rsidRPr="00324A93">
        <w:rPr>
          <w:rFonts w:ascii="Helvetica" w:hAnsi="Helvetica"/>
          <w:color w:val="000000"/>
          <w:sz w:val="22"/>
          <w:szCs w:val="22"/>
        </w:rPr>
        <w:t>O DORIA</w:t>
      </w:r>
    </w:p>
    <w:sectPr w:rsidR="003F099A" w:rsidRPr="00324A93" w:rsidSect="00EF656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9A"/>
    <w:rsid w:val="000F26AD"/>
    <w:rsid w:val="003F099A"/>
    <w:rsid w:val="00B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D72C"/>
  <w15:chartTrackingRefBased/>
  <w15:docId w15:val="{D404C708-5616-4B3C-8F0A-2C80B9B2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2021-04-06T14:17:00Z</dcterms:created>
  <dcterms:modified xsi:type="dcterms:W3CDTF">2021-04-06T14:18:00Z</dcterms:modified>
</cp:coreProperties>
</file>