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B3416" w14:textId="77777777" w:rsidR="00A62C67" w:rsidRPr="00453699" w:rsidRDefault="00A62C67" w:rsidP="00453699">
      <w:pPr>
        <w:jc w:val="center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ANEXO I</w:t>
      </w:r>
    </w:p>
    <w:p w14:paraId="3099E199" w14:textId="77777777" w:rsidR="00A62C67" w:rsidRPr="00453699" w:rsidRDefault="00A62C67" w:rsidP="00453699">
      <w:pPr>
        <w:jc w:val="center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Estrutura Organizacional do Gabinete do Vice-Governador</w:t>
      </w:r>
    </w:p>
    <w:p w14:paraId="1A706780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Artigo 1º - O Gabinete do Vice-Governador tem as seguintes competências:</w:t>
      </w:r>
    </w:p>
    <w:p w14:paraId="653F66D3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453699">
        <w:rPr>
          <w:rFonts w:ascii="Helvetica-Normal" w:hAnsi="Helvetica-Normal"/>
          <w:sz w:val="22"/>
          <w:szCs w:val="22"/>
        </w:rPr>
        <w:t>assistir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direta e imediatamente o Vice-Governador no desempenho de suas atribuições;</w:t>
      </w:r>
    </w:p>
    <w:p w14:paraId="4C5897E0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453699">
        <w:rPr>
          <w:rFonts w:ascii="Helvetica-Normal" w:hAnsi="Helvetica-Normal"/>
          <w:sz w:val="22"/>
          <w:szCs w:val="22"/>
        </w:rPr>
        <w:t>realizar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contatos com autoridades, personalidades, cidadãos, entidades da sociedade civil organizada e outros interlocutores, quando necessário;</w:t>
      </w:r>
    </w:p>
    <w:p w14:paraId="7DC74370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III - elaborar estudos solicitados pelo Vice-Governador;</w:t>
      </w:r>
    </w:p>
    <w:p w14:paraId="60732270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453699">
        <w:rPr>
          <w:rFonts w:ascii="Helvetica-Normal" w:hAnsi="Helvetica-Normal"/>
          <w:sz w:val="22"/>
          <w:szCs w:val="22"/>
        </w:rPr>
        <w:t>receber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da Casa Civil material de informação de apoio para encontros e audiências do Vice-Governador;</w:t>
      </w:r>
    </w:p>
    <w:p w14:paraId="3BFCFB2E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453699">
        <w:rPr>
          <w:rFonts w:ascii="Helvetica-Normal" w:hAnsi="Helvetica-Normal"/>
          <w:sz w:val="22"/>
          <w:szCs w:val="22"/>
        </w:rPr>
        <w:t>acompanhar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o Vice-Governador em seus compromissos nacionais e internacionais, em audiências, reuniões e em eventos, quando necessário;</w:t>
      </w:r>
    </w:p>
    <w:p w14:paraId="733CDB0A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453699">
        <w:rPr>
          <w:rFonts w:ascii="Helvetica-Normal" w:hAnsi="Helvetica-Normal"/>
          <w:sz w:val="22"/>
          <w:szCs w:val="22"/>
        </w:rPr>
        <w:t>registrar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decisões e compromissos do Vice-Governador originados em suas audiências, reuniões, entrevistas, eventos, discursos e demais manifestações públicas para dar-lhes providências;</w:t>
      </w:r>
    </w:p>
    <w:p w14:paraId="00AC0BD8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VII - articular e monitorar a elaboração de informações em apoio às decisões do Vice-Governador;</w:t>
      </w:r>
    </w:p>
    <w:p w14:paraId="634EFEA9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VIII - articular a preparação de informações para o Vice-Governador pelas Secretarias, em consonância com a Casa Civil, de forma a manter uniformização no tratamento dos dados;</w:t>
      </w:r>
    </w:p>
    <w:p w14:paraId="688C8524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IX - </w:t>
      </w:r>
      <w:proofErr w:type="gramStart"/>
      <w:r w:rsidRPr="00453699">
        <w:rPr>
          <w:rFonts w:ascii="Helvetica-Normal" w:hAnsi="Helvetica-Normal"/>
          <w:sz w:val="22"/>
          <w:szCs w:val="22"/>
        </w:rPr>
        <w:t>coordenar</w:t>
      </w:r>
      <w:proofErr w:type="gramEnd"/>
      <w:r w:rsidRPr="00453699">
        <w:rPr>
          <w:rFonts w:ascii="Helvetica-Normal" w:hAnsi="Helvetica-Normal"/>
          <w:sz w:val="22"/>
          <w:szCs w:val="22"/>
        </w:rPr>
        <w:t>:</w:t>
      </w:r>
    </w:p>
    <w:p w14:paraId="71DCA305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a) a proposição de eventos de interesse do Vice-Governador;</w:t>
      </w:r>
    </w:p>
    <w:p w14:paraId="3866FB11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b) a tomada de decisões sobre a agenda do Vice-Governador;</w:t>
      </w:r>
    </w:p>
    <w:p w14:paraId="61BA8594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c) a articulação com as Secretarias para a realização de audiências, representações e eventos;</w:t>
      </w:r>
    </w:p>
    <w:p w14:paraId="4BA366C4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X - </w:t>
      </w:r>
      <w:proofErr w:type="gramStart"/>
      <w:r w:rsidRPr="00453699">
        <w:rPr>
          <w:rFonts w:ascii="Helvetica-Normal" w:hAnsi="Helvetica-Normal"/>
          <w:sz w:val="22"/>
          <w:szCs w:val="22"/>
        </w:rPr>
        <w:t>programar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audiências do Vice-Governador;</w:t>
      </w:r>
    </w:p>
    <w:p w14:paraId="56AA4B89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XI - providenciar representações do Vice-Governador;</w:t>
      </w:r>
    </w:p>
    <w:p w14:paraId="5E20BAE8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XII - responder convites dirigidos ao Vice-Governador;</w:t>
      </w:r>
    </w:p>
    <w:p w14:paraId="28AF44F4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XIII - acompanhar atividades de planejamento de eventos do Vice-Governador;</w:t>
      </w:r>
    </w:p>
    <w:p w14:paraId="66F502FB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lastRenderedPageBreak/>
        <w:t>XIV - comunicar eventos, cerimônias e viagens do Vice-Governador à Casa Militar, à Assessoria de Cerimonial, do Gabinete do Governador, e aos demais órgãos envolvidos;</w:t>
      </w:r>
    </w:p>
    <w:p w14:paraId="608035D1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XV - </w:t>
      </w:r>
      <w:proofErr w:type="gramStart"/>
      <w:r w:rsidRPr="00453699">
        <w:rPr>
          <w:rFonts w:ascii="Helvetica-Normal" w:hAnsi="Helvetica-Normal"/>
          <w:sz w:val="22"/>
          <w:szCs w:val="22"/>
        </w:rPr>
        <w:t>desenvolver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trabalhos que se caracterizem como apoio à execução, ao controle e à avaliação das atividades de agenda;</w:t>
      </w:r>
    </w:p>
    <w:p w14:paraId="319D7C93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XVI - articular-se com a Assessoria de Cerimonial, do Gabinete do Governador, para a organização de solenidades, recepções oficiais e atividades de cerimonial, quando necessário;</w:t>
      </w:r>
    </w:p>
    <w:p w14:paraId="01C0F197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XVII - registrar e definir a destinação dos objetos recebidos pelo Vice-Governador em cerimônias e viagens;</w:t>
      </w:r>
    </w:p>
    <w:p w14:paraId="6200EDB1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XVIII - receber, tratar e responder as demandas de cidadãos e entidades do terceiro setor, dirigidas ao Vice-Governador, que se apresentem sob a forma de cartas, e-mails e telefonemas ou pessoalmente;</w:t>
      </w:r>
    </w:p>
    <w:p w14:paraId="58AB9637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XIX - encaminhar, quando for o caso, aos órgãos e entidades estaduais competentes, as demandas por informação formuladas por cidadãos, terceiro setor e empresas;</w:t>
      </w:r>
    </w:p>
    <w:p w14:paraId="49AE9093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XX - </w:t>
      </w:r>
      <w:proofErr w:type="gramStart"/>
      <w:r w:rsidRPr="00453699">
        <w:rPr>
          <w:rFonts w:ascii="Helvetica-Normal" w:hAnsi="Helvetica-Normal"/>
          <w:sz w:val="22"/>
          <w:szCs w:val="22"/>
        </w:rPr>
        <w:t>adotar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as providências necessárias à implantação, no Gabinete do Governador, de infraestrutura física, logística e tecnológica necessária ao desempenho de suas atribuições, com apoio da Casa Civil;</w:t>
      </w:r>
    </w:p>
    <w:p w14:paraId="48ED3403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XXI - prestar assistência nos assuntos relacionados às diárias e passagens dos servidores do Gabinete do Vice-Governador;</w:t>
      </w:r>
    </w:p>
    <w:p w14:paraId="4EF14469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XXII - exercer, em seu âmbito de atuação e observado o disposto no artigo 4º deste Anexo, as funções compatíveis com:</w:t>
      </w:r>
    </w:p>
    <w:p w14:paraId="18DA4A83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a) apoio administrativo;</w:t>
      </w:r>
    </w:p>
    <w:p w14:paraId="09693951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b) expediente de Gabinete;</w:t>
      </w:r>
    </w:p>
    <w:p w14:paraId="24C894F8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c) gestão de bens patrimoniais;</w:t>
      </w:r>
    </w:p>
    <w:p w14:paraId="3E07BEF1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d) gerenciamento das informações funcionais dos servidores do Gabinete do Vice-Governador;</w:t>
      </w:r>
    </w:p>
    <w:p w14:paraId="4A34FD04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e) acompanhamento da frota à disposição do Gabinete do Vice-Governador.</w:t>
      </w:r>
    </w:p>
    <w:p w14:paraId="6DDB57A5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Artigo 2º - O Chefe do Gabinete do Vice-Governador tem as seguintes atribuições:</w:t>
      </w:r>
    </w:p>
    <w:p w14:paraId="12BE42F0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453699">
        <w:rPr>
          <w:rFonts w:ascii="Helvetica-Normal" w:hAnsi="Helvetica-Normal"/>
          <w:sz w:val="22"/>
          <w:szCs w:val="22"/>
        </w:rPr>
        <w:t>assessorar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o Vice-Governador no desempenho de suas funções;</w:t>
      </w:r>
    </w:p>
    <w:p w14:paraId="281ABD8B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453699">
        <w:rPr>
          <w:rFonts w:ascii="Helvetica-Normal" w:hAnsi="Helvetica-Normal"/>
          <w:sz w:val="22"/>
          <w:szCs w:val="22"/>
        </w:rPr>
        <w:t>coordenar e organizar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a agenda do Vice-Governador, bem como as atividades de secretariado;</w:t>
      </w:r>
    </w:p>
    <w:p w14:paraId="24E6347F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III - propor ao Vice-Governador o programa de trabalho e as alterações que se fizerem necessárias;</w:t>
      </w:r>
    </w:p>
    <w:p w14:paraId="2E78AC0D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453699">
        <w:rPr>
          <w:rFonts w:ascii="Helvetica-Normal" w:hAnsi="Helvetica-Normal"/>
          <w:sz w:val="22"/>
          <w:szCs w:val="22"/>
        </w:rPr>
        <w:t>planejar</w:t>
      </w:r>
      <w:proofErr w:type="gramEnd"/>
      <w:r w:rsidRPr="00453699">
        <w:rPr>
          <w:rFonts w:ascii="Helvetica-Normal" w:hAnsi="Helvetica-Normal"/>
          <w:sz w:val="22"/>
          <w:szCs w:val="22"/>
        </w:rPr>
        <w:t>, dirigir, coordenar, orientar, acompanhar e avaliar a execução das ações e atividades do Gabinete;</w:t>
      </w:r>
    </w:p>
    <w:p w14:paraId="666D463D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lastRenderedPageBreak/>
        <w:t xml:space="preserve">V - </w:t>
      </w:r>
      <w:proofErr w:type="gramStart"/>
      <w:r w:rsidRPr="00453699">
        <w:rPr>
          <w:rFonts w:ascii="Helvetica-Normal" w:hAnsi="Helvetica-Normal"/>
          <w:sz w:val="22"/>
          <w:szCs w:val="22"/>
        </w:rPr>
        <w:t>decidir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sobre pedidos de certidões e vista de processos;</w:t>
      </w:r>
    </w:p>
    <w:p w14:paraId="092C71FF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453699">
        <w:rPr>
          <w:rFonts w:ascii="Helvetica-Normal" w:hAnsi="Helvetica-Normal"/>
          <w:sz w:val="22"/>
          <w:szCs w:val="22"/>
        </w:rPr>
        <w:t>zelar</w:t>
      </w:r>
      <w:proofErr w:type="gramEnd"/>
      <w:r w:rsidRPr="00453699">
        <w:rPr>
          <w:rFonts w:ascii="Helvetica-Normal" w:hAnsi="Helvetica-Normal"/>
          <w:sz w:val="22"/>
          <w:szCs w:val="22"/>
        </w:rPr>
        <w:t xml:space="preserve"> pelo cumprimento dos prazos fixados para o desenvolvimento dos trabalhos;</w:t>
      </w:r>
    </w:p>
    <w:p w14:paraId="091E0354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VII - responder às consultas formuladas por órgãos da Administração Pública sobre assuntos de sua competência;</w:t>
      </w:r>
    </w:p>
    <w:p w14:paraId="5F727020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VIII - solicitar informações a órgãos da Administração Pública.</w:t>
      </w:r>
    </w:p>
    <w:p w14:paraId="444467D2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Artigo 3º - O Gabinete do Vice-Governador conta com o Comitê Técnico-Científico e o Comitê de Ações Preventivas da Política sobre Drogas, criados e regidos pelo Decreto nº 67.642, de 10 de abril de 2023.</w:t>
      </w:r>
    </w:p>
    <w:p w14:paraId="0F4FC839" w14:textId="77777777" w:rsidR="00A62C67" w:rsidRPr="00453699" w:rsidRDefault="00A62C67" w:rsidP="00453699">
      <w:pPr>
        <w:spacing w:before="60" w:after="60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Artigo 4º - A Casa Civil é responsável pela prestação de suporte técnico-administrativo, financeiro, de recursos humanos e de infraestrutura ao Gabinete do Vice-Governador.</w:t>
      </w:r>
    </w:p>
    <w:p w14:paraId="02C0D986" w14:textId="77777777" w:rsidR="00A62C67" w:rsidRPr="00453699" w:rsidRDefault="00A62C67" w:rsidP="00453699">
      <w:pPr>
        <w:jc w:val="center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ANEXO II</w:t>
      </w:r>
    </w:p>
    <w:p w14:paraId="3B65A09A" w14:textId="77777777" w:rsidR="00A62C67" w:rsidRPr="00453699" w:rsidRDefault="00A62C67" w:rsidP="00453699">
      <w:pPr>
        <w:jc w:val="center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Quadro Demonstrativo dos Cargos em Comissão e das Funções de Confiança do Gabinete do Vice-Governador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0"/>
        <w:gridCol w:w="1023"/>
        <w:gridCol w:w="6594"/>
        <w:gridCol w:w="2223"/>
      </w:tblGrid>
      <w:tr w:rsidR="00A62C67" w:rsidRPr="00453699" w14:paraId="69EC06F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4CF134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UNIDADE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229741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16F01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DENOMINAÇÃO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DC63C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CÓD.</w:t>
            </w:r>
          </w:p>
        </w:tc>
      </w:tr>
      <w:tr w:rsidR="00A62C67" w:rsidRPr="00453699" w14:paraId="57DF4A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ED4AE8A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Gabinete do Vice-Governador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38B86D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B0814B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Chefe do Gabinete do Vice-Governador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00EEE79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</w:tr>
      <w:tr w:rsidR="00A62C67" w:rsidRPr="00453699" w14:paraId="1A67F0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C3B348D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65BD0F9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6CD2CC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Assessor Especial II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8DFBD24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</w:tr>
      <w:tr w:rsidR="00A62C67" w:rsidRPr="00453699" w14:paraId="708B2B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083852C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098B4CF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D5D628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Assessor Especial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298F20F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</w:tr>
      <w:tr w:rsidR="00A62C67" w:rsidRPr="00453699" w14:paraId="2AA136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175A00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8E476DB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FB0ACFE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Assessor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7E9424C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</w:tr>
      <w:tr w:rsidR="00A62C67" w:rsidRPr="00453699" w14:paraId="3CE7C7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5A26AE9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2EC213F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7C434FE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Assistente Técnico 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D31DC93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</w:tr>
    </w:tbl>
    <w:p w14:paraId="22D39F8B" w14:textId="77777777" w:rsidR="00A62C67" w:rsidRPr="00453699" w:rsidRDefault="00A62C67" w:rsidP="00453699">
      <w:pPr>
        <w:jc w:val="center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ANEXO III</w:t>
      </w:r>
    </w:p>
    <w:p w14:paraId="2B9C614D" w14:textId="77777777" w:rsidR="00A62C67" w:rsidRPr="00453699" w:rsidRDefault="00A62C67" w:rsidP="00453699">
      <w:pPr>
        <w:jc w:val="center"/>
        <w:rPr>
          <w:rFonts w:ascii="Helvetica-Normal" w:hAnsi="Helvetica-Normal"/>
          <w:sz w:val="22"/>
          <w:szCs w:val="22"/>
        </w:rPr>
      </w:pPr>
      <w:r w:rsidRPr="00453699">
        <w:rPr>
          <w:rFonts w:ascii="Helvetica-Normal" w:hAnsi="Helvetica-Normal"/>
          <w:sz w:val="22"/>
          <w:szCs w:val="22"/>
        </w:rPr>
        <w:t>Quadro Resumo de Custos dos Cargos em Comissão e das Funções de Confiança do Gabinete do Vice-Governador</w:t>
      </w:r>
    </w:p>
    <w:tbl>
      <w:tblPr>
        <w:tblW w:w="148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7"/>
        <w:gridCol w:w="5252"/>
        <w:gridCol w:w="1659"/>
        <w:gridCol w:w="4332"/>
      </w:tblGrid>
      <w:tr w:rsidR="00A62C67" w:rsidRPr="00453699" w14:paraId="79641BA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94D9D97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lastRenderedPageBreak/>
              <w:t>CÓDIGO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1A382CC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VALOR UNITÁRIO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8DD96E4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QTD.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7F266F3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VALOR TOTAL</w:t>
            </w:r>
          </w:p>
        </w:tc>
      </w:tr>
      <w:tr w:rsidR="00A62C67" w:rsidRPr="00453699" w14:paraId="42D2520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0855898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1.17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6A475FD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E4F62A5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68837D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8,00</w:t>
            </w:r>
          </w:p>
        </w:tc>
      </w:tr>
      <w:tr w:rsidR="00A62C67" w:rsidRPr="00453699" w14:paraId="5A16957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19A0944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2.14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0645BAD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5,50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51DE26C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6843CA0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11,00</w:t>
            </w:r>
          </w:p>
        </w:tc>
      </w:tr>
      <w:tr w:rsidR="00A62C67" w:rsidRPr="00453699" w14:paraId="3ABCD9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712A8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78981E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4,50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4707709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99380B1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13,50</w:t>
            </w:r>
          </w:p>
        </w:tc>
      </w:tr>
      <w:tr w:rsidR="00A62C67" w:rsidRPr="00453699" w14:paraId="6555AF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9FB41BD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2.09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715F46F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3,00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04F1B11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5CE45B9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9,00</w:t>
            </w:r>
          </w:p>
        </w:tc>
      </w:tr>
      <w:tr w:rsidR="00A62C67" w:rsidRPr="00453699" w14:paraId="0A30D8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3325EA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CCESP 2.05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E6541E5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2,00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D9DCE3F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59FE41D8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4,00</w:t>
            </w:r>
          </w:p>
        </w:tc>
      </w:tr>
      <w:tr w:rsidR="00A62C67" w:rsidRPr="00453699" w14:paraId="731D215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EE14476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Subtotal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30C12BE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13805D9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D45355D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45,50</w:t>
            </w:r>
          </w:p>
        </w:tc>
      </w:tr>
      <w:tr w:rsidR="00A62C67" w:rsidRPr="00453699" w14:paraId="5021CC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94669D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FCESP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315972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6F413E08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4F5AE05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0,00</w:t>
            </w:r>
          </w:p>
        </w:tc>
      </w:tr>
      <w:tr w:rsidR="00A62C67" w:rsidRPr="00453699" w14:paraId="1A2C08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B9E37E9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Subtotal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FD3C507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3A3A8026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71530D24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0,00</w:t>
            </w:r>
          </w:p>
        </w:tc>
      </w:tr>
      <w:tr w:rsidR="00A62C67" w:rsidRPr="00453699" w14:paraId="69FEED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63CC864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Total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04E061A0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2F0DDA91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14:paraId="4186C34B" w14:textId="77777777" w:rsidR="00A62C67" w:rsidRPr="00453699" w:rsidRDefault="00A62C67" w:rsidP="00A62C67">
            <w:pPr>
              <w:rPr>
                <w:rFonts w:ascii="Helvetica-Normal" w:hAnsi="Helvetica-Normal"/>
                <w:sz w:val="22"/>
                <w:szCs w:val="22"/>
              </w:rPr>
            </w:pPr>
            <w:r w:rsidRPr="00453699">
              <w:rPr>
                <w:rFonts w:ascii="Helvetica-Normal" w:hAnsi="Helvetica-Normal"/>
                <w:sz w:val="22"/>
                <w:szCs w:val="22"/>
              </w:rPr>
              <w:t>45,50</w:t>
            </w:r>
          </w:p>
        </w:tc>
      </w:tr>
    </w:tbl>
    <w:p w14:paraId="32EBBAF9" w14:textId="77777777" w:rsidR="00FC53E0" w:rsidRPr="00453699" w:rsidRDefault="00FC53E0">
      <w:pPr>
        <w:rPr>
          <w:rFonts w:ascii="Helvetica-Normal" w:hAnsi="Helvetica-Normal"/>
          <w:sz w:val="22"/>
          <w:szCs w:val="22"/>
        </w:rPr>
      </w:pPr>
    </w:p>
    <w:sectPr w:rsidR="00FC53E0" w:rsidRPr="00453699" w:rsidSect="00A62C67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C67"/>
    <w:rsid w:val="00453699"/>
    <w:rsid w:val="00595092"/>
    <w:rsid w:val="007E77C1"/>
    <w:rsid w:val="0097650E"/>
    <w:rsid w:val="00A62C67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5843C"/>
  <w15:chartTrackingRefBased/>
  <w15:docId w15:val="{0397191F-370D-4492-BE53-0939A5281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2C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C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C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C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C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C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C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C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C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C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C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C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C6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C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C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C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C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C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2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C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C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C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C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C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C6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C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C6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C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767</Words>
  <Characters>4331</Characters>
  <Application>Microsoft Office Word</Application>
  <DocSecurity>0</DocSecurity>
  <Lines>127</Lines>
  <Paragraphs>121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2025-11-06T14:07:00Z</dcterms:created>
  <dcterms:modified xsi:type="dcterms:W3CDTF">2025-11-06T17:56:00Z</dcterms:modified>
</cp:coreProperties>
</file>