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DE" w:rsidRPr="002A5FDE" w:rsidRDefault="002A5FDE" w:rsidP="00F1597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2A5FDE">
        <w:rPr>
          <w:rFonts w:ascii="Helvetica" w:hAnsi="Helvetica" w:cs="Courier New"/>
          <w:b/>
          <w:color w:val="000000"/>
        </w:rPr>
        <w:t xml:space="preserve">DECRETO Nº 62.588, DE 22 DE MAIO DE </w:t>
      </w:r>
      <w:proofErr w:type="gramStart"/>
      <w:r w:rsidRPr="002A5FDE">
        <w:rPr>
          <w:rFonts w:ascii="Helvetica" w:hAnsi="Helvetica" w:cs="Courier New"/>
          <w:b/>
          <w:color w:val="000000"/>
        </w:rPr>
        <w:t>2017</w:t>
      </w:r>
      <w:proofErr w:type="gramEnd"/>
    </w:p>
    <w:p w:rsidR="002A5FDE" w:rsidRPr="002A5FDE" w:rsidRDefault="002A5FDE" w:rsidP="00F1597D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Altera e acrescenta dispositivos ao Decreto nº 42.886, de 26 de fevereiro de 1998, que dispõe sobre a implantação, a operacionalização e a administr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ção do “POUPATEMPO – Centrais de Atend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mento ao Cidadão</w:t>
      </w:r>
      <w:proofErr w:type="gramStart"/>
      <w:r w:rsidRPr="002A5FDE">
        <w:rPr>
          <w:rFonts w:ascii="Helvetica" w:hAnsi="Helvetica" w:cs="Courier New"/>
          <w:color w:val="000000"/>
        </w:rPr>
        <w:t>”</w:t>
      </w:r>
      <w:proofErr w:type="gramEnd"/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GERALDO ALCKMIN, </w:t>
      </w:r>
      <w:r w:rsidR="00F1597D" w:rsidRPr="002A5FDE">
        <w:rPr>
          <w:rFonts w:ascii="Helvetica" w:hAnsi="Helvetica" w:cs="Courier New"/>
          <w:color w:val="000000"/>
        </w:rPr>
        <w:t>GOVERNADOR DO ESTADO DE SÃO PAULO</w:t>
      </w:r>
      <w:r w:rsidRPr="002A5FDE">
        <w:rPr>
          <w:rFonts w:ascii="Helvetica" w:hAnsi="Helvetica" w:cs="Courier New"/>
          <w:color w:val="000000"/>
        </w:rPr>
        <w:t>, no uso de suas atribu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ções legais,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Decreta: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Artigo 1º - O inciso III do artigo 2º do Decreto nº 42.886, de 26 de fev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reiro de 1998, com a redação que lhe foi conferida pelo Decreto nº 61.284, de 27 de maio de 2015, passa a vigorar com a seguinte redação: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“III - administrar os Postos de Serviços do POUPATEMPO, sendo a gestora financeira dos recursos alocados e, nessa qualidade, promover o rateio, entre os órgãos e ent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 xml:space="preserve">dades participantes, das despesas condominiais e outras de natureza </w:t>
      </w:r>
      <w:proofErr w:type="gramStart"/>
      <w:r w:rsidRPr="002A5FDE">
        <w:rPr>
          <w:rFonts w:ascii="Helvetica" w:hAnsi="Helvetica" w:cs="Courier New"/>
          <w:color w:val="000000"/>
        </w:rPr>
        <w:t>comum nece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sárias ao respectivo funcionamento</w:t>
      </w:r>
      <w:proofErr w:type="gramEnd"/>
      <w:r w:rsidRPr="002A5FDE">
        <w:rPr>
          <w:rFonts w:ascii="Helvetica" w:hAnsi="Helvetica" w:cs="Courier New"/>
          <w:color w:val="000000"/>
        </w:rPr>
        <w:t>;”.(NR)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Artigo 2º - O parágrafo único do artigo 2º do Decreto nº 42.886, de 26 de fevereiro de 1998, incluído pelo Decreto nº 61.284, de 27 de maio de 2015, passa a constar como § 1º, ficando </w:t>
      </w:r>
      <w:proofErr w:type="gramStart"/>
      <w:r w:rsidRPr="002A5FDE">
        <w:rPr>
          <w:rFonts w:ascii="Helvetica" w:hAnsi="Helvetica" w:cs="Courier New"/>
          <w:color w:val="000000"/>
        </w:rPr>
        <w:t>acrescentados</w:t>
      </w:r>
      <w:proofErr w:type="gramEnd"/>
      <w:r w:rsidRPr="002A5FDE">
        <w:rPr>
          <w:rFonts w:ascii="Helvetica" w:hAnsi="Helvetica" w:cs="Courier New"/>
          <w:color w:val="000000"/>
        </w:rPr>
        <w:t xml:space="preserve"> ao citado artigo o § 2º e o § 3º, com a s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guinte redação: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 w:rsidRPr="002A5FDE">
        <w:rPr>
          <w:rFonts w:ascii="Helvetica" w:hAnsi="Helvetica" w:cs="Courier New"/>
          <w:color w:val="000000"/>
        </w:rPr>
        <w:t>“§ 2º - O rateio de que trata o inciso III deste artigo será efetuado com base na propo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ção, em metros quadrados, da área ocupada pelo órgão ou entidade partícipe em r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lação à área total do respectivo Posto de Serviço do POUPATEMPO.</w:t>
      </w:r>
      <w:proofErr w:type="gramEnd"/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“§ 3º Ficam os Secretários de Estado, o Procurador Geral do Estado e os dirigentes máximos das Autarquias autorizados a celebrar convênios com a PR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DESP, tendo por objeto a operacionalização e a administração dos Postos de Serviços do POUPATEMPO, com a previsão do rateio de despesas a que alude o inciso III de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te artigo, adotando-se, para tal finalidade, o modelo anexo a este decreto, aplicando-se o di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posto no inciso I do artigo 10 e demais disposições eventualmente cabíveis do Decreto nº 59.215, de 21 de maio de 2013, alterado pelos Decretos nº 60.868, de 29 de out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bro de 2014, nº 60.908, de 21 de novembro de 2014, nº 61.981, de 20 de maio de 2016, e nº 62.032, de 17 de junho de 2016.”.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Artigo 3º - Este decreto entra em vigor na data de sua publicação.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Palácio dos Bandeirantes, 22 de maio de </w:t>
      </w:r>
      <w:proofErr w:type="gramStart"/>
      <w:r w:rsidRPr="002A5FDE">
        <w:rPr>
          <w:rFonts w:ascii="Helvetica" w:hAnsi="Helvetica" w:cs="Courier New"/>
          <w:color w:val="000000"/>
        </w:rPr>
        <w:t>2017</w:t>
      </w:r>
      <w:proofErr w:type="gramEnd"/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GERALDO ALCKMIN</w:t>
      </w:r>
    </w:p>
    <w:p w:rsidR="002A5FDE" w:rsidRPr="002A5FDE" w:rsidRDefault="002A5FDE" w:rsidP="00F1597D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Anexo</w:t>
      </w:r>
    </w:p>
    <w:p w:rsidR="002A5FDE" w:rsidRPr="002A5FDE" w:rsidRDefault="002A5FDE" w:rsidP="00F1597D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proofErr w:type="gramStart"/>
      <w:r w:rsidRPr="002A5FDE">
        <w:rPr>
          <w:rFonts w:ascii="Helvetica" w:hAnsi="Helvetica" w:cs="Courier New"/>
          <w:color w:val="000000"/>
        </w:rPr>
        <w:t>a</w:t>
      </w:r>
      <w:proofErr w:type="gramEnd"/>
      <w:r w:rsidRPr="002A5FDE">
        <w:rPr>
          <w:rFonts w:ascii="Helvetica" w:hAnsi="Helvetica" w:cs="Courier New"/>
          <w:color w:val="000000"/>
        </w:rPr>
        <w:t xml:space="preserve"> que se</w:t>
      </w:r>
      <w:r w:rsidR="00D32369">
        <w:rPr>
          <w:rFonts w:ascii="Helvetica" w:hAnsi="Helvetica" w:cs="Courier New"/>
          <w:color w:val="000000"/>
        </w:rPr>
        <w:t xml:space="preserve"> refere o § 2º do artigo 2º do D</w:t>
      </w:r>
      <w:r w:rsidRPr="002A5FDE">
        <w:rPr>
          <w:rFonts w:ascii="Helvetica" w:hAnsi="Helvetica" w:cs="Courier New"/>
          <w:color w:val="000000"/>
        </w:rPr>
        <w:t xml:space="preserve">ecreto nº 42.886, de 26 de fevereiro de 1998, 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crescentado pelo</w:t>
      </w:r>
    </w:p>
    <w:p w:rsidR="002A5FDE" w:rsidRPr="002A5FDE" w:rsidRDefault="00F1597D" w:rsidP="00F1597D">
      <w:pPr>
        <w:autoSpaceDE w:val="0"/>
        <w:autoSpaceDN w:val="0"/>
        <w:adjustRightInd w:val="0"/>
        <w:spacing w:beforeLines="60" w:after="144"/>
        <w:ind w:left="0"/>
        <w:jc w:val="center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</w:t>
      </w:r>
      <w:r w:rsidR="002A5FDE" w:rsidRPr="002A5FDE">
        <w:rPr>
          <w:rFonts w:ascii="Helvetica" w:hAnsi="Helvetica" w:cs="Courier New"/>
          <w:color w:val="000000"/>
        </w:rPr>
        <w:t xml:space="preserve">ecreto nº 62.588, de 22 de maio de </w:t>
      </w:r>
      <w:proofErr w:type="gramStart"/>
      <w:r w:rsidR="002A5FDE" w:rsidRPr="002A5FDE">
        <w:rPr>
          <w:rFonts w:ascii="Helvetica" w:hAnsi="Helvetica" w:cs="Courier New"/>
          <w:color w:val="000000"/>
        </w:rPr>
        <w:t>2017</w:t>
      </w:r>
      <w:proofErr w:type="gramEnd"/>
    </w:p>
    <w:p w:rsidR="002A5FDE" w:rsidRPr="002A5FDE" w:rsidRDefault="002A5FDE" w:rsidP="00F1597D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CONVÊNIO QUE CELEBRAM A COMPANHIA DE PROCESSAMENTO DE DADOS DO ESTADO DE SÃO</w:t>
      </w:r>
      <w:proofErr w:type="gramStart"/>
      <w:r w:rsidRPr="002A5FDE">
        <w:rPr>
          <w:rFonts w:ascii="Helvetica" w:hAnsi="Helvetica" w:cs="Courier New"/>
          <w:color w:val="000000"/>
        </w:rPr>
        <w:t xml:space="preserve">  </w:t>
      </w:r>
      <w:proofErr w:type="gramEnd"/>
      <w:r w:rsidRPr="002A5FDE">
        <w:rPr>
          <w:rFonts w:ascii="Helvetica" w:hAnsi="Helvetica" w:cs="Courier New"/>
          <w:color w:val="000000"/>
        </w:rPr>
        <w:t>PAULO – PRODESP E [O ESTADO DE SÃO PAULO, POR INTE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 xml:space="preserve">MÉDIO DA             - indicar a Secretaria de Estado por meio da qual o ajuste será celebrado] [ou, quando for o caso, indicar a autarquia convenente], </w:t>
      </w:r>
      <w:r w:rsidRPr="002A5FDE">
        <w:rPr>
          <w:rFonts w:ascii="Helvetica" w:hAnsi="Helvetica" w:cs="Courier New"/>
          <w:color w:val="000000"/>
        </w:rPr>
        <w:lastRenderedPageBreak/>
        <w:t>OBJETIVANDO A OP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RACIONALIZAÇÃO E A ADMINISTRAÇÃO DO POSTO DE SERVIÇOS DO “POUP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TEMPO - CENTRAL DE ATENDIMENTO AO CIDADÃO”.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Pelo presente instrumento, a COMPANHIA DE PROCESSAMENTO DE DADOS DO ESTADO DE SÃO PAULO – PRODESP, com sede à Rua </w:t>
      </w:r>
      <w:proofErr w:type="spellStart"/>
      <w:r w:rsidRPr="002A5FDE">
        <w:rPr>
          <w:rFonts w:ascii="Helvetica" w:hAnsi="Helvetica" w:cs="Courier New"/>
          <w:color w:val="000000"/>
        </w:rPr>
        <w:t>Agueda</w:t>
      </w:r>
      <w:proofErr w:type="spellEnd"/>
      <w:r w:rsidRPr="002A5FDE">
        <w:rPr>
          <w:rFonts w:ascii="Helvetica" w:hAnsi="Helvetica" w:cs="Courier New"/>
          <w:color w:val="000000"/>
        </w:rPr>
        <w:t xml:space="preserve"> Go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çalves, n.º 240, Tab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ão da Serra, Estado de São Paulo, inscrita no Cadastro Nacional de Pessoas Jurídicas do Ministério da Fazenda – CNPJ/MF sob o n.º 62.577.929/0001-35, ora r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 xml:space="preserve">presentada na forma do seu estatuto social, </w:t>
      </w:r>
      <w:proofErr w:type="gramStart"/>
      <w:r w:rsidRPr="002A5FDE">
        <w:rPr>
          <w:rFonts w:ascii="Helvetica" w:hAnsi="Helvetica" w:cs="Courier New"/>
          <w:color w:val="000000"/>
        </w:rPr>
        <w:t>por                           ,</w:t>
      </w:r>
      <w:proofErr w:type="gramEnd"/>
      <w:r w:rsidRPr="002A5FDE">
        <w:rPr>
          <w:rFonts w:ascii="Helvetica" w:hAnsi="Helvetica" w:cs="Courier New"/>
          <w:color w:val="000000"/>
        </w:rPr>
        <w:t xml:space="preserve"> portador(a) da Cédula de Identidade – RG nº              , inscrito(a) no Cadastro de Pessoas Físicas do M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nistério da Fazenda – CPF/MF sob o nº                   , doravante denominada PRODESP, e o ESTADO DE SÃO PAULO, por intermédio da SECR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TARIA DE ESTADO por meio da qual o ajuste será celebrado [ou, quando for o caso, a autarquia convenente], doravante denominado(a) [ESTADO/AUTARQUIA], com s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de na                        , inscrita no CNPJ/MF sob o nº   , neste ato representado(a) por                            , portador(a) do RG nº               , inscrito(a) no CPF/MF sob o nº             , celebram o presente convênio, objetivando a operacionalização e administração de posto de se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viços do Projeto “</w:t>
      </w:r>
      <w:proofErr w:type="spellStart"/>
      <w:r w:rsidRPr="002A5FDE">
        <w:rPr>
          <w:rFonts w:ascii="Helvetica" w:hAnsi="Helvetica" w:cs="Courier New"/>
          <w:color w:val="000000"/>
        </w:rPr>
        <w:t>Poupatempo</w:t>
      </w:r>
      <w:proofErr w:type="spellEnd"/>
      <w:r w:rsidRPr="002A5FDE">
        <w:rPr>
          <w:rFonts w:ascii="Helvetica" w:hAnsi="Helvetica" w:cs="Courier New"/>
          <w:color w:val="000000"/>
        </w:rPr>
        <w:t xml:space="preserve"> Centrais de Atendimento ao Cidadão”, doravante d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nominado POSTO POUPATEMPO, mediante as cláus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las e condições que seguem.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PRIMEIRA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Do Objeto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Constitui objeto deste convênio o estabelecimento das condições de operacionalização e administração dos serviços prestados pela                indicar a S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cretaria de E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tado</w:t>
      </w:r>
      <w:proofErr w:type="gramStart"/>
      <w:r w:rsidRPr="002A5FDE">
        <w:rPr>
          <w:rFonts w:ascii="Helvetica" w:hAnsi="Helvetica" w:cs="Courier New"/>
          <w:color w:val="000000"/>
        </w:rPr>
        <w:t>/Autarquia prestadora dos serviços]</w:t>
      </w:r>
      <w:proofErr w:type="gramEnd"/>
      <w:r w:rsidRPr="002A5FDE">
        <w:rPr>
          <w:rFonts w:ascii="Helvetica" w:hAnsi="Helvetica" w:cs="Courier New"/>
          <w:color w:val="000000"/>
        </w:rPr>
        <w:t xml:space="preserve"> no POSTO POUPATEMPO                                             [identificar o Posto de Serviço], localizado na                          indicar a localização do Po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to de Serviço].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§ 1º - Os serviços a que se refere o “caput” desta cláusula serão exec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tados de aco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do com este instrumento, observados os termos do Plano de Trabalho anexo que o integra para todos os fins.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§ 2º - O Plano de Trabalho a que alude o § 1º desta cláusula poderá ser alterado por meio de termo de aditamento ao presente convênio, para melhor adequ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ção técnica, mediante prévia justificativa dos partícipes.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SEGUNDA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Das Obrigações Dos Partícipes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Compete aos partícipes: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I - à PRODESP, como responsável pela implantação, operacionaliz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ção, funcioname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to e administração dos Postos POUPATEMPO, celebrar contratos, convênios e termos de cooperação, dar e receber bens móveis e imóveis em comod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to, bem como firmar termos de cessão de uso de imóvel com órgãos e entidades da Administração Pública, da esfera estadual, municipal e federal, e com organizações não governamentais, co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forme previsto no Decreto nº 42.886, de 26 de fevereiro de 1998, e suas alterações, além das seguintes atribuições: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a) gerenciar o Posto POUPATEMPO;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b) propor instrumentos jurídico-legais necessários à operacionalização e ao funcioname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to do Posto POUPATEMPO;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c) propor e selecionar os serviços a serem oferecidos no Posto PO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lastRenderedPageBreak/>
        <w:t>d) executar a operacionalização, o funcionamento e a administração do Posto PO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e) definir os recursos materiais, equipamentos de informática (hardware e software) e de dados, além do mobiliário e leiaute do espaço a ser ocupado no Posto POUP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 xml:space="preserve">TEMPO, com a indicação das respectivas dimensões, </w:t>
      </w:r>
      <w:proofErr w:type="gramStart"/>
      <w:r w:rsidRPr="002A5FDE">
        <w:rPr>
          <w:rFonts w:ascii="Helvetica" w:hAnsi="Helvetica" w:cs="Courier New"/>
          <w:color w:val="000000"/>
        </w:rPr>
        <w:t>ouvido(</w:t>
      </w:r>
      <w:proofErr w:type="gramEnd"/>
      <w:r w:rsidRPr="002A5FDE">
        <w:rPr>
          <w:rFonts w:ascii="Helvetica" w:hAnsi="Helvetica" w:cs="Courier New"/>
          <w:color w:val="000000"/>
        </w:rPr>
        <w:t>a) previamente [o E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TADO] [a AUTARQUIA] acerca das características e necessidades dos serviços a s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rem prestados à população;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f) adquirir equipamentos de informática (hardware e software), de tel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comunicações, mobiliário e outros itens considerados necessários ao adequado fu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cionamento do Posto POUPATEMPO;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g) adquirir uniformes e crachás para os funcionários do Posto POUP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h) contratar serviços terceirizados de teleatendimento, limpeza, seg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rança, manute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ção, copa, transporte e outros considerados necessários ao adequado funcionamento do Posto POUPATEMPO;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i) realizar a capacitação dos profissionais envolvidos com o Projeto, mediante contr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tação de entidades e/ou empresas especializadas em processos de recrutamento, seleção e treinamento de pessoal ou por meio de pessoal próprio;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j) responsabilizar-se pelo rateio das despesas condominiais e comuns de funcionamento do Posto POUPATEMPO, nos termos da cláusula quarta deste in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trumento;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II - [ao ESTADO] [à AUTARQUIA], além das atribuições descritas no Plano de Trab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lho anexo, que integra o presente instrumento: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a) ceder recursos humanos para exercer as atividades necessárias à operacionaliz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ção e ao adequado funcionamento do Posto POUPATEMPO;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b) colocar à disposição da PRODESP novas ações, projetos, programas e/ou iniciat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vas que favoreçam a melhoria do atendimento ao usuário dos serviços e que contrib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am para o aprimoramento da execução do objeto deste convênio;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c) garantir a atualização permanente das informações e dados necess</w:t>
      </w:r>
      <w:r w:rsidRPr="002A5FDE">
        <w:rPr>
          <w:rFonts w:ascii="Helvetica" w:hAnsi="Helvetica" w:cs="Courier New"/>
          <w:color w:val="000000"/>
        </w:rPr>
        <w:t>á</w:t>
      </w:r>
      <w:r w:rsidRPr="002A5FDE">
        <w:rPr>
          <w:rFonts w:ascii="Helvetica" w:hAnsi="Helvetica" w:cs="Courier New"/>
          <w:color w:val="000000"/>
        </w:rPr>
        <w:t>rios à operacionalização e funcionamento dos serviços prestados no Posto POUP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d) responder, em tempo hábil, às demandas da PRODESP, necessárias à </w:t>
      </w:r>
      <w:proofErr w:type="gramStart"/>
      <w:r w:rsidRPr="002A5FDE">
        <w:rPr>
          <w:rFonts w:ascii="Helvetica" w:hAnsi="Helvetica" w:cs="Courier New"/>
          <w:color w:val="000000"/>
        </w:rPr>
        <w:t>impleme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tação</w:t>
      </w:r>
      <w:proofErr w:type="gramEnd"/>
      <w:r w:rsidRPr="002A5FDE">
        <w:rPr>
          <w:rFonts w:ascii="Helvetica" w:hAnsi="Helvetica" w:cs="Courier New"/>
          <w:color w:val="000000"/>
        </w:rPr>
        <w:t xml:space="preserve"> e execução do objeto deste convênio;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e) observar as diretrizes e metodologias definidas pela PRODESP, pr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pondo os aju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tes considerados necessários diante da realidade setorial;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f) avaliar periodicamente o desenvolvimento dos trabalhos, oferecendo subsídios para o seu contínuo aprimoramento;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g) realizar estudos, expedir normas e desenvolver outras atividades que se fizerem necessárias à adequada implantação e à efetiva execução dos serviços sob sua responsab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lidade;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h) assegurar que o seu representante, designado para tratar dos assu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 xml:space="preserve">tos relativos a este convênio, detenha, dentre as suas atribuições, aquelas suficientes </w:t>
      </w:r>
      <w:r w:rsidRPr="002A5FDE">
        <w:rPr>
          <w:rFonts w:ascii="Helvetica" w:hAnsi="Helvetica" w:cs="Courier New"/>
          <w:color w:val="000000"/>
        </w:rPr>
        <w:lastRenderedPageBreak/>
        <w:t>para o exerc</w:t>
      </w:r>
      <w:r w:rsidRPr="002A5FDE">
        <w:rPr>
          <w:rFonts w:ascii="Helvetica" w:hAnsi="Helvetica" w:cs="Courier New"/>
          <w:color w:val="000000"/>
        </w:rPr>
        <w:t>í</w:t>
      </w:r>
      <w:r w:rsidRPr="002A5FDE">
        <w:rPr>
          <w:rFonts w:ascii="Helvetica" w:hAnsi="Helvetica" w:cs="Courier New"/>
          <w:color w:val="000000"/>
        </w:rPr>
        <w:t>cio das atividades e ações inerentes à consecução dos objetivos deste convênio;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i) adquirir, quando necessário, insumos de informática e material de </w:t>
      </w:r>
      <w:proofErr w:type="gramStart"/>
      <w:r w:rsidRPr="002A5FDE">
        <w:rPr>
          <w:rFonts w:ascii="Helvetica" w:hAnsi="Helvetica" w:cs="Courier New"/>
          <w:color w:val="000000"/>
        </w:rPr>
        <w:t>consumo destin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dos à prestação dos serviços sob sua responsabilidade</w:t>
      </w:r>
      <w:proofErr w:type="gramEnd"/>
      <w:r w:rsidRPr="002A5FDE">
        <w:rPr>
          <w:rFonts w:ascii="Helvetica" w:hAnsi="Helvetica" w:cs="Courier New"/>
          <w:color w:val="000000"/>
        </w:rPr>
        <w:t>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j) arcar com a parte que lhe toca no rateio das despesas condominiais e comuns, confo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me previsão contida na cláusula quarta deste instrumento;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k) alocar recursos financeiros em seu orçamento para atendimento das obrigações ass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midas neste convênio.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Parágrafo único - No prazo de </w:t>
      </w:r>
      <w:proofErr w:type="gramStart"/>
      <w:r w:rsidRPr="002A5FDE">
        <w:rPr>
          <w:rFonts w:ascii="Helvetica" w:hAnsi="Helvetica" w:cs="Courier New"/>
          <w:color w:val="000000"/>
        </w:rPr>
        <w:t>2</w:t>
      </w:r>
      <w:proofErr w:type="gramEnd"/>
      <w:r w:rsidRPr="002A5FDE">
        <w:rPr>
          <w:rFonts w:ascii="Helvetica" w:hAnsi="Helvetica" w:cs="Courier New"/>
          <w:color w:val="000000"/>
        </w:rPr>
        <w:t xml:space="preserve"> (dois) dias, a contar da celebração de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te convênio, [o ESTADO] [a AUTARQUIA] designará seu representante, com as s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guintes atribuições e responsabilidades junto às instâncias gestoras do POUPATE</w:t>
      </w:r>
      <w:r w:rsidRPr="002A5FDE">
        <w:rPr>
          <w:rFonts w:ascii="Helvetica" w:hAnsi="Helvetica" w:cs="Courier New"/>
          <w:color w:val="000000"/>
        </w:rPr>
        <w:t>M</w:t>
      </w:r>
      <w:r w:rsidRPr="002A5FDE">
        <w:rPr>
          <w:rFonts w:ascii="Helvetica" w:hAnsi="Helvetica" w:cs="Courier New"/>
          <w:color w:val="000000"/>
        </w:rPr>
        <w:t>PO: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1 - coordenar e planejar todas as atividades e ações a serem desenvo</w:t>
      </w:r>
      <w:r w:rsidRPr="002A5FDE">
        <w:rPr>
          <w:rFonts w:ascii="Helvetica" w:hAnsi="Helvetica" w:cs="Courier New"/>
          <w:color w:val="000000"/>
        </w:rPr>
        <w:t>l</w:t>
      </w:r>
      <w:r w:rsidRPr="002A5FDE">
        <w:rPr>
          <w:rFonts w:ascii="Helvetica" w:hAnsi="Helvetica" w:cs="Courier New"/>
          <w:color w:val="000000"/>
        </w:rPr>
        <w:t>vidas, de aco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do com as diretrizes definidas em conjunto com a PRODESP;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2 - centralizar todas as atividades concernentes ao Posto POUPATE</w:t>
      </w:r>
      <w:r w:rsidRPr="002A5FDE">
        <w:rPr>
          <w:rFonts w:ascii="Helvetica" w:hAnsi="Helvetica" w:cs="Courier New"/>
          <w:color w:val="000000"/>
        </w:rPr>
        <w:t>M</w:t>
      </w:r>
      <w:r w:rsidRPr="002A5FDE">
        <w:rPr>
          <w:rFonts w:ascii="Helvetica" w:hAnsi="Helvetica" w:cs="Courier New"/>
          <w:color w:val="000000"/>
        </w:rPr>
        <w:t>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3 - recrutar, selecionar e treinar os empregados/servidores alocados </w:t>
      </w:r>
      <w:proofErr w:type="gramStart"/>
      <w:r w:rsidRPr="002A5FDE">
        <w:rPr>
          <w:rFonts w:ascii="Helvetica" w:hAnsi="Helvetica" w:cs="Courier New"/>
          <w:color w:val="000000"/>
        </w:rPr>
        <w:t>p</w:t>
      </w:r>
      <w:r w:rsidRPr="002A5FDE">
        <w:rPr>
          <w:rFonts w:ascii="Helvetica" w:hAnsi="Helvetica" w:cs="Courier New"/>
          <w:color w:val="000000"/>
        </w:rPr>
        <w:t>e</w:t>
      </w:r>
      <w:r w:rsidRPr="002A5FDE">
        <w:rPr>
          <w:rFonts w:ascii="Helvetica" w:hAnsi="Helvetica" w:cs="Courier New"/>
          <w:color w:val="000000"/>
        </w:rPr>
        <w:t>lo(</w:t>
      </w:r>
      <w:proofErr w:type="gramEnd"/>
      <w:r w:rsidRPr="002A5FDE">
        <w:rPr>
          <w:rFonts w:ascii="Helvetica" w:hAnsi="Helvetica" w:cs="Courier New"/>
          <w:color w:val="000000"/>
        </w:rPr>
        <w:t>a) [ESTADO] [AUTARQUIA] junto ao Posto POUPATEMPO, no tocante à prestação dos serviços de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critos no Plano de Trabalho;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4 - definir, com a Diretoria de Serviços ao Cidadão da PRODESP, dor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vante denom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nada DIRETORIA - PRODESP, as diretrizes, os conceitos e os serviços a serem disponibiliz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dos no Posto POUPATEMPO;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5 - estabelecer as normas, procedimentos, rotinas, organização e mét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dos de atu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ção, de acordo com as diretrizes definidas pela PRODESP;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6 - atualizar, periodicamente, as informações e dados disponibilizados no Guia de Se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viços Públicos;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7 - representar [o ESTADO] [a AUTARQUIA] junto à DIRETORIA - PRODESP.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TERCEIRA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Da Administração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O Posto </w:t>
      </w:r>
      <w:proofErr w:type="spellStart"/>
      <w:r w:rsidRPr="002A5FDE">
        <w:rPr>
          <w:rFonts w:ascii="Helvetica" w:hAnsi="Helvetica" w:cs="Courier New"/>
          <w:color w:val="000000"/>
        </w:rPr>
        <w:t>Poupatempo</w:t>
      </w:r>
      <w:proofErr w:type="spellEnd"/>
      <w:r w:rsidRPr="002A5FDE">
        <w:rPr>
          <w:rFonts w:ascii="Helvetica" w:hAnsi="Helvetica" w:cs="Courier New"/>
          <w:color w:val="000000"/>
        </w:rPr>
        <w:t xml:space="preserve"> será administrado pela PRODESP, nos termos do Decreto nº 42.886, de 26 de fevereiro de 1998, e suas alterações.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§ 1º - À Diretoria - PRODESP compete, em conjunto com [o ESTADO] [a AUTARQU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A], estabelecer as modalidades e as formas dos serviços que estarão disponíveis à população no Posto de Serviço, além de acompanhar, avaliar, desenvo</w:t>
      </w:r>
      <w:r w:rsidRPr="002A5FDE">
        <w:rPr>
          <w:rFonts w:ascii="Helvetica" w:hAnsi="Helvetica" w:cs="Courier New"/>
          <w:color w:val="000000"/>
        </w:rPr>
        <w:t>l</w:t>
      </w:r>
      <w:r w:rsidRPr="002A5FDE">
        <w:rPr>
          <w:rFonts w:ascii="Helvetica" w:hAnsi="Helvetica" w:cs="Courier New"/>
          <w:color w:val="000000"/>
        </w:rPr>
        <w:t>ver e ampliar as suas atividades, sempre visando ao benefício do cidadão.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§ 2º - Cada Posto de Serviço será dirigido por um gerente ou admini</w:t>
      </w:r>
      <w:r w:rsidRPr="002A5FDE">
        <w:rPr>
          <w:rFonts w:ascii="Helvetica" w:hAnsi="Helvetica" w:cs="Courier New"/>
          <w:color w:val="000000"/>
        </w:rPr>
        <w:t>s</w:t>
      </w:r>
      <w:r w:rsidRPr="002A5FDE">
        <w:rPr>
          <w:rFonts w:ascii="Helvetica" w:hAnsi="Helvetica" w:cs="Courier New"/>
          <w:color w:val="000000"/>
        </w:rPr>
        <w:t>trador, subord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nado a uma Superintendência, tendo por atribuição a coordenação e a administração das ativ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dades da Unidade.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QUARTA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Da Gestão Financeira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lastRenderedPageBreak/>
        <w:t>A administração financeira do Posto POUPATEMPO ficará a cargo da PRODESP, que será a gestora da respectiva conta bancária, promovendo o rateio das despesas condominiais e outras de natureza comum, entre os órgãos e entidades pa</w:t>
      </w:r>
      <w:r w:rsidRPr="002A5FDE">
        <w:rPr>
          <w:rFonts w:ascii="Helvetica" w:hAnsi="Helvetica" w:cs="Courier New"/>
          <w:color w:val="000000"/>
        </w:rPr>
        <w:t>r</w:t>
      </w:r>
      <w:r w:rsidRPr="002A5FDE">
        <w:rPr>
          <w:rFonts w:ascii="Helvetica" w:hAnsi="Helvetica" w:cs="Courier New"/>
          <w:color w:val="000000"/>
        </w:rPr>
        <w:t>ticipantes do Projeto “POUPATEMPO Centrais de Atendimento ao Cidadão”, consoa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te artigo 2º, inciso III, do Decreto nº 42.886, de 26 de fevereiro de 1998, com a red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 xml:space="preserve">ção que lhe foi conferida pelo Decreto nº           </w:t>
      </w:r>
      <w:proofErr w:type="gramStart"/>
      <w:r w:rsidRPr="002A5FDE">
        <w:rPr>
          <w:rFonts w:ascii="Helvetica" w:hAnsi="Helvetica" w:cs="Courier New"/>
          <w:color w:val="000000"/>
        </w:rPr>
        <w:t xml:space="preserve">de     </w:t>
      </w:r>
      <w:proofErr w:type="spellStart"/>
      <w:r w:rsidRPr="002A5FDE">
        <w:rPr>
          <w:rFonts w:ascii="Helvetica" w:hAnsi="Helvetica" w:cs="Courier New"/>
          <w:color w:val="000000"/>
        </w:rPr>
        <w:t>de</w:t>
      </w:r>
      <w:proofErr w:type="spellEnd"/>
      <w:r w:rsidRPr="002A5FDE">
        <w:rPr>
          <w:rFonts w:ascii="Helvetica" w:hAnsi="Helvetica" w:cs="Courier New"/>
          <w:color w:val="000000"/>
        </w:rPr>
        <w:t xml:space="preserve">           </w:t>
      </w:r>
      <w:proofErr w:type="spellStart"/>
      <w:r w:rsidRPr="002A5FDE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2A5FDE">
        <w:rPr>
          <w:rFonts w:ascii="Helvetica" w:hAnsi="Helvetica" w:cs="Courier New"/>
          <w:color w:val="000000"/>
        </w:rPr>
        <w:t xml:space="preserve"> 2017.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§ 1º - As despesas de que trata o parágrafo anterior serão rateadas proporcionalmente à área ocupada, em metros quadrados, por cada órgão ou entidade participante do Projeto.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§ 2º - Mensalmente, até o décimo quinto dia do mês em curso, a PR</w:t>
      </w:r>
      <w:r w:rsidRPr="002A5FDE">
        <w:rPr>
          <w:rFonts w:ascii="Helvetica" w:hAnsi="Helvetica" w:cs="Courier New"/>
          <w:color w:val="000000"/>
        </w:rPr>
        <w:t>O</w:t>
      </w:r>
      <w:r w:rsidRPr="002A5FDE">
        <w:rPr>
          <w:rFonts w:ascii="Helvetica" w:hAnsi="Helvetica" w:cs="Courier New"/>
          <w:color w:val="000000"/>
        </w:rPr>
        <w:t>DESP efetuará o rateio das despesas relativas ao mês imediatamente anterior, enc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minhando [ao ESTADO] [à AUTARQUIA] a respectiva Nota de Débito para pagame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to, acompanhada de b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lanço circunstanciado das despesas efetuadas.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§ 3º - [O ESTADO] [A AUTARQUIA] efetuará depósito em favor da PRODESP, junto ao Banco do Brasil S/A, a título de reembolso do valor das despesas de que trata esta clá</w:t>
      </w:r>
      <w:r w:rsidRPr="002A5FDE">
        <w:rPr>
          <w:rFonts w:ascii="Helvetica" w:hAnsi="Helvetica" w:cs="Courier New"/>
          <w:color w:val="000000"/>
        </w:rPr>
        <w:t>u</w:t>
      </w:r>
      <w:r w:rsidRPr="002A5FDE">
        <w:rPr>
          <w:rFonts w:ascii="Helvetica" w:hAnsi="Helvetica" w:cs="Courier New"/>
          <w:color w:val="000000"/>
        </w:rPr>
        <w:t>sula, no prazo de até 15 (quinze) dias</w:t>
      </w:r>
      <w:proofErr w:type="gramStart"/>
      <w:r w:rsidRPr="002A5FDE">
        <w:rPr>
          <w:rFonts w:ascii="Helvetica" w:hAnsi="Helvetica" w:cs="Courier New"/>
          <w:color w:val="000000"/>
        </w:rPr>
        <w:t xml:space="preserve">  </w:t>
      </w:r>
      <w:proofErr w:type="gramEnd"/>
      <w:r w:rsidRPr="002A5FDE">
        <w:rPr>
          <w:rFonts w:ascii="Helvetica" w:hAnsi="Helvetica" w:cs="Courier New"/>
          <w:color w:val="000000"/>
        </w:rPr>
        <w:t>a contar do recebimento da Nota de Débito a que se refere o parágrafo anterior.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QUINTA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Do Prazo De Vigência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O prazo de vigência do presente convênio é de 05 (cinco) anos, a co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tar da data de ass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natura do presente instrumento.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SEXTA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Da Rescisão e da Denúncia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O presente convênio será rescindido por infração legal ou descumpr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mento de suas cláusulas e poderá ser denunciado, por desinteresse unilateral ou co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sensual, med</w:t>
      </w:r>
      <w:r w:rsidRPr="002A5FDE">
        <w:rPr>
          <w:rFonts w:ascii="Helvetica" w:hAnsi="Helvetica" w:cs="Courier New"/>
          <w:color w:val="000000"/>
        </w:rPr>
        <w:t>i</w:t>
      </w:r>
      <w:r w:rsidRPr="002A5FDE">
        <w:rPr>
          <w:rFonts w:ascii="Helvetica" w:hAnsi="Helvetica" w:cs="Courier New"/>
          <w:color w:val="000000"/>
        </w:rPr>
        <w:t>ante aviso por escrito, com antecedência mínima de 90 (noventa) dias.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SÉTIMA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Das Alterações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O presente convênio poderá ser alterado, mediante termo de aditame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to e prévia justific</w:t>
      </w:r>
      <w:r w:rsidRPr="002A5FDE">
        <w:rPr>
          <w:rFonts w:ascii="Helvetica" w:hAnsi="Helvetica" w:cs="Courier New"/>
          <w:color w:val="000000"/>
        </w:rPr>
        <w:t>a</w:t>
      </w:r>
      <w:r w:rsidRPr="002A5FDE">
        <w:rPr>
          <w:rFonts w:ascii="Helvetica" w:hAnsi="Helvetica" w:cs="Courier New"/>
          <w:color w:val="000000"/>
        </w:rPr>
        <w:t>tiva dos partícipes, observado, no que couber, o disposto no artigo 1º, “caput”, do Decreto nº 59.215, de 21 de maio de 2013.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CLÁUSULA OITAVA 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Do Foro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Fica eleito o foro da Capital do Estado de São Paulo, com exclusão de qualquer outro, por mais privilegiado que seja, para dirimir qualquer questão decorre</w:t>
      </w:r>
      <w:r w:rsidRPr="002A5FDE">
        <w:rPr>
          <w:rFonts w:ascii="Helvetica" w:hAnsi="Helvetica" w:cs="Courier New"/>
          <w:color w:val="000000"/>
        </w:rPr>
        <w:t>n</w:t>
      </w:r>
      <w:r w:rsidRPr="002A5FDE">
        <w:rPr>
          <w:rFonts w:ascii="Helvetica" w:hAnsi="Helvetica" w:cs="Courier New"/>
          <w:color w:val="000000"/>
        </w:rPr>
        <w:t>te do presente conv</w:t>
      </w:r>
      <w:r w:rsidRPr="002A5FDE">
        <w:rPr>
          <w:rFonts w:ascii="Helvetica" w:hAnsi="Helvetica" w:cs="Courier New"/>
          <w:color w:val="000000"/>
        </w:rPr>
        <w:t>ê</w:t>
      </w:r>
      <w:r w:rsidRPr="002A5FDE">
        <w:rPr>
          <w:rFonts w:ascii="Helvetica" w:hAnsi="Helvetica" w:cs="Courier New"/>
          <w:color w:val="000000"/>
        </w:rPr>
        <w:t>nio, não solucionada no âmbito administrativo.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E por estarem de acordo, assinam o presente instrumento em 02 (duas) vias de igual teor e forma, na presença das 02 (duas) testemunhas que também o subscrevem.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 xml:space="preserve">São Paulo, em </w:t>
      </w:r>
      <w:proofErr w:type="gramStart"/>
      <w:r w:rsidRPr="002A5FDE">
        <w:rPr>
          <w:rFonts w:ascii="Helvetica" w:hAnsi="Helvetica" w:cs="Courier New"/>
          <w:color w:val="000000"/>
        </w:rPr>
        <w:t xml:space="preserve">de                    </w:t>
      </w:r>
      <w:proofErr w:type="spellStart"/>
      <w:r w:rsidRPr="002A5FDE">
        <w:rPr>
          <w:rFonts w:ascii="Helvetica" w:hAnsi="Helvetica" w:cs="Courier New"/>
          <w:color w:val="000000"/>
        </w:rPr>
        <w:t>de</w:t>
      </w:r>
      <w:proofErr w:type="spellEnd"/>
      <w:proofErr w:type="gramEnd"/>
      <w:r w:rsidRPr="002A5FDE">
        <w:rPr>
          <w:rFonts w:ascii="Helvetica" w:hAnsi="Helvetica" w:cs="Courier New"/>
          <w:color w:val="000000"/>
        </w:rPr>
        <w:t xml:space="preserve"> 2017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PRODESP</w:t>
      </w:r>
      <w:r w:rsidRPr="002A5FDE">
        <w:rPr>
          <w:rFonts w:ascii="Helvetica" w:hAnsi="Helvetica" w:cs="Courier New"/>
          <w:color w:val="000000"/>
        </w:rPr>
        <w:tab/>
      </w:r>
      <w:r w:rsidRPr="002A5FDE">
        <w:rPr>
          <w:rFonts w:ascii="Helvetica" w:hAnsi="Helvetica" w:cs="Courier New"/>
          <w:color w:val="000000"/>
        </w:rPr>
        <w:tab/>
        <w:t>ESTADO/AUTARQUIA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lastRenderedPageBreak/>
        <w:t>Testemunhas: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1.</w:t>
      </w:r>
      <w:r w:rsidRPr="002A5FDE">
        <w:rPr>
          <w:rFonts w:ascii="Helvetica" w:hAnsi="Helvetica" w:cs="Courier New"/>
          <w:color w:val="000000"/>
        </w:rPr>
        <w:tab/>
      </w:r>
      <w:r w:rsidRPr="002A5FDE">
        <w:rPr>
          <w:rFonts w:ascii="Helvetica" w:hAnsi="Helvetica" w:cs="Courier New"/>
          <w:color w:val="000000"/>
        </w:rPr>
        <w:tab/>
      </w:r>
      <w:r w:rsidRPr="002A5FDE">
        <w:rPr>
          <w:rFonts w:ascii="Helvetica" w:hAnsi="Helvetica" w:cs="Courier New"/>
          <w:color w:val="000000"/>
        </w:rPr>
        <w:tab/>
        <w:t>2.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Nome:</w:t>
      </w:r>
      <w:r w:rsidRPr="002A5FDE">
        <w:rPr>
          <w:rFonts w:ascii="Helvetica" w:hAnsi="Helvetica" w:cs="Courier New"/>
          <w:color w:val="000000"/>
        </w:rPr>
        <w:tab/>
      </w:r>
      <w:r w:rsidRPr="002A5FDE">
        <w:rPr>
          <w:rFonts w:ascii="Helvetica" w:hAnsi="Helvetica" w:cs="Courier New"/>
          <w:color w:val="000000"/>
        </w:rPr>
        <w:tab/>
        <w:t>Nome: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spellStart"/>
      <w:r w:rsidRPr="002A5FDE">
        <w:rPr>
          <w:rFonts w:ascii="Helvetica" w:hAnsi="Helvetica" w:cs="Courier New"/>
          <w:color w:val="000000"/>
        </w:rPr>
        <w:t>R.G.</w:t>
      </w:r>
      <w:proofErr w:type="spellEnd"/>
      <w:r w:rsidRPr="002A5FDE">
        <w:rPr>
          <w:rFonts w:ascii="Helvetica" w:hAnsi="Helvetica" w:cs="Courier New"/>
          <w:color w:val="000000"/>
        </w:rPr>
        <w:t>:</w:t>
      </w:r>
      <w:r w:rsidRPr="002A5FDE">
        <w:rPr>
          <w:rFonts w:ascii="Helvetica" w:hAnsi="Helvetica" w:cs="Courier New"/>
          <w:color w:val="000000"/>
        </w:rPr>
        <w:tab/>
      </w:r>
      <w:r w:rsidRPr="002A5FDE">
        <w:rPr>
          <w:rFonts w:ascii="Helvetica" w:hAnsi="Helvetica" w:cs="Courier New"/>
          <w:color w:val="000000"/>
        </w:rPr>
        <w:tab/>
      </w:r>
      <w:proofErr w:type="spellStart"/>
      <w:r w:rsidRPr="002A5FDE">
        <w:rPr>
          <w:rFonts w:ascii="Helvetica" w:hAnsi="Helvetica" w:cs="Courier New"/>
          <w:color w:val="000000"/>
        </w:rPr>
        <w:t>R.G.</w:t>
      </w:r>
      <w:proofErr w:type="spellEnd"/>
      <w:r w:rsidRPr="002A5FDE">
        <w:rPr>
          <w:rFonts w:ascii="Helvetica" w:hAnsi="Helvetica" w:cs="Courier New"/>
          <w:color w:val="000000"/>
        </w:rPr>
        <w:t>:</w:t>
      </w:r>
    </w:p>
    <w:p w:rsidR="002A5FDE" w:rsidRPr="002A5FDE" w:rsidRDefault="002A5FDE" w:rsidP="002A5FDE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A5FDE">
        <w:rPr>
          <w:rFonts w:ascii="Helvetica" w:hAnsi="Helvetica" w:cs="Courier New"/>
          <w:color w:val="000000"/>
        </w:rPr>
        <w:t>CPF:</w:t>
      </w:r>
      <w:r w:rsidRPr="002A5FDE">
        <w:rPr>
          <w:rFonts w:ascii="Helvetica" w:hAnsi="Helvetica" w:cs="Courier New"/>
          <w:color w:val="000000"/>
        </w:rPr>
        <w:tab/>
      </w:r>
      <w:r w:rsidRPr="002A5FDE">
        <w:rPr>
          <w:rFonts w:ascii="Helvetica" w:hAnsi="Helvetica" w:cs="Courier New"/>
          <w:color w:val="000000"/>
        </w:rPr>
        <w:tab/>
      </w:r>
      <w:r w:rsidRPr="002A5FDE">
        <w:rPr>
          <w:rFonts w:ascii="Helvetica" w:hAnsi="Helvetica" w:cs="Courier New"/>
          <w:color w:val="000000"/>
        </w:rPr>
        <w:tab/>
        <w:t>CPF:</w:t>
      </w:r>
    </w:p>
    <w:sectPr w:rsidR="002A5FDE" w:rsidRPr="002A5FDE" w:rsidSect="002A5FDE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A5FDE"/>
    <w:rsid w:val="00020FA1"/>
    <w:rsid w:val="00045E6D"/>
    <w:rsid w:val="002A5FDE"/>
    <w:rsid w:val="0038599F"/>
    <w:rsid w:val="00D32369"/>
    <w:rsid w:val="00F1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2021</Words>
  <Characters>10917</Characters>
  <Application>Microsoft Office Word</Application>
  <DocSecurity>0</DocSecurity>
  <Lines>90</Lines>
  <Paragraphs>25</Paragraphs>
  <ScaleCrop>false</ScaleCrop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2017-05-23T11:51:00Z</dcterms:created>
  <dcterms:modified xsi:type="dcterms:W3CDTF">2017-05-23T12:13:00Z</dcterms:modified>
</cp:coreProperties>
</file>