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8EF5" w14:textId="77777777" w:rsidR="00D41C0D" w:rsidRPr="00096893" w:rsidRDefault="00D41C0D" w:rsidP="000968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9689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96893">
        <w:rPr>
          <w:rFonts w:ascii="Calibri" w:hAnsi="Calibri" w:cs="Calibri"/>
          <w:b/>
          <w:bCs/>
          <w:sz w:val="22"/>
          <w:szCs w:val="22"/>
        </w:rPr>
        <w:t>º</w:t>
      </w:r>
      <w:r w:rsidRPr="00096893">
        <w:rPr>
          <w:rFonts w:ascii="Helvetica" w:hAnsi="Helvetica" w:cs="Courier New"/>
          <w:b/>
          <w:bCs/>
          <w:sz w:val="22"/>
          <w:szCs w:val="22"/>
        </w:rPr>
        <w:t xml:space="preserve"> 67.529, DE 3 DE MAR</w:t>
      </w:r>
      <w:r w:rsidRPr="00096893">
        <w:rPr>
          <w:rFonts w:ascii="Calibri" w:hAnsi="Calibri" w:cs="Calibri"/>
          <w:b/>
          <w:bCs/>
          <w:sz w:val="22"/>
          <w:szCs w:val="22"/>
        </w:rPr>
        <w:t>Ç</w:t>
      </w:r>
      <w:r w:rsidRPr="00096893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3070A26" w14:textId="77777777" w:rsidR="00D41C0D" w:rsidRPr="00D41C0D" w:rsidRDefault="00D41C0D" w:rsidP="0009689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Revoga dispositivos do Decreto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65.897, de 30 de julho de 2021.</w:t>
      </w:r>
    </w:p>
    <w:p w14:paraId="301D0FAC" w14:textId="18C56ED1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 w:rsidR="00096893" w:rsidRPr="00D41C0D">
        <w:rPr>
          <w:rFonts w:ascii="Helvetica" w:hAnsi="Helvetica" w:cs="Courier New"/>
          <w:sz w:val="22"/>
          <w:szCs w:val="22"/>
        </w:rPr>
        <w:t>GOVERNADOR DO ESTADO DE S</w:t>
      </w:r>
      <w:r w:rsidR="00096893" w:rsidRPr="00D41C0D">
        <w:rPr>
          <w:rFonts w:ascii="Calibri" w:hAnsi="Calibri" w:cs="Calibri"/>
          <w:sz w:val="22"/>
          <w:szCs w:val="22"/>
        </w:rPr>
        <w:t>Ã</w:t>
      </w:r>
      <w:r w:rsidR="00096893" w:rsidRPr="00D41C0D"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 e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considerando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a recomenda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do Conselho Gestor, institu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do pela Resolu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SS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131, de 19 de agosto de 2021, e reorganizado pelo Decreto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66.837, de 10 de junho de 2022 (Anexo),</w:t>
      </w:r>
    </w:p>
    <w:p w14:paraId="65EF1857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2085C029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Fica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revogado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inciso I do artigo 2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do Decreto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65.897, de 30 de julho de 2021.</w:t>
      </w:r>
    </w:p>
    <w:p w14:paraId="4629B6B7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Este decreto entra em vigor da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o.</w:t>
      </w:r>
    </w:p>
    <w:p w14:paraId="495371CE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2141D82F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p w14:paraId="3F11C4A0" w14:textId="77777777" w:rsidR="00D41C0D" w:rsidRPr="00D41C0D" w:rsidRDefault="00D41C0D" w:rsidP="0009689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ANEXO</w:t>
      </w:r>
    </w:p>
    <w:p w14:paraId="27B10232" w14:textId="69391699" w:rsidR="00D41C0D" w:rsidRPr="00D41C0D" w:rsidRDefault="00D41C0D" w:rsidP="0009689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 que se refere o</w:t>
      </w:r>
    </w:p>
    <w:p w14:paraId="4CAE0A5C" w14:textId="77777777" w:rsidR="00D41C0D" w:rsidRPr="00D41C0D" w:rsidRDefault="00D41C0D" w:rsidP="0009689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Decreto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67.529, de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</w:t>
      </w:r>
    </w:p>
    <w:p w14:paraId="4BD04F3A" w14:textId="77777777" w:rsidR="00D41C0D" w:rsidRPr="00D41C0D" w:rsidRDefault="00D41C0D" w:rsidP="0009689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Nota T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cnica 01/2023</w:t>
      </w:r>
    </w:p>
    <w:p w14:paraId="117C3BD1" w14:textId="77777777" w:rsidR="00D41C0D" w:rsidRPr="00D41C0D" w:rsidRDefault="00D41C0D" w:rsidP="0009689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Conselho Gestor - Secretaria de Estado da Sa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de</w:t>
      </w:r>
    </w:p>
    <w:p w14:paraId="660F68EF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Em reuni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do Conselho Gestor da Secretaria de Estado da Sa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de, Governo do Estado de 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Paulo, realizada em 02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2023, foi tomada a decis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de sugerir a suspens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de obrigatoriedade do uso de 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scaras no transporte p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blico estadual.</w:t>
      </w:r>
    </w:p>
    <w:p w14:paraId="783998E0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O Conselho vem acompanhando a evolu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da pandemia regularmente, inclusive para avaliar o impacto das aglomera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das festas no carnaval. Os dados n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sugerem aumento significativo em n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mero de interna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que coloquem em risco o sistema de sa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de do estado.</w:t>
      </w:r>
    </w:p>
    <w:p w14:paraId="54AAB379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Esta decis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est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em conson</w:t>
      </w:r>
      <w:r w:rsidRPr="00D41C0D">
        <w:rPr>
          <w:rFonts w:ascii="Calibri" w:hAnsi="Calibri" w:cs="Calibri"/>
          <w:sz w:val="22"/>
          <w:szCs w:val="22"/>
        </w:rPr>
        <w:t>â</w:t>
      </w:r>
      <w:r w:rsidRPr="00D41C0D">
        <w:rPr>
          <w:rFonts w:ascii="Helvetica" w:hAnsi="Helvetica" w:cs="Courier New"/>
          <w:sz w:val="22"/>
          <w:szCs w:val="22"/>
        </w:rPr>
        <w:t>ncia com a da ANVISA de desobrigar o uso de 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scaras em portos e aeroportos brasileiros.</w:t>
      </w:r>
    </w:p>
    <w:p w14:paraId="33B40A97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Cabe ressaltar, contudo, que o Conselho reconhece que 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scaras 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eficazes na preven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de doen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as de transmiss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respirat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ria, incluindo a Covid-19, a despeito de alega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ao contr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rio.</w:t>
      </w:r>
    </w:p>
    <w:p w14:paraId="1D071055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Desta forma, destaca que, mesmo com a revoga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da obrigatoriedade, ainda recomenda o uso de 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scaras. Esta recomenda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ajuda a prevenir outras doen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as de transmiss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respirat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 xml:space="preserve">ria e 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 xml:space="preserve"> especialmente importante para nas seguintes situa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es:</w:t>
      </w:r>
    </w:p>
    <w:p w14:paraId="330A5FAD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1. Pessoas com mais de 65 anos de idade;</w:t>
      </w:r>
    </w:p>
    <w:p w14:paraId="30053EAC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2. Pessoas com alguma imunodefici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ncia;</w:t>
      </w:r>
    </w:p>
    <w:p w14:paraId="5442299F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3. Pessoas com comorbidades;</w:t>
      </w:r>
    </w:p>
    <w:p w14:paraId="09438A23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4. Pessoas com sintomas respirat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rios.</w:t>
      </w:r>
    </w:p>
    <w:p w14:paraId="7F171E3A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lastRenderedPageBreak/>
        <w:t>Os dados das doen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as respirat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rias agudas e seu impacto no sistema de sa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de estadual continuar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a ser monitorados.</w:t>
      </w:r>
    </w:p>
    <w:p w14:paraId="34EF9C25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ESPER GEORGE KALL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S</w:t>
      </w:r>
    </w:p>
    <w:p w14:paraId="674601B1" w14:textId="77777777" w:rsidR="00D41C0D" w:rsidRPr="00D41C0D" w:rsidRDefault="00D41C0D" w:rsidP="00D41C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Conselho Gestor</w:t>
      </w:r>
    </w:p>
    <w:sectPr w:rsidR="00D41C0D" w:rsidRPr="00D41C0D" w:rsidSect="00D41C0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D"/>
    <w:rsid w:val="00096893"/>
    <w:rsid w:val="00D41C0D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6B32"/>
  <w15:chartTrackingRefBased/>
  <w15:docId w15:val="{3F956FA6-4A95-4613-A0ED-DBC7B03C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41C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41C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2023-03-06T18:31:00Z</dcterms:created>
  <dcterms:modified xsi:type="dcterms:W3CDTF">2023-03-06T18:50:00Z</dcterms:modified>
</cp:coreProperties>
</file>