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223C" w14:textId="77777777" w:rsidR="00937209" w:rsidRPr="00937209" w:rsidRDefault="00937209" w:rsidP="0093720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theme="minorHAnsi"/>
          <w:b/>
          <w:bCs/>
          <w:sz w:val="22"/>
          <w:szCs w:val="22"/>
        </w:rPr>
      </w:pPr>
      <w:r w:rsidRPr="00937209">
        <w:rPr>
          <w:rFonts w:ascii="Helvetica" w:hAnsi="Helvetica" w:cstheme="minorHAnsi"/>
          <w:b/>
          <w:bCs/>
          <w:sz w:val="22"/>
          <w:szCs w:val="22"/>
        </w:rPr>
        <w:t>DECRETO N</w:t>
      </w:r>
      <w:r w:rsidRPr="00937209">
        <w:rPr>
          <w:rFonts w:ascii="Calibri" w:hAnsi="Calibri" w:cs="Calibri"/>
          <w:b/>
          <w:bCs/>
          <w:sz w:val="22"/>
          <w:szCs w:val="22"/>
        </w:rPr>
        <w:t>º</w:t>
      </w:r>
      <w:r w:rsidRPr="00937209">
        <w:rPr>
          <w:rFonts w:ascii="Helvetica" w:hAnsi="Helvetica" w:cstheme="minorHAnsi"/>
          <w:b/>
          <w:bCs/>
          <w:sz w:val="22"/>
          <w:szCs w:val="22"/>
        </w:rPr>
        <w:t xml:space="preserve"> 68.308, DE 16 DE JANEIRO DE 2024</w:t>
      </w:r>
    </w:p>
    <w:p w14:paraId="73C9335B" w14:textId="77777777" w:rsidR="00937209" w:rsidRPr="00BE645D" w:rsidRDefault="00937209" w:rsidP="0093720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Regulamenta a Lei n</w:t>
      </w:r>
      <w:r w:rsidRPr="00BE645D">
        <w:rPr>
          <w:rFonts w:ascii="Calibri" w:hAnsi="Calibri" w:cs="Calibri"/>
          <w:sz w:val="22"/>
          <w:szCs w:val="22"/>
        </w:rPr>
        <w:t>°</w:t>
      </w:r>
      <w:r w:rsidRPr="00BE645D">
        <w:rPr>
          <w:rFonts w:ascii="Helvetica" w:hAnsi="Helvetica" w:cstheme="minorHAnsi"/>
          <w:sz w:val="22"/>
          <w:szCs w:val="22"/>
        </w:rPr>
        <w:t xml:space="preserve"> 13.798, de 9 de novembro de 2009, que disp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 sobre a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ticas, reorganiza 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e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da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ticas, e d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provid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ncias correlatas.</w:t>
      </w:r>
    </w:p>
    <w:p w14:paraId="08C428EA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937209">
        <w:rPr>
          <w:rFonts w:ascii="Helvetica" w:hAnsi="Helvetica" w:cstheme="minorHAnsi"/>
          <w:b/>
          <w:bCs/>
          <w:sz w:val="22"/>
          <w:szCs w:val="22"/>
        </w:rPr>
        <w:t>O GOVERNADOR DO ESTADO DE S</w:t>
      </w:r>
      <w:r w:rsidRPr="00937209">
        <w:rPr>
          <w:rFonts w:ascii="Calibri" w:hAnsi="Calibri" w:cs="Calibri"/>
          <w:b/>
          <w:bCs/>
          <w:sz w:val="22"/>
          <w:szCs w:val="22"/>
        </w:rPr>
        <w:t>Ã</w:t>
      </w:r>
      <w:r w:rsidRPr="00937209">
        <w:rPr>
          <w:rFonts w:ascii="Helvetica" w:hAnsi="Helvetica" w:cstheme="minorHAnsi"/>
          <w:b/>
          <w:bCs/>
          <w:sz w:val="22"/>
          <w:szCs w:val="22"/>
        </w:rPr>
        <w:t>O PAULO</w:t>
      </w:r>
      <w:r w:rsidRPr="00BE645D">
        <w:rPr>
          <w:rFonts w:ascii="Helvetica" w:hAnsi="Helvetica" w:cstheme="minorHAnsi"/>
          <w:sz w:val="22"/>
          <w:szCs w:val="22"/>
        </w:rPr>
        <w:t>, no uso de suas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legais,</w:t>
      </w:r>
    </w:p>
    <w:p w14:paraId="6862606A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Decreta:</w:t>
      </w:r>
    </w:p>
    <w:p w14:paraId="2119A052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Este decreto regulamenta 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13.798, de 9 de novembro de 2009, que institui a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ticas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PEMC.</w:t>
      </w:r>
    </w:p>
    <w:p w14:paraId="6F282D2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Para os fins deste decreto, consideram-se as defini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contidas nos artigos 2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federal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14.119, de 13 de janeiro de 2021, e 4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13.798, de 9 de novembro de 2009.</w:t>
      </w:r>
    </w:p>
    <w:p w14:paraId="7358EFF5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3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Fica reorganizado, nos termos deste decreto, 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ticas, de car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ter consultivo e composi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tripartite, com representantes do Governo do Estado, dos munic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pios e da sociedade civil, com a finalidade de acompanhar a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monitorar a execu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- PEMC, nos termos do 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 do artigo 29 da Lei n. 13.798, de 9 de novembro de 2009.</w:t>
      </w:r>
    </w:p>
    <w:p w14:paraId="35FA6C3C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4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ser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integrado por 18 (dezoito) membros titulares e seus respectivos suplentes, na seguinte conformidade:</w:t>
      </w:r>
    </w:p>
    <w:p w14:paraId="631718B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- 6 (seis) representantes do Governo do Estado, sendo:</w:t>
      </w:r>
    </w:p>
    <w:p w14:paraId="081C9D19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1 (um) da Casa Civil, respons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vel pela coordena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Conselho;</w:t>
      </w:r>
    </w:p>
    <w:p w14:paraId="4CC36F6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1 (um) da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stica;</w:t>
      </w:r>
    </w:p>
    <w:p w14:paraId="00964393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1 (um) da Secretaria de Desenvolvimento Econ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mico;</w:t>
      </w:r>
    </w:p>
    <w:p w14:paraId="1FAB20D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d)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1 (um) da Secretaria de Ci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ncia, Tecnologia e Inova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o;</w:t>
      </w:r>
    </w:p>
    <w:p w14:paraId="03189C8D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e)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1 (um) da Secretaria de Agricultura e Abastecimento;</w:t>
      </w:r>
    </w:p>
    <w:p w14:paraId="623A792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f)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1 (um) da Secretaria de Transportes Metropolitanos;</w:t>
      </w:r>
    </w:p>
    <w:p w14:paraId="784741B2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- 6 (seis) representantes dos munic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pios, sendo:</w:t>
      </w:r>
    </w:p>
    <w:p w14:paraId="60B0455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2 (dois) da Associa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Nacional de Munic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pios e Meio Ambiente - ANAMMA;</w:t>
      </w:r>
    </w:p>
    <w:p w14:paraId="65622327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2 (dois) da Regi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Metropolitana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Paulo;</w:t>
      </w:r>
    </w:p>
    <w:p w14:paraId="00EB809D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2 (dois) da Regi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Metropolitana da Baixada Santista;</w:t>
      </w:r>
    </w:p>
    <w:p w14:paraId="65B1BAA9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–</w:t>
      </w:r>
      <w:r w:rsidRPr="00BE645D">
        <w:rPr>
          <w:rFonts w:ascii="Helvetica" w:hAnsi="Helvetica" w:cstheme="minorHAnsi"/>
          <w:sz w:val="22"/>
          <w:szCs w:val="22"/>
        </w:rPr>
        <w:t xml:space="preserve"> 6 (seis) representantes da sociedade civil:</w:t>
      </w:r>
    </w:p>
    <w:p w14:paraId="6E52C500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2 (dois) de organiza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socioambientais com atua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na 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rea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ticas;</w:t>
      </w:r>
    </w:p>
    <w:p w14:paraId="785C93F9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b)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2 (dois) de universidades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blicas paulistas;</w:t>
      </w:r>
    </w:p>
    <w:p w14:paraId="12A5A4C8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c)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2 (dois) da Federa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das Ind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strias do Estado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 - FIESP.</w:t>
      </w:r>
    </w:p>
    <w:p w14:paraId="77AF40BA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lastRenderedPageBreak/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representantes do Governo do Estado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indicados pelos respectivos Titulares das Secretarias a que se refere o inciso I deste artigo, no prazo de 60 (sessenta) dias, a contar da data de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deste decreto.</w:t>
      </w:r>
    </w:p>
    <w:p w14:paraId="195328F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representantes da ANAMMA, da FIESP e das universidades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blicas paulistas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indicados pela autoridade 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xima do respectivo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ou institui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no prazo de 60 (sessenta) dias, a contar da data de 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deste decreto.</w:t>
      </w:r>
    </w:p>
    <w:p w14:paraId="265850D9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3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representantes das regi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metropolitanas a que se referem as al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 xml:space="preserve">neas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b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e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do inciso II deste artigo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indicados pelos Conselhos de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Desenvolvimento das respectivas Regi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Metropolitanas, no prazo de 60 (sessenta) dias a contar da data de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deste decreto.</w:t>
      </w:r>
    </w:p>
    <w:p w14:paraId="25224DA1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4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representante da organiza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socioambiental, que atue na 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rea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ticas, ser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escolhido mediante processo seletivo, na forma definida em edital da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stica, publicado no Di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Oficial do Estado, com prazo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 de 30 (trinta) dias para as inscri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 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ximo de 30 (trinta) dias para a sele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3008E731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5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Os membros titulares e suplentes do Conselho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designados pelo Governador do Estado, para um mandato de 2 (dois) anos, permitida uma recondu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por igual per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odo.</w:t>
      </w:r>
    </w:p>
    <w:p w14:paraId="609A0423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6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As fun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membro do Conselho n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remuneradas, mas consideradas como servi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 relevante.</w:t>
      </w:r>
    </w:p>
    <w:p w14:paraId="0F9D9B8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7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As despesas decorrentes do desempenho da fun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conselheiro correr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 por conta do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ou institui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que represente.</w:t>
      </w:r>
    </w:p>
    <w:p w14:paraId="2C64DB65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5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tem as seguintes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es:</w:t>
      </w:r>
    </w:p>
    <w:p w14:paraId="34417880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acompanhar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as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PEMC;</w:t>
      </w:r>
    </w:p>
    <w:p w14:paraId="4EB892ED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expedir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recomenda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 xml:space="preserve">es sobre assuntos relacionados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PEMC;</w:t>
      </w:r>
    </w:p>
    <w:p w14:paraId="19E9726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fomentar, junto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sociedade civil, a discuss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sobre as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ticas, a necessidade de conserva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diversidade biol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gica e o atendimento dos Objetivos de Desenvolvimento Sustent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vel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ODS;</w:t>
      </w:r>
    </w:p>
    <w:p w14:paraId="2BD7A1C1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IV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elaborar, alterar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e aprovar o seu regimento interno, definindo sua organiza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funcionamento.</w:t>
      </w:r>
    </w:p>
    <w:p w14:paraId="0A654102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6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contar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com uma Secretaria Executiva, cujas fun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exercidas pela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stica.</w:t>
      </w:r>
    </w:p>
    <w:p w14:paraId="697B9FAC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Cabe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disponibilizar a infraestrutura necess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ria ao funcionamento do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ticas.</w:t>
      </w:r>
    </w:p>
    <w:p w14:paraId="46A9814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7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As reuni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do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poder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ser realizadas em formato remoto.</w:t>
      </w:r>
    </w:p>
    <w:p w14:paraId="6FD20517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- O Conselho deliberar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pela maioria de seus membros, cabendo ao seu Coordenador o voto de qualidade, em caso de empate nas vota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es.</w:t>
      </w:r>
    </w:p>
    <w:p w14:paraId="671A444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Por delibera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maioria dos membros, o Conselho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:</w:t>
      </w:r>
    </w:p>
    <w:p w14:paraId="75BB556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lastRenderedPageBreak/>
        <w:t>1.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convidar a participar das suas reuni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 xml:space="preserve">es, sem direito a voto, especialistas e representantes de outros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institui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para a discuss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das mat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rias sob exame;</w:t>
      </w:r>
    </w:p>
    <w:p w14:paraId="2EC82DE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2.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criar comiss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tem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ticas.</w:t>
      </w:r>
    </w:p>
    <w:p w14:paraId="5096D150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8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regimento interno do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dever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ser aprovado, pela maioria absoluta dos seus membros, no prazo de 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 120 (cento e vinte) dias, a contar da data da posse dos conselheiros.</w:t>
      </w:r>
    </w:p>
    <w:p w14:paraId="44E8B95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 xml:space="preserve">- O regimento interno a que se refere 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deste artigo dever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disciplinar, no m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nimo:</w:t>
      </w:r>
    </w:p>
    <w:p w14:paraId="2F1AF8D3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1.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exerc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cio das compet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ncias do Conselho;</w:t>
      </w:r>
    </w:p>
    <w:p w14:paraId="38C895AA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2.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organiza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interna do Conselho;</w:t>
      </w:r>
    </w:p>
    <w:p w14:paraId="02225A87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3.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os requisitos de investidura dos conselheiros;</w:t>
      </w:r>
    </w:p>
    <w:p w14:paraId="7AF79042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4.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 veda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aos conselheiros;</w:t>
      </w:r>
    </w:p>
    <w:p w14:paraId="06661C0F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5.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fixa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calend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anual de reuni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do Conselho;</w:t>
      </w:r>
    </w:p>
    <w:p w14:paraId="164F1B08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6.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convoca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reuni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do Conselho;</w:t>
      </w:r>
    </w:p>
    <w:p w14:paraId="73CCC27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7.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participa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terceiros em reuni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do Conselho.</w:t>
      </w:r>
    </w:p>
    <w:p w14:paraId="114E4BA5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Ato do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publicar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o regimento interno aprovado pelo Conselho.</w:t>
      </w:r>
    </w:p>
    <w:p w14:paraId="03B8B3C4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9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Fica reorganizado, nos termos deste decreto,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da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ticas, sob a coordena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stica, com o objetivo de disciplinar a elabora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a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dos planos e programas relacionados com a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-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PEMC.</w:t>
      </w:r>
    </w:p>
    <w:p w14:paraId="752F23B7" w14:textId="77777777" w:rsidR="00370591" w:rsidRDefault="00937209" w:rsidP="003705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trike/>
          <w:sz w:val="22"/>
          <w:szCs w:val="22"/>
        </w:rPr>
      </w:pPr>
      <w:r w:rsidRPr="00370591">
        <w:rPr>
          <w:rFonts w:ascii="Helvetica" w:hAnsi="Helvetica" w:cstheme="minorHAnsi"/>
          <w:strike/>
          <w:sz w:val="22"/>
          <w:szCs w:val="22"/>
        </w:rPr>
        <w:t>Artigo 10</w:t>
      </w:r>
      <w:r w:rsidRPr="00370591">
        <w:rPr>
          <w:rFonts w:ascii="Calibri" w:hAnsi="Calibri" w:cs="Calibri"/>
          <w:strike/>
          <w:sz w:val="22"/>
          <w:szCs w:val="22"/>
        </w:rPr>
        <w:t> </w:t>
      </w:r>
      <w:r w:rsidRPr="00370591">
        <w:rPr>
          <w:rFonts w:ascii="Helvetica" w:hAnsi="Helvetica" w:cstheme="minorHAnsi"/>
          <w:strike/>
          <w:sz w:val="22"/>
          <w:szCs w:val="22"/>
        </w:rPr>
        <w:t>- O Comit</w:t>
      </w:r>
      <w:r w:rsidRPr="00370591">
        <w:rPr>
          <w:rFonts w:ascii="Calibri" w:hAnsi="Calibri" w:cs="Calibri"/>
          <w:strike/>
          <w:sz w:val="22"/>
          <w:szCs w:val="22"/>
        </w:rPr>
        <w:t>ê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 Gestor ser</w:t>
      </w:r>
      <w:r w:rsidRPr="00370591">
        <w:rPr>
          <w:rFonts w:ascii="Calibri" w:hAnsi="Calibri" w:cs="Calibri"/>
          <w:strike/>
          <w:sz w:val="22"/>
          <w:szCs w:val="22"/>
        </w:rPr>
        <w:t>á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 integrado por 8 (oito) membros representantes das seguintes Secretarias de Estado:</w:t>
      </w:r>
    </w:p>
    <w:p w14:paraId="111D616A" w14:textId="2C7A1303" w:rsidR="00370591" w:rsidRPr="00370591" w:rsidRDefault="00370591" w:rsidP="003705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b/>
          <w:bCs/>
          <w:i/>
          <w:iCs/>
          <w:sz w:val="22"/>
          <w:szCs w:val="22"/>
        </w:rPr>
      </w:pPr>
      <w:r w:rsidRPr="00370591">
        <w:rPr>
          <w:rFonts w:ascii="Helvetica" w:hAnsi="Helvetica" w:cstheme="minorHAnsi"/>
          <w:b/>
          <w:bCs/>
          <w:i/>
          <w:iCs/>
          <w:sz w:val="22"/>
          <w:szCs w:val="22"/>
        </w:rPr>
        <w:t>(*) Nova reda</w:t>
      </w:r>
      <w:r w:rsidRPr="00370591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370591">
        <w:rPr>
          <w:rFonts w:ascii="Helvetica" w:hAnsi="Helvetica" w:cstheme="minorHAnsi"/>
          <w:b/>
          <w:bCs/>
          <w:i/>
          <w:iCs/>
          <w:sz w:val="22"/>
          <w:szCs w:val="22"/>
        </w:rPr>
        <w:t>o dada pelo Decreto n</w:t>
      </w:r>
      <w:r w:rsidRPr="0037059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370591">
        <w:rPr>
          <w:rFonts w:ascii="Helvetica" w:hAnsi="Helvetica" w:cstheme="minorHAnsi"/>
          <w:b/>
          <w:bCs/>
          <w:i/>
          <w:iCs/>
          <w:sz w:val="22"/>
          <w:szCs w:val="22"/>
        </w:rPr>
        <w:t xml:space="preserve"> 69.320, de 22 de janeiro de 2025 </w:t>
      </w:r>
    </w:p>
    <w:p w14:paraId="029CDA89" w14:textId="2F2EE771" w:rsidR="00370591" w:rsidRPr="00370591" w:rsidRDefault="00370591" w:rsidP="003705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color w:val="3333FF"/>
          <w:sz w:val="22"/>
          <w:szCs w:val="22"/>
        </w:rPr>
      </w:pPr>
      <w:r w:rsidRPr="00370591">
        <w:rPr>
          <w:rFonts w:ascii="Helvetica" w:hAnsi="Helvetica" w:cstheme="minorHAnsi"/>
          <w:color w:val="3333FF"/>
          <w:sz w:val="22"/>
          <w:szCs w:val="22"/>
        </w:rPr>
        <w:t>Artigo 10 - O Comit</w:t>
      </w:r>
      <w:r w:rsidRPr="00370591">
        <w:rPr>
          <w:rFonts w:ascii="Calibri" w:hAnsi="Calibri" w:cs="Calibri"/>
          <w:color w:val="3333FF"/>
          <w:sz w:val="22"/>
          <w:szCs w:val="22"/>
        </w:rPr>
        <w:t>ê</w:t>
      </w:r>
      <w:r w:rsidRPr="00370591">
        <w:rPr>
          <w:rFonts w:ascii="Helvetica" w:hAnsi="Helvetica" w:cstheme="minorHAnsi"/>
          <w:color w:val="3333FF"/>
          <w:sz w:val="22"/>
          <w:szCs w:val="22"/>
        </w:rPr>
        <w:t xml:space="preserve"> Gestor ser</w:t>
      </w:r>
      <w:r w:rsidRPr="00370591">
        <w:rPr>
          <w:rFonts w:ascii="Calibri" w:hAnsi="Calibri" w:cs="Calibri"/>
          <w:color w:val="3333FF"/>
          <w:sz w:val="22"/>
          <w:szCs w:val="22"/>
        </w:rPr>
        <w:t>á</w:t>
      </w:r>
      <w:r w:rsidRPr="00370591">
        <w:rPr>
          <w:rFonts w:ascii="Helvetica" w:hAnsi="Helvetica" w:cstheme="minorHAnsi"/>
          <w:color w:val="3333FF"/>
          <w:sz w:val="22"/>
          <w:szCs w:val="22"/>
        </w:rPr>
        <w:t xml:space="preserve"> integrado por 10 (dez) membros representantes das seguintes Secretarias de Estado: (NR)</w:t>
      </w:r>
    </w:p>
    <w:p w14:paraId="0AE8752D" w14:textId="79E5DEAF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Casa Civil;</w:t>
      </w:r>
    </w:p>
    <w:p w14:paraId="12E3E590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stica;</w:t>
      </w:r>
    </w:p>
    <w:p w14:paraId="4BEA9137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de Ci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Tecnologia e Inova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o;</w:t>
      </w:r>
    </w:p>
    <w:p w14:paraId="00D1C4E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IV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de Desenvolvimento Urbano e Habita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o;</w:t>
      </w:r>
    </w:p>
    <w:p w14:paraId="0A7B5DD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de Desenvolvimento Econ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mico;</w:t>
      </w:r>
    </w:p>
    <w:p w14:paraId="39CB89A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de Agricultura e Abastecimento;</w:t>
      </w:r>
    </w:p>
    <w:p w14:paraId="506C7F68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dos Transportes Metropolitanos;</w:t>
      </w:r>
    </w:p>
    <w:p w14:paraId="21689E7E" w14:textId="77777777" w:rsidR="004078B0" w:rsidRDefault="00937209" w:rsidP="004078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Secretaria da Fazenda e Planejamento.</w:t>
      </w:r>
    </w:p>
    <w:p w14:paraId="7162B841" w14:textId="77777777" w:rsidR="004078B0" w:rsidRDefault="004078B0" w:rsidP="004078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b/>
          <w:bCs/>
          <w:i/>
          <w:iCs/>
          <w:sz w:val="22"/>
          <w:szCs w:val="22"/>
        </w:rPr>
      </w:pPr>
      <w:r w:rsidRPr="004078B0">
        <w:rPr>
          <w:rFonts w:ascii="Helvetica" w:hAnsi="Helvetica" w:cstheme="minorHAnsi"/>
          <w:b/>
          <w:bCs/>
          <w:i/>
          <w:iCs/>
          <w:sz w:val="22"/>
          <w:szCs w:val="22"/>
        </w:rPr>
        <w:t>(*) Acrescentado pelo Decreto n</w:t>
      </w:r>
      <w:r w:rsidRPr="004078B0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4078B0">
        <w:rPr>
          <w:rFonts w:ascii="Helvetica" w:hAnsi="Helvetica" w:cstheme="minorHAnsi"/>
          <w:b/>
          <w:bCs/>
          <w:i/>
          <w:iCs/>
          <w:sz w:val="22"/>
          <w:szCs w:val="22"/>
        </w:rPr>
        <w:t xml:space="preserve"> 69.320, de 22 de janeiro de 2025 </w:t>
      </w:r>
    </w:p>
    <w:p w14:paraId="35959B7E" w14:textId="35D2C1D4" w:rsidR="004078B0" w:rsidRPr="004078B0" w:rsidRDefault="004078B0" w:rsidP="004078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color w:val="FF0000"/>
          <w:sz w:val="22"/>
          <w:szCs w:val="22"/>
        </w:rPr>
      </w:pPr>
      <w:r w:rsidRPr="004078B0">
        <w:rPr>
          <w:rFonts w:ascii="Helvetica" w:hAnsi="Helvetica" w:cstheme="minorHAnsi"/>
          <w:color w:val="FF0000"/>
          <w:sz w:val="22"/>
          <w:szCs w:val="22"/>
        </w:rPr>
        <w:t>IX - Secretaria da Sa</w:t>
      </w:r>
      <w:r w:rsidRPr="004078B0">
        <w:rPr>
          <w:rFonts w:ascii="Calibri" w:hAnsi="Calibri" w:cs="Calibri"/>
          <w:color w:val="FF0000"/>
          <w:sz w:val="22"/>
          <w:szCs w:val="22"/>
        </w:rPr>
        <w:t>ú</w:t>
      </w:r>
      <w:r w:rsidRPr="004078B0">
        <w:rPr>
          <w:rFonts w:ascii="Helvetica" w:hAnsi="Helvetica" w:cstheme="minorHAnsi"/>
          <w:color w:val="FF0000"/>
          <w:sz w:val="22"/>
          <w:szCs w:val="22"/>
        </w:rPr>
        <w:t>de;</w:t>
      </w:r>
    </w:p>
    <w:p w14:paraId="31BA1654" w14:textId="477B091D" w:rsidR="00370591" w:rsidRPr="004078B0" w:rsidRDefault="004078B0" w:rsidP="004078B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color w:val="FF0000"/>
          <w:sz w:val="22"/>
          <w:szCs w:val="22"/>
        </w:rPr>
      </w:pPr>
      <w:r w:rsidRPr="004078B0">
        <w:rPr>
          <w:rFonts w:ascii="Helvetica" w:hAnsi="Helvetica" w:cstheme="minorHAnsi"/>
          <w:color w:val="FF0000"/>
          <w:sz w:val="22"/>
          <w:szCs w:val="22"/>
        </w:rPr>
        <w:t>X - Casa Militar, representada pela Defesa Civil.</w:t>
      </w:r>
    </w:p>
    <w:p w14:paraId="2C75947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lastRenderedPageBreak/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Governador do Estado designar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os membros titulares e suplentes do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, que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indicados ao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pelos Titulares das Secretarias de Estado referidas neste artigo, no prazo de 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 15 (quinze dias), a contar da data da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deste decreto.</w:t>
      </w:r>
    </w:p>
    <w:p w14:paraId="35CDED0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Caber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ao representante da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a coordena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Gestor.</w:t>
      </w:r>
    </w:p>
    <w:p w14:paraId="380BF8A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3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ser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instalado no prazo de 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 30 (trinta) dias, a contar da data de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deste decreto.</w:t>
      </w:r>
    </w:p>
    <w:p w14:paraId="3E4F9602" w14:textId="372BE176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11</w:t>
      </w:r>
      <w:r w:rsidRPr="00BE645D">
        <w:rPr>
          <w:rFonts w:ascii="Calibri" w:hAnsi="Calibri" w:cs="Calibri"/>
          <w:sz w:val="22"/>
          <w:szCs w:val="22"/>
        </w:rPr>
        <w:t> 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ter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as seguintes atribui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es:</w:t>
      </w:r>
    </w:p>
    <w:p w14:paraId="0E3A950F" w14:textId="124DCA72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</w:t>
      </w:r>
      <w:r w:rsidRPr="00BE645D">
        <w:rPr>
          <w:rFonts w:ascii="Calibri" w:hAnsi="Calibri" w:cs="Calibri"/>
          <w:sz w:val="22"/>
          <w:szCs w:val="22"/>
        </w:rPr>
        <w:t> 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assessorar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o Governador nos processos de tomada de decis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 relativos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tem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 das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ticas;</w:t>
      </w:r>
    </w:p>
    <w:p w14:paraId="78751B1D" w14:textId="2B603560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</w:t>
      </w:r>
      <w:r w:rsidRPr="00BE645D">
        <w:rPr>
          <w:rFonts w:ascii="Calibri" w:hAnsi="Calibri" w:cs="Calibri"/>
          <w:sz w:val="22"/>
          <w:szCs w:val="22"/>
        </w:rPr>
        <w:t> 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coordenar e articular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as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 xml:space="preserve">es para o atendimento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diretrizes da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tica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ticas 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PEMC;</w:t>
      </w:r>
    </w:p>
    <w:p w14:paraId="3F9E305B" w14:textId="1AC5DF06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III</w:t>
      </w:r>
      <w:r w:rsidRPr="00BE645D">
        <w:rPr>
          <w:rFonts w:ascii="Calibri" w:hAnsi="Calibri" w:cs="Calibri"/>
          <w:sz w:val="22"/>
          <w:szCs w:val="22"/>
        </w:rPr>
        <w:t> 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definir e acompanhar a execu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dos planos setoriais estaduais que fazem parte da PEMC;</w:t>
      </w:r>
    </w:p>
    <w:p w14:paraId="32B1E09C" w14:textId="72105094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IV</w:t>
      </w:r>
      <w:r w:rsidRPr="00BE645D">
        <w:rPr>
          <w:rFonts w:ascii="Calibri" w:hAnsi="Calibri" w:cs="Calibri"/>
          <w:sz w:val="22"/>
          <w:szCs w:val="22"/>
        </w:rPr>
        <w:t> 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analisar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as recomenda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ticas;</w:t>
      </w:r>
    </w:p>
    <w:p w14:paraId="6D029A6F" w14:textId="756FD3EA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</w:t>
      </w:r>
      <w:r w:rsidRPr="00BE645D">
        <w:rPr>
          <w:rFonts w:ascii="Calibri" w:hAnsi="Calibri" w:cs="Calibri"/>
          <w:sz w:val="22"/>
          <w:szCs w:val="22"/>
        </w:rPr>
        <w:t> </w:t>
      </w:r>
      <w:r w:rsidR="00370591">
        <w:rPr>
          <w:rFonts w:ascii="Arial" w:hAnsi="Arial" w:cs="Arial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</w:t>
      </w:r>
      <w:proofErr w:type="gramStart"/>
      <w:r w:rsidRPr="00BE645D">
        <w:rPr>
          <w:rFonts w:ascii="Helvetica" w:hAnsi="Helvetica" w:cstheme="minorHAnsi"/>
          <w:sz w:val="22"/>
          <w:szCs w:val="22"/>
        </w:rPr>
        <w:t>estabelecer</w:t>
      </w:r>
      <w:proofErr w:type="gramEnd"/>
      <w:r w:rsidRPr="00BE645D">
        <w:rPr>
          <w:rFonts w:ascii="Helvetica" w:hAnsi="Helvetica" w:cstheme="minorHAnsi"/>
          <w:sz w:val="22"/>
          <w:szCs w:val="22"/>
        </w:rPr>
        <w:t xml:space="preserve"> diretrizes a serem observadas pelos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 e entidades estaduais quando da realiza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do seu planejamento, estrutura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programas e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 xml:space="preserve">es relativas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PEMC, ap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s ouvido o Conselho Estadual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ticas;</w:t>
      </w:r>
    </w:p>
    <w:p w14:paraId="18CEF9A6" w14:textId="77777777" w:rsidR="00370591" w:rsidRDefault="00937209" w:rsidP="003705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trike/>
          <w:sz w:val="22"/>
          <w:szCs w:val="22"/>
        </w:rPr>
      </w:pPr>
      <w:r w:rsidRPr="00370591">
        <w:rPr>
          <w:rFonts w:ascii="Helvetica" w:hAnsi="Helvetica" w:cstheme="minorHAnsi"/>
          <w:strike/>
          <w:sz w:val="22"/>
          <w:szCs w:val="22"/>
        </w:rPr>
        <w:t>VI</w:t>
      </w:r>
      <w:r w:rsidRPr="00370591">
        <w:rPr>
          <w:rFonts w:ascii="Calibri" w:hAnsi="Calibri" w:cs="Calibri"/>
          <w:strike/>
          <w:sz w:val="22"/>
          <w:szCs w:val="22"/>
        </w:rPr>
        <w:t> </w:t>
      </w:r>
      <w:r w:rsidR="00370591">
        <w:rPr>
          <w:rFonts w:ascii="Arial" w:hAnsi="Arial" w:cs="Arial"/>
          <w:strike/>
          <w:sz w:val="22"/>
          <w:szCs w:val="22"/>
        </w:rPr>
        <w:t>–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 </w:t>
      </w:r>
      <w:proofErr w:type="gramStart"/>
      <w:r w:rsidRPr="00370591">
        <w:rPr>
          <w:rFonts w:ascii="Helvetica" w:hAnsi="Helvetica" w:cstheme="minorHAnsi"/>
          <w:strike/>
          <w:sz w:val="22"/>
          <w:szCs w:val="22"/>
        </w:rPr>
        <w:t>aprovar e implementar</w:t>
      </w:r>
      <w:proofErr w:type="gramEnd"/>
      <w:r w:rsidRPr="00370591">
        <w:rPr>
          <w:rFonts w:ascii="Helvetica" w:hAnsi="Helvetica" w:cstheme="minorHAnsi"/>
          <w:strike/>
          <w:sz w:val="22"/>
          <w:szCs w:val="22"/>
        </w:rPr>
        <w:t xml:space="preserve"> o Plano de A</w:t>
      </w:r>
      <w:r w:rsidRPr="00370591">
        <w:rPr>
          <w:rFonts w:ascii="Calibri" w:hAnsi="Calibri" w:cs="Calibri"/>
          <w:strike/>
          <w:sz w:val="22"/>
          <w:szCs w:val="22"/>
        </w:rPr>
        <w:t>çã</w:t>
      </w:r>
      <w:r w:rsidRPr="00370591">
        <w:rPr>
          <w:rFonts w:ascii="Helvetica" w:hAnsi="Helvetica" w:cstheme="minorHAnsi"/>
          <w:strike/>
          <w:sz w:val="22"/>
          <w:szCs w:val="22"/>
        </w:rPr>
        <w:t>o Clim</w:t>
      </w:r>
      <w:r w:rsidRPr="00370591">
        <w:rPr>
          <w:rFonts w:ascii="Calibri" w:hAnsi="Calibri" w:cs="Calibri"/>
          <w:strike/>
          <w:sz w:val="22"/>
          <w:szCs w:val="22"/>
        </w:rPr>
        <w:t>á</w:t>
      </w:r>
      <w:r w:rsidRPr="00370591">
        <w:rPr>
          <w:rFonts w:ascii="Helvetica" w:hAnsi="Helvetica" w:cstheme="minorHAnsi"/>
          <w:strike/>
          <w:sz w:val="22"/>
          <w:szCs w:val="22"/>
        </w:rPr>
        <w:t>tica do Estado de S</w:t>
      </w:r>
      <w:r w:rsidRPr="00370591">
        <w:rPr>
          <w:rFonts w:ascii="Calibri" w:hAnsi="Calibri" w:cs="Calibri"/>
          <w:strike/>
          <w:sz w:val="22"/>
          <w:szCs w:val="22"/>
        </w:rPr>
        <w:t>ã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o Paulo 2050 </w:t>
      </w:r>
      <w:r w:rsidRPr="00370591">
        <w:rPr>
          <w:rFonts w:ascii="Calibri" w:hAnsi="Calibri" w:cs="Calibri"/>
          <w:strike/>
          <w:sz w:val="22"/>
          <w:szCs w:val="22"/>
        </w:rPr>
        <w:t>–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 PAC2050, nos termos do Decreto n</w:t>
      </w:r>
      <w:r w:rsidRPr="00370591">
        <w:rPr>
          <w:rFonts w:ascii="Calibri" w:hAnsi="Calibri" w:cs="Calibri"/>
          <w:strike/>
          <w:sz w:val="22"/>
          <w:szCs w:val="22"/>
        </w:rPr>
        <w:t>º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 65.881, de 20 de julho de 2021, com metas indicativas para emiss</w:t>
      </w:r>
      <w:r w:rsidRPr="00370591">
        <w:rPr>
          <w:rFonts w:ascii="Calibri" w:hAnsi="Calibri" w:cs="Calibri"/>
          <w:strike/>
          <w:sz w:val="22"/>
          <w:szCs w:val="22"/>
        </w:rPr>
        <w:t>õ</w:t>
      </w:r>
      <w:r w:rsidRPr="00370591">
        <w:rPr>
          <w:rFonts w:ascii="Helvetica" w:hAnsi="Helvetica" w:cstheme="minorHAnsi"/>
          <w:strike/>
          <w:sz w:val="22"/>
          <w:szCs w:val="22"/>
        </w:rPr>
        <w:t>es antr</w:t>
      </w:r>
      <w:r w:rsidRPr="00370591">
        <w:rPr>
          <w:rFonts w:ascii="Calibri" w:hAnsi="Calibri" w:cs="Calibri"/>
          <w:strike/>
          <w:sz w:val="22"/>
          <w:szCs w:val="22"/>
        </w:rPr>
        <w:t>ó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picas de Gases de Efeito Estufa </w:t>
      </w:r>
      <w:r w:rsidRPr="00370591">
        <w:rPr>
          <w:rFonts w:ascii="Calibri" w:hAnsi="Calibri" w:cs="Calibri"/>
          <w:strike/>
          <w:sz w:val="22"/>
          <w:szCs w:val="22"/>
        </w:rPr>
        <w:t>–</w:t>
      </w:r>
      <w:r w:rsidRPr="00370591">
        <w:rPr>
          <w:rFonts w:ascii="Helvetica" w:hAnsi="Helvetica" w:cstheme="minorHAnsi"/>
          <w:strike/>
          <w:sz w:val="22"/>
          <w:szCs w:val="22"/>
        </w:rPr>
        <w:t xml:space="preserve"> GEE, norteando medidas de mitiga</w:t>
      </w:r>
      <w:r w:rsidRPr="00370591">
        <w:rPr>
          <w:rFonts w:ascii="Calibri" w:hAnsi="Calibri" w:cs="Calibri"/>
          <w:strike/>
          <w:sz w:val="22"/>
          <w:szCs w:val="22"/>
        </w:rPr>
        <w:t>çã</w:t>
      </w:r>
      <w:r w:rsidRPr="00370591">
        <w:rPr>
          <w:rFonts w:ascii="Helvetica" w:hAnsi="Helvetica" w:cstheme="minorHAnsi"/>
          <w:strike/>
          <w:sz w:val="22"/>
          <w:szCs w:val="22"/>
        </w:rPr>
        <w:t>o e adapta</w:t>
      </w:r>
      <w:r w:rsidRPr="00370591">
        <w:rPr>
          <w:rFonts w:ascii="Calibri" w:hAnsi="Calibri" w:cs="Calibri"/>
          <w:strike/>
          <w:sz w:val="22"/>
          <w:szCs w:val="22"/>
        </w:rPr>
        <w:t>çã</w:t>
      </w:r>
      <w:r w:rsidRPr="00370591">
        <w:rPr>
          <w:rFonts w:ascii="Helvetica" w:hAnsi="Helvetica" w:cstheme="minorHAnsi"/>
          <w:strike/>
          <w:sz w:val="22"/>
          <w:szCs w:val="22"/>
        </w:rPr>
        <w:t>o clim</w:t>
      </w:r>
      <w:r w:rsidRPr="00370591">
        <w:rPr>
          <w:rFonts w:ascii="Calibri" w:hAnsi="Calibri" w:cs="Calibri"/>
          <w:strike/>
          <w:sz w:val="22"/>
          <w:szCs w:val="22"/>
        </w:rPr>
        <w:t>á</w:t>
      </w:r>
      <w:r w:rsidRPr="00370591">
        <w:rPr>
          <w:rFonts w:ascii="Helvetica" w:hAnsi="Helvetica" w:cstheme="minorHAnsi"/>
          <w:strike/>
          <w:sz w:val="22"/>
          <w:szCs w:val="22"/>
        </w:rPr>
        <w:t>tica;</w:t>
      </w:r>
    </w:p>
    <w:p w14:paraId="70C77DB8" w14:textId="574C143E" w:rsidR="00370591" w:rsidRPr="00370591" w:rsidRDefault="00370591" w:rsidP="003705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b/>
          <w:bCs/>
          <w:i/>
          <w:iCs/>
          <w:sz w:val="22"/>
          <w:szCs w:val="22"/>
        </w:rPr>
      </w:pPr>
      <w:r w:rsidRPr="00370591">
        <w:rPr>
          <w:rFonts w:ascii="Helvetica" w:hAnsi="Helvetica" w:cstheme="minorHAnsi"/>
          <w:b/>
          <w:bCs/>
          <w:i/>
          <w:iCs/>
          <w:sz w:val="22"/>
          <w:szCs w:val="22"/>
        </w:rPr>
        <w:t>(*) Nova reda</w:t>
      </w:r>
      <w:r w:rsidRPr="00370591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370591">
        <w:rPr>
          <w:rFonts w:ascii="Helvetica" w:hAnsi="Helvetica" w:cstheme="minorHAnsi"/>
          <w:b/>
          <w:bCs/>
          <w:i/>
          <w:iCs/>
          <w:sz w:val="22"/>
          <w:szCs w:val="22"/>
        </w:rPr>
        <w:t>o dada pelo Decreto n</w:t>
      </w:r>
      <w:r w:rsidRPr="00370591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370591">
        <w:rPr>
          <w:rFonts w:ascii="Helvetica" w:hAnsi="Helvetica" w:cstheme="minorHAnsi"/>
          <w:b/>
          <w:bCs/>
          <w:i/>
          <w:iCs/>
          <w:sz w:val="22"/>
          <w:szCs w:val="22"/>
        </w:rPr>
        <w:t xml:space="preserve"> 69.320, de 22 de janeiro de 2025 </w:t>
      </w:r>
    </w:p>
    <w:p w14:paraId="11A7A6DB" w14:textId="302EF24F" w:rsidR="00370591" w:rsidRPr="00370591" w:rsidRDefault="00370591" w:rsidP="0037059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color w:val="3333FF"/>
          <w:sz w:val="22"/>
          <w:szCs w:val="22"/>
        </w:rPr>
      </w:pPr>
      <w:r w:rsidRPr="00370591">
        <w:rPr>
          <w:rFonts w:ascii="Helvetica" w:hAnsi="Helvetica" w:cstheme="minorHAnsi"/>
          <w:color w:val="3333FF"/>
          <w:sz w:val="22"/>
          <w:szCs w:val="22"/>
        </w:rPr>
        <w:t>VI - aprovar e implementar o Plano de A</w:t>
      </w:r>
      <w:r w:rsidRPr="00370591">
        <w:rPr>
          <w:rFonts w:ascii="Calibri" w:hAnsi="Calibri" w:cs="Calibri"/>
          <w:color w:val="3333FF"/>
          <w:sz w:val="22"/>
          <w:szCs w:val="22"/>
        </w:rPr>
        <w:t>çã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o Clim</w:t>
      </w:r>
      <w:r w:rsidRPr="00370591">
        <w:rPr>
          <w:rFonts w:ascii="Calibri" w:hAnsi="Calibri" w:cs="Calibri"/>
          <w:color w:val="3333FF"/>
          <w:sz w:val="22"/>
          <w:szCs w:val="22"/>
        </w:rPr>
        <w:t>á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tica do Estado de S</w:t>
      </w:r>
      <w:r w:rsidRPr="00370591">
        <w:rPr>
          <w:rFonts w:ascii="Calibri" w:hAnsi="Calibri" w:cs="Calibri"/>
          <w:color w:val="3333FF"/>
          <w:sz w:val="22"/>
          <w:szCs w:val="22"/>
        </w:rPr>
        <w:t>ã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o Paulo 2050 - PAC2050 com metas indicativas para emiss</w:t>
      </w:r>
      <w:r w:rsidRPr="00370591">
        <w:rPr>
          <w:rFonts w:ascii="Calibri" w:hAnsi="Calibri" w:cs="Calibri"/>
          <w:color w:val="3333FF"/>
          <w:sz w:val="22"/>
          <w:szCs w:val="22"/>
        </w:rPr>
        <w:t>õ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es antr</w:t>
      </w:r>
      <w:r w:rsidRPr="00370591">
        <w:rPr>
          <w:rFonts w:ascii="Calibri" w:hAnsi="Calibri" w:cs="Calibri"/>
          <w:color w:val="3333FF"/>
          <w:sz w:val="22"/>
          <w:szCs w:val="22"/>
        </w:rPr>
        <w:t>ó</w:t>
      </w:r>
      <w:r w:rsidRPr="00370591">
        <w:rPr>
          <w:rFonts w:ascii="Helvetica" w:hAnsi="Helvetica" w:cstheme="minorHAnsi"/>
          <w:color w:val="3333FF"/>
          <w:sz w:val="22"/>
          <w:szCs w:val="22"/>
        </w:rPr>
        <w:t xml:space="preserve">picas de Gases de Efeito Estufa </w:t>
      </w:r>
      <w:r w:rsidRPr="00370591">
        <w:rPr>
          <w:rFonts w:ascii="Arial" w:hAnsi="Arial" w:cs="Arial"/>
          <w:color w:val="3333FF"/>
          <w:sz w:val="22"/>
          <w:szCs w:val="22"/>
        </w:rPr>
        <w:t>–</w:t>
      </w:r>
      <w:r w:rsidRPr="00370591">
        <w:rPr>
          <w:rFonts w:ascii="Helvetica" w:hAnsi="Helvetica" w:cstheme="minorHAnsi"/>
          <w:color w:val="3333FF"/>
          <w:sz w:val="22"/>
          <w:szCs w:val="22"/>
        </w:rPr>
        <w:t xml:space="preserve"> GEE e o Plano Estadual de Adapta</w:t>
      </w:r>
      <w:r w:rsidRPr="00370591">
        <w:rPr>
          <w:rFonts w:ascii="Calibri" w:hAnsi="Calibri" w:cs="Calibri"/>
          <w:color w:val="3333FF"/>
          <w:sz w:val="22"/>
          <w:szCs w:val="22"/>
        </w:rPr>
        <w:t>çã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o e Resili</w:t>
      </w:r>
      <w:r w:rsidRPr="00370591">
        <w:rPr>
          <w:rFonts w:ascii="Calibri" w:hAnsi="Calibri" w:cs="Calibri"/>
          <w:color w:val="3333FF"/>
          <w:sz w:val="22"/>
          <w:szCs w:val="22"/>
        </w:rPr>
        <w:t>ê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ncia Clim</w:t>
      </w:r>
      <w:r w:rsidRPr="00370591">
        <w:rPr>
          <w:rFonts w:ascii="Calibri" w:hAnsi="Calibri" w:cs="Calibri"/>
          <w:color w:val="3333FF"/>
          <w:sz w:val="22"/>
          <w:szCs w:val="22"/>
        </w:rPr>
        <w:t>á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tica (PEARC), com o objetivo de promover iniciativas e medidas capazes de reduzir a vulnerabilidade de sistemas naturais e da sociedade aos efeitos reais ou esperados das mudan</w:t>
      </w:r>
      <w:r w:rsidRPr="00370591">
        <w:rPr>
          <w:rFonts w:ascii="Calibri" w:hAnsi="Calibri" w:cs="Calibri"/>
          <w:color w:val="3333FF"/>
          <w:sz w:val="22"/>
          <w:szCs w:val="22"/>
        </w:rPr>
        <w:t>ç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as clim</w:t>
      </w:r>
      <w:r w:rsidRPr="00370591">
        <w:rPr>
          <w:rFonts w:ascii="Calibri" w:hAnsi="Calibri" w:cs="Calibri"/>
          <w:color w:val="3333FF"/>
          <w:sz w:val="22"/>
          <w:szCs w:val="22"/>
        </w:rPr>
        <w:t>á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ticas, norteando medidas de mitiga</w:t>
      </w:r>
      <w:r w:rsidRPr="00370591">
        <w:rPr>
          <w:rFonts w:ascii="Calibri" w:hAnsi="Calibri" w:cs="Calibri"/>
          <w:color w:val="3333FF"/>
          <w:sz w:val="22"/>
          <w:szCs w:val="22"/>
        </w:rPr>
        <w:t>çã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o e adapta</w:t>
      </w:r>
      <w:r w:rsidRPr="00370591">
        <w:rPr>
          <w:rFonts w:ascii="Calibri" w:hAnsi="Calibri" w:cs="Calibri"/>
          <w:color w:val="3333FF"/>
          <w:sz w:val="22"/>
          <w:szCs w:val="22"/>
        </w:rPr>
        <w:t>çã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o clim</w:t>
      </w:r>
      <w:r w:rsidRPr="00370591">
        <w:rPr>
          <w:rFonts w:ascii="Calibri" w:hAnsi="Calibri" w:cs="Calibri"/>
          <w:color w:val="3333FF"/>
          <w:sz w:val="22"/>
          <w:szCs w:val="22"/>
        </w:rPr>
        <w:t>á</w:t>
      </w:r>
      <w:r w:rsidRPr="00370591">
        <w:rPr>
          <w:rFonts w:ascii="Helvetica" w:hAnsi="Helvetica" w:cstheme="minorHAnsi"/>
          <w:color w:val="3333FF"/>
          <w:sz w:val="22"/>
          <w:szCs w:val="22"/>
        </w:rPr>
        <w:t>tica, nos termos da Lei Estadual n</w:t>
      </w:r>
      <w:r w:rsidRPr="00370591">
        <w:rPr>
          <w:rFonts w:ascii="Calibri" w:hAnsi="Calibri" w:cs="Calibri"/>
          <w:color w:val="3333FF"/>
          <w:sz w:val="22"/>
          <w:szCs w:val="22"/>
        </w:rPr>
        <w:t>º</w:t>
      </w:r>
      <w:r w:rsidRPr="00370591">
        <w:rPr>
          <w:rFonts w:ascii="Helvetica" w:hAnsi="Helvetica" w:cstheme="minorHAnsi"/>
          <w:color w:val="3333FF"/>
          <w:sz w:val="22"/>
          <w:szCs w:val="22"/>
        </w:rPr>
        <w:t xml:space="preserve"> 13.798, de 9 de novembro de 2009, e do Decreto n</w:t>
      </w:r>
      <w:r w:rsidRPr="00370591">
        <w:rPr>
          <w:rFonts w:ascii="Calibri" w:hAnsi="Calibri" w:cs="Calibri"/>
          <w:color w:val="3333FF"/>
          <w:sz w:val="22"/>
          <w:szCs w:val="22"/>
        </w:rPr>
        <w:t>°</w:t>
      </w:r>
      <w:r w:rsidRPr="00370591">
        <w:rPr>
          <w:rFonts w:ascii="Helvetica" w:hAnsi="Helvetica" w:cstheme="minorHAnsi"/>
          <w:color w:val="3333FF"/>
          <w:sz w:val="22"/>
          <w:szCs w:val="22"/>
        </w:rPr>
        <w:t xml:space="preserve"> 65.881, de 20 de julho de 2021; (NR)</w:t>
      </w:r>
    </w:p>
    <w:p w14:paraId="41692AEA" w14:textId="4AF7709A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divulgar informa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sobre a implementa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PEMC e da estrat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gia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 correlata;</w:t>
      </w:r>
    </w:p>
    <w:p w14:paraId="7AA027D3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VIII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definir os crit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rios e o modelo da Avalia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Ambiental Estrat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gica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AAE, a que se refere a 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VII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13.798, de 9 de novembro de 2009.</w:t>
      </w:r>
    </w:p>
    <w:p w14:paraId="6D24BB2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12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reunir-se-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ordinariamente, a cada 3 (tr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s) meses e, extraordinariamente, sempre que necess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rio, por convoca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seu coordenador.</w:t>
      </w:r>
    </w:p>
    <w:p w14:paraId="352D41A7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Poder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ser convidados para participar das reuni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 do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especialistas e representantes de outros 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rg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os, quando necess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rio.</w:t>
      </w:r>
    </w:p>
    <w:p w14:paraId="243C8633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poder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deliberar, por maioria de seus membros, pela cria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Grupos de Trabalho, que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institu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dos por ato do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stica.</w:t>
      </w:r>
    </w:p>
    <w:p w14:paraId="40F526E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lastRenderedPageBreak/>
        <w:t>Artigo 13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Cabe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stica, coordenar a elabora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da Comunica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Estadual, a que se refere o artigo 7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da 13.798, de 9 de novembro de 2009.</w:t>
      </w:r>
    </w:p>
    <w:p w14:paraId="17E20D44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grafo 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nico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 Comunica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 xml:space="preserve">o Estadual a que se refere o </w:t>
      </w:r>
      <w:r w:rsidRPr="00BE645D">
        <w:rPr>
          <w:rFonts w:ascii="Calibri" w:hAnsi="Calibri" w:cs="Calibri"/>
          <w:sz w:val="22"/>
          <w:szCs w:val="22"/>
        </w:rPr>
        <w:t>“</w:t>
      </w:r>
      <w:r w:rsidRPr="00BE645D">
        <w:rPr>
          <w:rFonts w:ascii="Helvetica" w:hAnsi="Helvetica" w:cstheme="minorHAnsi"/>
          <w:sz w:val="22"/>
          <w:szCs w:val="22"/>
        </w:rPr>
        <w:t>caput</w:t>
      </w:r>
      <w:r w:rsidRPr="00BE645D">
        <w:rPr>
          <w:rFonts w:ascii="Calibri" w:hAnsi="Calibri" w:cs="Calibri"/>
          <w:sz w:val="22"/>
          <w:szCs w:val="22"/>
        </w:rPr>
        <w:t>”</w:t>
      </w:r>
      <w:r w:rsidRPr="00BE645D">
        <w:rPr>
          <w:rFonts w:ascii="Helvetica" w:hAnsi="Helvetica" w:cstheme="minorHAnsi"/>
          <w:sz w:val="22"/>
          <w:szCs w:val="22"/>
        </w:rPr>
        <w:t xml:space="preserve"> deste artigo dever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conter:</w:t>
      </w:r>
    </w:p>
    <w:p w14:paraId="562396A9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 xml:space="preserve"> 1.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os invent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rios de emiss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publicados pelo Sistema de Estimativa de Emiss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 xml:space="preserve">es de Gases de Efeito Estufa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SEEG, elaborado por meio de acordo de coopera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>cnica entre a Secretaria de Infraestrutura e Meio Ambiente e o Laborat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rio do Observat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rio do Clima;</w:t>
      </w:r>
    </w:p>
    <w:p w14:paraId="2E57AAA3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 xml:space="preserve"> 2.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Relat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rio de Qualidade Ambiental, previsto na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9.509, de 20 de mar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o de 1997, elaborado, anualmente, pela Coordenadoria de Planejamento Ambiental da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 xml:space="preserve">stica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CPLA/SEMIL;</w:t>
      </w:r>
    </w:p>
    <w:p w14:paraId="7439EF80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3.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o mapa com avalia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vulnerabilidades e necessidades de preven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adapta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aos impactos causados pela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 xml:space="preserve">a do clima, integrado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de Defesa Civil;</w:t>
      </w:r>
    </w:p>
    <w:p w14:paraId="6DA5FBDB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4.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a refer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>ncia a planos de 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espec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ficos para o enfrentamento do problema das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 globais, em termos de preven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mitiga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e adapta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13BBF23A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14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 xml:space="preserve">- Cabe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>s Secretarias de Estado respons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veis por pol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 xml:space="preserve">ticas, planos e programas com interface ambiental informar, anualmente, </w:t>
      </w:r>
      <w:r w:rsidRPr="00BE645D">
        <w:rPr>
          <w:rFonts w:ascii="Calibri" w:hAnsi="Calibri" w:cs="Calibri"/>
          <w:sz w:val="22"/>
          <w:szCs w:val="22"/>
        </w:rPr>
        <w:t>à</w:t>
      </w:r>
      <w:r w:rsidRPr="00BE645D">
        <w:rPr>
          <w:rFonts w:ascii="Helvetica" w:hAnsi="Helvetica" w:cstheme="minorHAnsi"/>
          <w:sz w:val="22"/>
          <w:szCs w:val="22"/>
        </w:rPr>
        <w:t xml:space="preserve">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suas respectivas Avalia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Ambientais Estrat</w:t>
      </w:r>
      <w:r w:rsidRPr="00BE645D">
        <w:rPr>
          <w:rFonts w:ascii="Calibri" w:hAnsi="Calibri" w:cs="Calibri"/>
          <w:sz w:val="22"/>
          <w:szCs w:val="22"/>
        </w:rPr>
        <w:t>é</w:t>
      </w:r>
      <w:r w:rsidRPr="00BE645D">
        <w:rPr>
          <w:rFonts w:ascii="Helvetica" w:hAnsi="Helvetica" w:cstheme="minorHAnsi"/>
          <w:sz w:val="22"/>
          <w:szCs w:val="22"/>
        </w:rPr>
        <w:t xml:space="preserve">gicas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AAE, a que se refere a 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VII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13.798, de 9 de novembro de 2009, para fins de consolida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o.</w:t>
      </w:r>
    </w:p>
    <w:p w14:paraId="2C4863AD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1</w:t>
      </w:r>
      <w:r w:rsidRPr="00BE645D">
        <w:rPr>
          <w:rFonts w:ascii="Calibri" w:hAnsi="Calibri" w:cs="Calibri"/>
          <w:sz w:val="22"/>
          <w:szCs w:val="22"/>
        </w:rPr>
        <w:t>º </w:t>
      </w:r>
      <w:r w:rsidRPr="00BE645D">
        <w:rPr>
          <w:rFonts w:ascii="Helvetica" w:hAnsi="Helvetica" w:cstheme="minorHAnsi"/>
          <w:sz w:val="22"/>
          <w:szCs w:val="22"/>
        </w:rPr>
        <w:t>- As Secretarias de Estado dever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considerar para a AAE o Zoneamento Ecol</w:t>
      </w:r>
      <w:r w:rsidRPr="00BE645D">
        <w:rPr>
          <w:rFonts w:ascii="Calibri" w:hAnsi="Calibri" w:cs="Calibri"/>
          <w:sz w:val="22"/>
          <w:szCs w:val="22"/>
        </w:rPr>
        <w:t>ó</w:t>
      </w:r>
      <w:r w:rsidRPr="00BE645D">
        <w:rPr>
          <w:rFonts w:ascii="Helvetica" w:hAnsi="Helvetica" w:cstheme="minorHAnsi"/>
          <w:sz w:val="22"/>
          <w:szCs w:val="22"/>
        </w:rPr>
        <w:t>gico-Econ</w:t>
      </w:r>
      <w:r w:rsidRPr="00BE645D">
        <w:rPr>
          <w:rFonts w:ascii="Calibri" w:hAnsi="Calibri" w:cs="Calibri"/>
          <w:sz w:val="22"/>
          <w:szCs w:val="22"/>
        </w:rPr>
        <w:t>ô</w:t>
      </w:r>
      <w:r w:rsidRPr="00BE645D">
        <w:rPr>
          <w:rFonts w:ascii="Helvetica" w:hAnsi="Helvetica" w:cstheme="minorHAnsi"/>
          <w:sz w:val="22"/>
          <w:szCs w:val="22"/>
        </w:rPr>
        <w:t>mico no Estado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 xml:space="preserve">o Paulo </w:t>
      </w:r>
      <w:r w:rsidRPr="00BE645D">
        <w:rPr>
          <w:rFonts w:ascii="Calibri" w:hAnsi="Calibri" w:cs="Calibri"/>
          <w:sz w:val="22"/>
          <w:szCs w:val="22"/>
        </w:rPr>
        <w:t>–</w:t>
      </w:r>
      <w:r w:rsidRPr="00BE645D">
        <w:rPr>
          <w:rFonts w:ascii="Helvetica" w:hAnsi="Helvetica" w:cstheme="minorHAnsi"/>
          <w:sz w:val="22"/>
          <w:szCs w:val="22"/>
        </w:rPr>
        <w:t xml:space="preserve"> ZEE-SP, nos termos dos Decretos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66.002, de 10 de setembro de 2021, e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67.430, de 30 de dezembro de 2022.</w:t>
      </w:r>
    </w:p>
    <w:p w14:paraId="7024BE0F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Calibri" w:hAnsi="Calibri" w:cs="Calibri"/>
          <w:sz w:val="22"/>
          <w:szCs w:val="22"/>
        </w:rPr>
        <w:t>§</w:t>
      </w:r>
      <w:r w:rsidRPr="00BE645D">
        <w:rPr>
          <w:rFonts w:ascii="Helvetica" w:hAnsi="Helvetica" w:cstheme="minorHAnsi"/>
          <w:sz w:val="22"/>
          <w:szCs w:val="22"/>
        </w:rPr>
        <w:t xml:space="preserve"> 2</w:t>
      </w:r>
      <w:r w:rsidRPr="00BE645D">
        <w:rPr>
          <w:rFonts w:ascii="Calibri" w:hAnsi="Calibri" w:cs="Calibri"/>
          <w:sz w:val="22"/>
          <w:szCs w:val="22"/>
        </w:rPr>
        <w:t>° </w:t>
      </w:r>
      <w:r w:rsidRPr="00BE645D">
        <w:rPr>
          <w:rFonts w:ascii="Helvetica" w:hAnsi="Helvetica" w:cstheme="minorHAnsi"/>
          <w:sz w:val="22"/>
          <w:szCs w:val="22"/>
        </w:rPr>
        <w:t>- 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coordenar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a discuss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sobre a defini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de indicadores que permitam avaliar os efeitos do Plano de 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 do Estado de 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Paulo 2050 - PAC2050, de que trata o Decreto 65.881, de 20 de julho de 2021.</w:t>
      </w:r>
    </w:p>
    <w:p w14:paraId="4C9C39F6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15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As regras para ades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ao Registro P</w:t>
      </w:r>
      <w:r w:rsidRPr="00BE645D">
        <w:rPr>
          <w:rFonts w:ascii="Calibri" w:hAnsi="Calibri" w:cs="Calibri"/>
          <w:sz w:val="22"/>
          <w:szCs w:val="22"/>
        </w:rPr>
        <w:t>ú</w:t>
      </w:r>
      <w:r w:rsidRPr="00BE645D">
        <w:rPr>
          <w:rFonts w:ascii="Helvetica" w:hAnsi="Helvetica" w:cstheme="minorHAnsi"/>
          <w:sz w:val="22"/>
          <w:szCs w:val="22"/>
        </w:rPr>
        <w:t>blico de Emiss</w:t>
      </w:r>
      <w:r w:rsidRPr="00BE645D">
        <w:rPr>
          <w:rFonts w:ascii="Calibri" w:hAnsi="Calibri" w:cs="Calibri"/>
          <w:sz w:val="22"/>
          <w:szCs w:val="22"/>
        </w:rPr>
        <w:t>õ</w:t>
      </w:r>
      <w:r w:rsidRPr="00BE645D">
        <w:rPr>
          <w:rFonts w:ascii="Helvetica" w:hAnsi="Helvetica" w:cstheme="minorHAnsi"/>
          <w:sz w:val="22"/>
          <w:szCs w:val="22"/>
        </w:rPr>
        <w:t>es, a que se refere a Se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 VIII da Lei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13.798, de 9 de novembro de 2009, ser</w:t>
      </w:r>
      <w:r w:rsidRPr="00BE645D">
        <w:rPr>
          <w:rFonts w:ascii="Calibri" w:hAnsi="Calibri" w:cs="Calibri"/>
          <w:sz w:val="22"/>
          <w:szCs w:val="22"/>
        </w:rPr>
        <w:t>ã</w:t>
      </w:r>
      <w:r w:rsidRPr="00BE645D">
        <w:rPr>
          <w:rFonts w:ascii="Helvetica" w:hAnsi="Helvetica" w:cstheme="minorHAnsi"/>
          <w:sz w:val="22"/>
          <w:szCs w:val="22"/>
        </w:rPr>
        <w:t>o definidas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pela Secretaria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stica, ouvidos o Conselho Estadual e o Comit</w:t>
      </w:r>
      <w:r w:rsidRPr="00BE645D">
        <w:rPr>
          <w:rFonts w:ascii="Calibri" w:hAnsi="Calibri" w:cs="Calibri"/>
          <w:sz w:val="22"/>
          <w:szCs w:val="22"/>
        </w:rPr>
        <w:t>ê</w:t>
      </w:r>
      <w:r w:rsidRPr="00BE645D">
        <w:rPr>
          <w:rFonts w:ascii="Helvetica" w:hAnsi="Helvetica" w:cstheme="minorHAnsi"/>
          <w:sz w:val="22"/>
          <w:szCs w:val="22"/>
        </w:rPr>
        <w:t xml:space="preserve"> Gestor de Mudan</w:t>
      </w:r>
      <w:r w:rsidRPr="00BE645D">
        <w:rPr>
          <w:rFonts w:ascii="Calibri" w:hAnsi="Calibri" w:cs="Calibri"/>
          <w:sz w:val="22"/>
          <w:szCs w:val="22"/>
        </w:rPr>
        <w:t>ç</w:t>
      </w:r>
      <w:r w:rsidRPr="00BE645D">
        <w:rPr>
          <w:rFonts w:ascii="Helvetica" w:hAnsi="Helvetica" w:cstheme="minorHAnsi"/>
          <w:sz w:val="22"/>
          <w:szCs w:val="22"/>
        </w:rPr>
        <w:t>as Clim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ticas;</w:t>
      </w:r>
    </w:p>
    <w:p w14:paraId="20687D98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16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O Secret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 de Meio Ambiente, Infraestrutura e Log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stica editar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 xml:space="preserve"> normas complementares para o cumprimento deste decreto.</w:t>
      </w:r>
    </w:p>
    <w:p w14:paraId="63A6E0EC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Artigo 17</w:t>
      </w:r>
      <w:r w:rsidRPr="00BE645D">
        <w:rPr>
          <w:rFonts w:ascii="Calibri" w:hAnsi="Calibri" w:cs="Calibri"/>
          <w:sz w:val="22"/>
          <w:szCs w:val="22"/>
        </w:rPr>
        <w:t> </w:t>
      </w:r>
      <w:r w:rsidRPr="00BE645D">
        <w:rPr>
          <w:rFonts w:ascii="Helvetica" w:hAnsi="Helvetica" w:cstheme="minorHAnsi"/>
          <w:sz w:val="22"/>
          <w:szCs w:val="22"/>
        </w:rPr>
        <w:t>- Este decreto entra em vigor na data de sua publica</w:t>
      </w:r>
      <w:r w:rsidRPr="00BE645D">
        <w:rPr>
          <w:rFonts w:ascii="Calibri" w:hAnsi="Calibri" w:cs="Calibri"/>
          <w:sz w:val="22"/>
          <w:szCs w:val="22"/>
        </w:rPr>
        <w:t>çã</w:t>
      </w:r>
      <w:r w:rsidRPr="00BE645D">
        <w:rPr>
          <w:rFonts w:ascii="Helvetica" w:hAnsi="Helvetica" w:cstheme="minorHAnsi"/>
          <w:sz w:val="22"/>
          <w:szCs w:val="22"/>
        </w:rPr>
        <w:t>o, revogando-se as disposi</w:t>
      </w:r>
      <w:r w:rsidRPr="00BE645D">
        <w:rPr>
          <w:rFonts w:ascii="Calibri" w:hAnsi="Calibri" w:cs="Calibri"/>
          <w:sz w:val="22"/>
          <w:szCs w:val="22"/>
        </w:rPr>
        <w:t>çõ</w:t>
      </w:r>
      <w:r w:rsidRPr="00BE645D">
        <w:rPr>
          <w:rFonts w:ascii="Helvetica" w:hAnsi="Helvetica" w:cstheme="minorHAnsi"/>
          <w:sz w:val="22"/>
          <w:szCs w:val="22"/>
        </w:rPr>
        <w:t>es em contr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rio, em especial o Decreto n</w:t>
      </w:r>
      <w:r w:rsidRPr="00BE645D">
        <w:rPr>
          <w:rFonts w:ascii="Calibri" w:hAnsi="Calibri" w:cs="Calibri"/>
          <w:sz w:val="22"/>
          <w:szCs w:val="22"/>
        </w:rPr>
        <w:t>º</w:t>
      </w:r>
      <w:r w:rsidRPr="00BE645D">
        <w:rPr>
          <w:rFonts w:ascii="Helvetica" w:hAnsi="Helvetica" w:cstheme="minorHAnsi"/>
          <w:sz w:val="22"/>
          <w:szCs w:val="22"/>
        </w:rPr>
        <w:t xml:space="preserve"> 55.947, de 24 de junho 2010.</w:t>
      </w:r>
    </w:p>
    <w:p w14:paraId="140F9A20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Pal</w:t>
      </w:r>
      <w:r w:rsidRPr="00BE645D">
        <w:rPr>
          <w:rFonts w:ascii="Calibri" w:hAnsi="Calibri" w:cs="Calibri"/>
          <w:sz w:val="22"/>
          <w:szCs w:val="22"/>
        </w:rPr>
        <w:t>á</w:t>
      </w:r>
      <w:r w:rsidRPr="00BE645D">
        <w:rPr>
          <w:rFonts w:ascii="Helvetica" w:hAnsi="Helvetica" w:cstheme="minorHAnsi"/>
          <w:sz w:val="22"/>
          <w:szCs w:val="22"/>
        </w:rPr>
        <w:t>cio dos Bandeirantes, 16 de janeiro de 2024.</w:t>
      </w:r>
    </w:p>
    <w:p w14:paraId="35986FAE" w14:textId="77777777" w:rsidR="00937209" w:rsidRPr="00BE645D" w:rsidRDefault="00937209" w:rsidP="0093720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theme="minorHAnsi"/>
          <w:sz w:val="22"/>
          <w:szCs w:val="22"/>
        </w:rPr>
      </w:pPr>
      <w:r w:rsidRPr="00BE645D">
        <w:rPr>
          <w:rFonts w:ascii="Helvetica" w:hAnsi="Helvetica" w:cstheme="minorHAnsi"/>
          <w:sz w:val="22"/>
          <w:szCs w:val="22"/>
        </w:rPr>
        <w:t>TARC</w:t>
      </w:r>
      <w:r w:rsidRPr="00BE645D">
        <w:rPr>
          <w:rFonts w:ascii="Calibri" w:hAnsi="Calibri" w:cs="Calibri"/>
          <w:sz w:val="22"/>
          <w:szCs w:val="22"/>
        </w:rPr>
        <w:t>Í</w:t>
      </w:r>
      <w:r w:rsidRPr="00BE645D">
        <w:rPr>
          <w:rFonts w:ascii="Helvetica" w:hAnsi="Helvetica" w:cstheme="minorHAnsi"/>
          <w:sz w:val="22"/>
          <w:szCs w:val="22"/>
        </w:rPr>
        <w:t>SIO DE FREITAS</w:t>
      </w:r>
    </w:p>
    <w:sectPr w:rsidR="00937209" w:rsidRPr="00BE64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09"/>
    <w:rsid w:val="00370591"/>
    <w:rsid w:val="004078B0"/>
    <w:rsid w:val="00937209"/>
    <w:rsid w:val="009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87E5"/>
  <w15:chartTrackingRefBased/>
  <w15:docId w15:val="{98903A1A-B4D9-4B28-8863-4691445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7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7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7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7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7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7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7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7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72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72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72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7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7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7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09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93720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7209"/>
    <w:rPr>
      <w:rFonts w:ascii="Consolas" w:hAnsi="Consolas"/>
      <w:kern w:val="0"/>
      <w:sz w:val="21"/>
      <w:szCs w:val="21"/>
      <w14:ligatures w14:val="none"/>
    </w:rPr>
  </w:style>
  <w:style w:type="character" w:styleId="Hyperlink">
    <w:name w:val="Hyperlink"/>
    <w:basedOn w:val="Fontepargpadro"/>
    <w:uiPriority w:val="99"/>
    <w:unhideWhenUsed/>
    <w:rsid w:val="0037059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0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1979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2024-01-17T13:31:00Z</dcterms:created>
  <dcterms:modified xsi:type="dcterms:W3CDTF">2025-01-23T15:48:00Z</dcterms:modified>
</cp:coreProperties>
</file>