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7516" w14:textId="10EB3C5E" w:rsidR="003F1186" w:rsidRPr="001C325A" w:rsidRDefault="003F1186" w:rsidP="001C32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C32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C325A">
        <w:rPr>
          <w:rFonts w:ascii="Calibri" w:hAnsi="Calibri" w:cs="Calibri"/>
          <w:b/>
          <w:bCs/>
          <w:sz w:val="22"/>
          <w:szCs w:val="22"/>
        </w:rPr>
        <w:t>º</w:t>
      </w:r>
      <w:r w:rsidRPr="001C325A">
        <w:rPr>
          <w:rFonts w:ascii="Helvetica" w:hAnsi="Helvetica" w:cs="Courier New"/>
          <w:b/>
          <w:bCs/>
          <w:sz w:val="22"/>
          <w:szCs w:val="22"/>
        </w:rPr>
        <w:t xml:space="preserve"> 65.671, DE 4 DE MAIO DE 2021</w:t>
      </w:r>
    </w:p>
    <w:p w14:paraId="631C832A" w14:textId="331A3064" w:rsidR="003F1186" w:rsidRPr="00632A7D" w:rsidRDefault="003F1186" w:rsidP="001C32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Acrescenta dispositivos ao Decreto n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64.994, de 28 de maio de 2020, que disp</w:t>
      </w:r>
      <w:r w:rsidRPr="00632A7D">
        <w:rPr>
          <w:rFonts w:ascii="Calibri" w:hAnsi="Calibri" w:cs="Calibri"/>
          <w:sz w:val="22"/>
          <w:szCs w:val="22"/>
        </w:rPr>
        <w:t>õ</w:t>
      </w:r>
      <w:r w:rsidRPr="00632A7D">
        <w:rPr>
          <w:rFonts w:ascii="Helvetica" w:hAnsi="Helvetica" w:cs="Courier New"/>
          <w:sz w:val="22"/>
          <w:szCs w:val="22"/>
        </w:rPr>
        <w:t>e sobre a medida de quarentena de que trata o Decreto n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64.881, de 22 de mar</w:t>
      </w:r>
      <w:r w:rsidRPr="00632A7D">
        <w:rPr>
          <w:rFonts w:ascii="Calibri" w:hAnsi="Calibri" w:cs="Calibri"/>
          <w:sz w:val="22"/>
          <w:szCs w:val="22"/>
        </w:rPr>
        <w:t>ç</w:t>
      </w:r>
      <w:r w:rsidRPr="00632A7D">
        <w:rPr>
          <w:rFonts w:ascii="Helvetica" w:hAnsi="Helvetica" w:cs="Courier New"/>
          <w:sz w:val="22"/>
          <w:szCs w:val="22"/>
        </w:rPr>
        <w:t>o de 2020, institui o Plano S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Paulo e d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provid</w:t>
      </w:r>
      <w:r w:rsidRPr="00632A7D">
        <w:rPr>
          <w:rFonts w:ascii="Calibri" w:hAnsi="Calibri" w:cs="Calibri"/>
          <w:sz w:val="22"/>
          <w:szCs w:val="22"/>
        </w:rPr>
        <w:t>ê</w:t>
      </w:r>
      <w:r w:rsidRPr="00632A7D">
        <w:rPr>
          <w:rFonts w:ascii="Helvetica" w:hAnsi="Helvetica" w:cs="Courier New"/>
          <w:sz w:val="22"/>
          <w:szCs w:val="22"/>
        </w:rPr>
        <w:t>ncias complementares</w:t>
      </w:r>
    </w:p>
    <w:p w14:paraId="57E0C89C" w14:textId="212FCCFF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JO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 xml:space="preserve">O DORIA, </w:t>
      </w:r>
      <w:r w:rsidR="001C325A" w:rsidRPr="00632A7D">
        <w:rPr>
          <w:rFonts w:ascii="Helvetica" w:hAnsi="Helvetica" w:cs="Courier New"/>
          <w:sz w:val="22"/>
          <w:szCs w:val="22"/>
        </w:rPr>
        <w:t>GOVERNADOR DO ESTADO DE S</w:t>
      </w:r>
      <w:r w:rsidR="001C325A" w:rsidRPr="00632A7D">
        <w:rPr>
          <w:rFonts w:ascii="Calibri" w:hAnsi="Calibri" w:cs="Calibri"/>
          <w:sz w:val="22"/>
          <w:szCs w:val="22"/>
        </w:rPr>
        <w:t>Ã</w:t>
      </w:r>
      <w:r w:rsidR="001C325A" w:rsidRPr="00632A7D">
        <w:rPr>
          <w:rFonts w:ascii="Helvetica" w:hAnsi="Helvetica" w:cs="Courier New"/>
          <w:sz w:val="22"/>
          <w:szCs w:val="22"/>
        </w:rPr>
        <w:t>O PAULO</w:t>
      </w:r>
      <w:r w:rsidRPr="00632A7D">
        <w:rPr>
          <w:rFonts w:ascii="Helvetica" w:hAnsi="Helvetica" w:cs="Courier New"/>
          <w:sz w:val="22"/>
          <w:szCs w:val="22"/>
        </w:rPr>
        <w:t>, no uso de suas atribui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legais,</w:t>
      </w:r>
    </w:p>
    <w:p w14:paraId="657CE728" w14:textId="6546EE12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Decreta:</w:t>
      </w:r>
    </w:p>
    <w:p w14:paraId="03BCC53F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Artigo 1</w:t>
      </w:r>
      <w:r w:rsidRPr="00632A7D">
        <w:rPr>
          <w:rFonts w:ascii="Calibri" w:hAnsi="Calibri" w:cs="Calibri"/>
          <w:sz w:val="22"/>
          <w:szCs w:val="22"/>
        </w:rPr>
        <w:t>°</w:t>
      </w:r>
      <w:r w:rsidRPr="00632A7D">
        <w:rPr>
          <w:rFonts w:ascii="Helvetica" w:hAnsi="Helvetica" w:cs="Courier New"/>
          <w:sz w:val="22"/>
          <w:szCs w:val="22"/>
        </w:rPr>
        <w:t>- O Decreto n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64.994, de 28 de maio de 2020, passa a vigorar acrescido dos artigos 8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>-B e 8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>-C, com a seguinte reda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o:</w:t>
      </w:r>
    </w:p>
    <w:p w14:paraId="7BE7C1F2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Arial" w:hAnsi="Arial" w:cs="Arial"/>
          <w:sz w:val="22"/>
          <w:szCs w:val="22"/>
        </w:rPr>
        <w:t>“</w:t>
      </w:r>
      <w:r w:rsidRPr="00632A7D">
        <w:rPr>
          <w:rFonts w:ascii="Helvetica" w:hAnsi="Helvetica" w:cs="Courier New"/>
          <w:sz w:val="22"/>
          <w:szCs w:val="22"/>
        </w:rPr>
        <w:t>Artigo 8</w:t>
      </w:r>
      <w:r w:rsidRPr="00632A7D">
        <w:rPr>
          <w:rFonts w:ascii="Arial" w:hAnsi="Arial" w:cs="Arial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>-B - Para a gradua</w:t>
      </w:r>
      <w:r w:rsidRPr="00632A7D">
        <w:rPr>
          <w:rFonts w:ascii="Arial" w:hAnsi="Arial" w:cs="Arial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e a imposi</w:t>
      </w:r>
      <w:r w:rsidRPr="00632A7D">
        <w:rPr>
          <w:rFonts w:ascii="Arial" w:hAnsi="Arial" w:cs="Arial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penalidade, a autoridade sanit</w:t>
      </w:r>
      <w:r w:rsidRPr="00632A7D">
        <w:rPr>
          <w:rFonts w:ascii="Arial" w:hAnsi="Arial" w:cs="Arial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ria dever</w:t>
      </w:r>
      <w:r w:rsidRPr="00632A7D">
        <w:rPr>
          <w:rFonts w:ascii="Arial" w:hAnsi="Arial" w:cs="Arial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observar o disposto nos artigos 116 a 120 da Lei n</w:t>
      </w:r>
      <w:r w:rsidRPr="00632A7D">
        <w:rPr>
          <w:rFonts w:ascii="Arial" w:hAnsi="Arial" w:cs="Arial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10.083, de 23 de setembro de 1998 - C</w:t>
      </w:r>
      <w:r w:rsidRPr="00632A7D">
        <w:rPr>
          <w:rFonts w:ascii="Arial" w:hAnsi="Arial" w:cs="Arial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>digo Sanit</w:t>
      </w:r>
      <w:r w:rsidRPr="00632A7D">
        <w:rPr>
          <w:rFonts w:ascii="Arial" w:hAnsi="Arial" w:cs="Arial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rio do Estado.</w:t>
      </w:r>
    </w:p>
    <w:p w14:paraId="05086CBC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Calibri" w:hAnsi="Calibri" w:cs="Calibri"/>
          <w:sz w:val="22"/>
          <w:szCs w:val="22"/>
        </w:rPr>
        <w:t>§</w:t>
      </w:r>
      <w:r w:rsidRPr="00632A7D">
        <w:rPr>
          <w:rFonts w:ascii="Helvetica" w:hAnsi="Helvetica" w:cs="Courier New"/>
          <w:sz w:val="22"/>
          <w:szCs w:val="22"/>
        </w:rPr>
        <w:t xml:space="preserve"> 1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- Sem preju</w:t>
      </w:r>
      <w:r w:rsidRPr="00632A7D">
        <w:rPr>
          <w:rFonts w:ascii="Calibri" w:hAnsi="Calibri" w:cs="Calibri"/>
          <w:sz w:val="22"/>
          <w:szCs w:val="22"/>
        </w:rPr>
        <w:t>í</w:t>
      </w:r>
      <w:r w:rsidRPr="00632A7D">
        <w:rPr>
          <w:rFonts w:ascii="Helvetica" w:hAnsi="Helvetica" w:cs="Courier New"/>
          <w:sz w:val="22"/>
          <w:szCs w:val="22"/>
        </w:rPr>
        <w:t xml:space="preserve">zo do disposto no </w:t>
      </w:r>
      <w:r w:rsidRPr="00632A7D">
        <w:rPr>
          <w:rFonts w:ascii="Calibri" w:hAnsi="Calibri" w:cs="Calibri"/>
          <w:sz w:val="22"/>
          <w:szCs w:val="22"/>
        </w:rPr>
        <w:t>“</w:t>
      </w:r>
      <w:r w:rsidRPr="00632A7D">
        <w:rPr>
          <w:rFonts w:ascii="Helvetica" w:hAnsi="Helvetica" w:cs="Courier New"/>
          <w:sz w:val="22"/>
          <w:szCs w:val="22"/>
        </w:rPr>
        <w:t>caput</w:t>
      </w:r>
      <w:r w:rsidRPr="00632A7D">
        <w:rPr>
          <w:rFonts w:ascii="Calibri" w:hAnsi="Calibri" w:cs="Calibri"/>
          <w:sz w:val="22"/>
          <w:szCs w:val="22"/>
        </w:rPr>
        <w:t>”</w:t>
      </w:r>
      <w:r w:rsidRPr="00632A7D">
        <w:rPr>
          <w:rFonts w:ascii="Helvetica" w:hAnsi="Helvetica" w:cs="Courier New"/>
          <w:sz w:val="22"/>
          <w:szCs w:val="22"/>
        </w:rPr>
        <w:t xml:space="preserve"> deste artigo, as multas aplicadas pela autoridade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ria ser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 xml:space="preserve">o graduadas da seguinte forma: </w:t>
      </w:r>
    </w:p>
    <w:p w14:paraId="2F4019AD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1. infra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relativas a eventos com aglomera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inferior a 100 (cem) pessoas, de 500 (quinhentas) a 1.000 (mil) vezes o valor nominal da Unidade Fiscal do Estado de S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Paulo - UFESP;</w:t>
      </w:r>
    </w:p>
    <w:p w14:paraId="4925D039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2. infra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relativas a eventos com aglomera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100 (cem) at</w:t>
      </w:r>
      <w:r w:rsidRPr="00632A7D">
        <w:rPr>
          <w:rFonts w:ascii="Calibri" w:hAnsi="Calibri" w:cs="Calibri"/>
          <w:sz w:val="22"/>
          <w:szCs w:val="22"/>
        </w:rPr>
        <w:t>é</w:t>
      </w:r>
      <w:r w:rsidRPr="00632A7D">
        <w:rPr>
          <w:rFonts w:ascii="Helvetica" w:hAnsi="Helvetica" w:cs="Courier New"/>
          <w:sz w:val="22"/>
          <w:szCs w:val="22"/>
        </w:rPr>
        <w:t xml:space="preserve"> 500 (quinhentas) pessoas, de 1.001 (mil e uma) a 3.000 (tr</w:t>
      </w:r>
      <w:r w:rsidRPr="00632A7D">
        <w:rPr>
          <w:rFonts w:ascii="Calibri" w:hAnsi="Calibri" w:cs="Calibri"/>
          <w:sz w:val="22"/>
          <w:szCs w:val="22"/>
        </w:rPr>
        <w:t>ê</w:t>
      </w:r>
      <w:r w:rsidRPr="00632A7D">
        <w:rPr>
          <w:rFonts w:ascii="Helvetica" w:hAnsi="Helvetica" w:cs="Courier New"/>
          <w:sz w:val="22"/>
          <w:szCs w:val="22"/>
        </w:rPr>
        <w:t>s mil) vezes o valor nominal da Unidade Fiscal do Estado de S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Paulo - UFESP;</w:t>
      </w:r>
    </w:p>
    <w:p w14:paraId="4AB1F465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3. infra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relativas a eventos com aglomera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superior a 500 (quinhentas) pessoas, de 3.001 (tr</w:t>
      </w:r>
      <w:r w:rsidRPr="00632A7D">
        <w:rPr>
          <w:rFonts w:ascii="Calibri" w:hAnsi="Calibri" w:cs="Calibri"/>
          <w:sz w:val="22"/>
          <w:szCs w:val="22"/>
        </w:rPr>
        <w:t>ê</w:t>
      </w:r>
      <w:r w:rsidRPr="00632A7D">
        <w:rPr>
          <w:rFonts w:ascii="Helvetica" w:hAnsi="Helvetica" w:cs="Courier New"/>
          <w:sz w:val="22"/>
          <w:szCs w:val="22"/>
        </w:rPr>
        <w:t>s mil e uma) a 10.000 (dez mil) vezes o valor nominal da Unidade Fiscal do Estado de S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 xml:space="preserve">o Paulo </w:t>
      </w:r>
      <w:r w:rsidRPr="00632A7D">
        <w:rPr>
          <w:rFonts w:ascii="Calibri" w:hAnsi="Calibri" w:cs="Calibri"/>
          <w:sz w:val="22"/>
          <w:szCs w:val="22"/>
        </w:rPr>
        <w:t>–</w:t>
      </w:r>
      <w:r w:rsidRPr="00632A7D">
        <w:rPr>
          <w:rFonts w:ascii="Helvetica" w:hAnsi="Helvetica" w:cs="Courier New"/>
          <w:sz w:val="22"/>
          <w:szCs w:val="22"/>
        </w:rPr>
        <w:t xml:space="preserve"> UFESP.</w:t>
      </w:r>
    </w:p>
    <w:p w14:paraId="27F9B0CB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Calibri" w:hAnsi="Calibri" w:cs="Calibri"/>
          <w:sz w:val="22"/>
          <w:szCs w:val="22"/>
        </w:rPr>
        <w:t>§</w:t>
      </w:r>
      <w:r w:rsidRPr="00632A7D">
        <w:rPr>
          <w:rFonts w:ascii="Helvetica" w:hAnsi="Helvetica" w:cs="Courier New"/>
          <w:sz w:val="22"/>
          <w:szCs w:val="22"/>
        </w:rPr>
        <w:t xml:space="preserve"> 2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- Na hip</w:t>
      </w:r>
      <w:r w:rsidRPr="00632A7D">
        <w:rPr>
          <w:rFonts w:ascii="Calibri" w:hAnsi="Calibri" w:cs="Calibri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>tese de reincid</w:t>
      </w:r>
      <w:r w:rsidRPr="00632A7D">
        <w:rPr>
          <w:rFonts w:ascii="Calibri" w:hAnsi="Calibri" w:cs="Calibri"/>
          <w:sz w:val="22"/>
          <w:szCs w:val="22"/>
        </w:rPr>
        <w:t>ê</w:t>
      </w:r>
      <w:r w:rsidRPr="00632A7D">
        <w:rPr>
          <w:rFonts w:ascii="Helvetica" w:hAnsi="Helvetica" w:cs="Courier New"/>
          <w:sz w:val="22"/>
          <w:szCs w:val="22"/>
        </w:rPr>
        <w:t>ncia, a multa ser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aplicada em dobro, observado o limite m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ximo legal.</w:t>
      </w:r>
    </w:p>
    <w:p w14:paraId="31001704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Calibri" w:hAnsi="Calibri" w:cs="Calibri"/>
          <w:sz w:val="22"/>
          <w:szCs w:val="22"/>
        </w:rPr>
        <w:t>§</w:t>
      </w:r>
      <w:r w:rsidRPr="00632A7D">
        <w:rPr>
          <w:rFonts w:ascii="Helvetica" w:hAnsi="Helvetica" w:cs="Courier New"/>
          <w:sz w:val="22"/>
          <w:szCs w:val="22"/>
        </w:rPr>
        <w:t xml:space="preserve"> 3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- A penalidade de interdi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poder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ser aplicada, de imediato, pela autoridade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ria, nos termos do artigo 115 do C</w:t>
      </w:r>
      <w:r w:rsidRPr="00632A7D">
        <w:rPr>
          <w:rFonts w:ascii="Calibri" w:hAnsi="Calibri" w:cs="Calibri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>digo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rio do Estado.</w:t>
      </w:r>
    </w:p>
    <w:p w14:paraId="6B7FC1ED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Calibri" w:hAnsi="Calibri" w:cs="Calibri"/>
          <w:sz w:val="22"/>
          <w:szCs w:val="22"/>
        </w:rPr>
        <w:t>§</w:t>
      </w:r>
      <w:r w:rsidRPr="00632A7D">
        <w:rPr>
          <w:rFonts w:ascii="Helvetica" w:hAnsi="Helvetica" w:cs="Courier New"/>
          <w:sz w:val="22"/>
          <w:szCs w:val="22"/>
        </w:rPr>
        <w:t xml:space="preserve"> 4</w:t>
      </w:r>
      <w:r w:rsidRPr="00632A7D">
        <w:rPr>
          <w:rFonts w:ascii="Calibri" w:hAnsi="Calibri" w:cs="Calibri"/>
          <w:sz w:val="22"/>
          <w:szCs w:val="22"/>
        </w:rPr>
        <w:t>°</w:t>
      </w:r>
      <w:r w:rsidRPr="00632A7D">
        <w:rPr>
          <w:rFonts w:ascii="Helvetica" w:hAnsi="Helvetica" w:cs="Courier New"/>
          <w:sz w:val="22"/>
          <w:szCs w:val="22"/>
        </w:rPr>
        <w:t xml:space="preserve"> - A aplica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tr</w:t>
      </w:r>
      <w:r w:rsidRPr="00632A7D">
        <w:rPr>
          <w:rFonts w:ascii="Calibri" w:hAnsi="Calibri" w:cs="Calibri"/>
          <w:sz w:val="22"/>
          <w:szCs w:val="22"/>
        </w:rPr>
        <w:t>ê</w:t>
      </w:r>
      <w:r w:rsidRPr="00632A7D">
        <w:rPr>
          <w:rFonts w:ascii="Helvetica" w:hAnsi="Helvetica" w:cs="Courier New"/>
          <w:sz w:val="22"/>
          <w:szCs w:val="22"/>
        </w:rPr>
        <w:t>s san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de interdi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o, cautelar ou por tempo determinado, no per</w:t>
      </w:r>
      <w:r w:rsidRPr="00632A7D">
        <w:rPr>
          <w:rFonts w:ascii="Calibri" w:hAnsi="Calibri" w:cs="Calibri"/>
          <w:sz w:val="22"/>
          <w:szCs w:val="22"/>
        </w:rPr>
        <w:t>í</w:t>
      </w:r>
      <w:r w:rsidRPr="00632A7D">
        <w:rPr>
          <w:rFonts w:ascii="Helvetica" w:hAnsi="Helvetica" w:cs="Courier New"/>
          <w:sz w:val="22"/>
          <w:szCs w:val="22"/>
        </w:rPr>
        <w:t>odo de um ano, sujeitar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o infrator </w:t>
      </w:r>
      <w:r w:rsidRPr="00632A7D">
        <w:rPr>
          <w:rFonts w:ascii="Calibri" w:hAnsi="Calibri" w:cs="Calibri"/>
          <w:sz w:val="22"/>
          <w:szCs w:val="22"/>
        </w:rPr>
        <w:t>à</w:t>
      </w:r>
      <w:r w:rsidRPr="00632A7D">
        <w:rPr>
          <w:rFonts w:ascii="Helvetica" w:hAnsi="Helvetica" w:cs="Courier New"/>
          <w:sz w:val="22"/>
          <w:szCs w:val="22"/>
        </w:rPr>
        <w:t xml:space="preserve"> san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interdi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definitiva do estabelecimento, prevista no inciso III do artigo 115 do C</w:t>
      </w:r>
      <w:r w:rsidRPr="00632A7D">
        <w:rPr>
          <w:rFonts w:ascii="Calibri" w:hAnsi="Calibri" w:cs="Calibri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>digo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rio do Estado.</w:t>
      </w:r>
    </w:p>
    <w:p w14:paraId="1F3F9A42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Calibri" w:hAnsi="Calibri" w:cs="Calibri"/>
          <w:sz w:val="22"/>
          <w:szCs w:val="22"/>
        </w:rPr>
        <w:t>§</w:t>
      </w:r>
      <w:r w:rsidRPr="00632A7D">
        <w:rPr>
          <w:rFonts w:ascii="Helvetica" w:hAnsi="Helvetica" w:cs="Courier New"/>
          <w:sz w:val="22"/>
          <w:szCs w:val="22"/>
        </w:rPr>
        <w:t xml:space="preserve"> 5</w:t>
      </w:r>
      <w:r w:rsidRPr="00632A7D">
        <w:rPr>
          <w:rFonts w:ascii="Calibri" w:hAnsi="Calibri" w:cs="Calibri"/>
          <w:sz w:val="22"/>
          <w:szCs w:val="22"/>
        </w:rPr>
        <w:t>°</w:t>
      </w:r>
      <w:r w:rsidRPr="00632A7D">
        <w:rPr>
          <w:rFonts w:ascii="Helvetica" w:hAnsi="Helvetica" w:cs="Courier New"/>
          <w:sz w:val="22"/>
          <w:szCs w:val="22"/>
        </w:rPr>
        <w:t xml:space="preserve"> - A crit</w:t>
      </w:r>
      <w:r w:rsidRPr="00632A7D">
        <w:rPr>
          <w:rFonts w:ascii="Calibri" w:hAnsi="Calibri" w:cs="Calibri"/>
          <w:sz w:val="22"/>
          <w:szCs w:val="22"/>
        </w:rPr>
        <w:t>é</w:t>
      </w:r>
      <w:r w:rsidRPr="00632A7D">
        <w:rPr>
          <w:rFonts w:ascii="Helvetica" w:hAnsi="Helvetica" w:cs="Courier New"/>
          <w:sz w:val="22"/>
          <w:szCs w:val="22"/>
        </w:rPr>
        <w:t>rio da autoridade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ria e, quando cab</w:t>
      </w:r>
      <w:r w:rsidRPr="00632A7D">
        <w:rPr>
          <w:rFonts w:ascii="Calibri" w:hAnsi="Calibri" w:cs="Calibri"/>
          <w:sz w:val="22"/>
          <w:szCs w:val="22"/>
        </w:rPr>
        <w:t>í</w:t>
      </w:r>
      <w:r w:rsidRPr="00632A7D">
        <w:rPr>
          <w:rFonts w:ascii="Helvetica" w:hAnsi="Helvetica" w:cs="Courier New"/>
          <w:sz w:val="22"/>
          <w:szCs w:val="22"/>
        </w:rPr>
        <w:t>vel por for</w:t>
      </w:r>
      <w:r w:rsidRPr="00632A7D">
        <w:rPr>
          <w:rFonts w:ascii="Calibri" w:hAnsi="Calibri" w:cs="Calibri"/>
          <w:sz w:val="22"/>
          <w:szCs w:val="22"/>
        </w:rPr>
        <w:t>ç</w:t>
      </w:r>
      <w:r w:rsidRPr="00632A7D">
        <w:rPr>
          <w:rFonts w:ascii="Helvetica" w:hAnsi="Helvetica" w:cs="Courier New"/>
          <w:sz w:val="22"/>
          <w:szCs w:val="22"/>
        </w:rPr>
        <w:t>a do disposto no artigo 122 do C</w:t>
      </w:r>
      <w:r w:rsidRPr="00632A7D">
        <w:rPr>
          <w:rFonts w:ascii="Calibri" w:hAnsi="Calibri" w:cs="Calibri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>digo Sanit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rio do Estado, poder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 xml:space="preserve"> ser aplicada a pena de presta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servi</w:t>
      </w:r>
      <w:r w:rsidRPr="00632A7D">
        <w:rPr>
          <w:rFonts w:ascii="Calibri" w:hAnsi="Calibri" w:cs="Calibri"/>
          <w:sz w:val="22"/>
          <w:szCs w:val="22"/>
        </w:rPr>
        <w:t>ç</w:t>
      </w:r>
      <w:r w:rsidRPr="00632A7D">
        <w:rPr>
          <w:rFonts w:ascii="Helvetica" w:hAnsi="Helvetica" w:cs="Courier New"/>
          <w:sz w:val="22"/>
          <w:szCs w:val="22"/>
        </w:rPr>
        <w:t xml:space="preserve">os </w:t>
      </w:r>
      <w:r w:rsidRPr="00632A7D">
        <w:rPr>
          <w:rFonts w:ascii="Calibri" w:hAnsi="Calibri" w:cs="Calibri"/>
          <w:sz w:val="22"/>
          <w:szCs w:val="22"/>
        </w:rPr>
        <w:t>à</w:t>
      </w:r>
      <w:r w:rsidRPr="00632A7D">
        <w:rPr>
          <w:rFonts w:ascii="Helvetica" w:hAnsi="Helvetica" w:cs="Courier New"/>
          <w:sz w:val="22"/>
          <w:szCs w:val="22"/>
        </w:rPr>
        <w:t xml:space="preserve"> comunidade, de modo alternativo ou cumulativo com as demais san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 xml:space="preserve">es nele previstas. </w:t>
      </w:r>
    </w:p>
    <w:p w14:paraId="660DA4E0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Artigo 8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>-C - As penalidades a serem aplicadas pela Funda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 de Prote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 xml:space="preserve">o e Defesa do Consumidor </w:t>
      </w:r>
      <w:r w:rsidRPr="00632A7D">
        <w:rPr>
          <w:rFonts w:ascii="Calibri" w:hAnsi="Calibri" w:cs="Calibri"/>
          <w:sz w:val="22"/>
          <w:szCs w:val="22"/>
        </w:rPr>
        <w:t>–</w:t>
      </w:r>
      <w:r w:rsidRPr="00632A7D">
        <w:rPr>
          <w:rFonts w:ascii="Helvetica" w:hAnsi="Helvetica" w:cs="Courier New"/>
          <w:sz w:val="22"/>
          <w:szCs w:val="22"/>
        </w:rPr>
        <w:t xml:space="preserve"> Procon-SP em raz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do descumprimento deste decreto dever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observar o disposto na Portaria Normativa Procon n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57, de 11 de dezembro de 2019, que trata do processo administrativo sancionat</w:t>
      </w:r>
      <w:r w:rsidRPr="00632A7D">
        <w:rPr>
          <w:rFonts w:ascii="Calibri" w:hAnsi="Calibri" w:cs="Calibri"/>
          <w:sz w:val="22"/>
          <w:szCs w:val="22"/>
        </w:rPr>
        <w:t>ó</w:t>
      </w:r>
      <w:r w:rsidRPr="00632A7D">
        <w:rPr>
          <w:rFonts w:ascii="Helvetica" w:hAnsi="Helvetica" w:cs="Courier New"/>
          <w:sz w:val="22"/>
          <w:szCs w:val="22"/>
        </w:rPr>
        <w:t xml:space="preserve">rio no </w:t>
      </w:r>
      <w:r w:rsidRPr="00632A7D">
        <w:rPr>
          <w:rFonts w:ascii="Calibri" w:hAnsi="Calibri" w:cs="Calibri"/>
          <w:sz w:val="22"/>
          <w:szCs w:val="22"/>
        </w:rPr>
        <w:t>â</w:t>
      </w:r>
      <w:r w:rsidRPr="00632A7D">
        <w:rPr>
          <w:rFonts w:ascii="Helvetica" w:hAnsi="Helvetica" w:cs="Courier New"/>
          <w:sz w:val="22"/>
          <w:szCs w:val="22"/>
        </w:rPr>
        <w:t>mbito daquela entidade descentralizada, e altera</w:t>
      </w:r>
      <w:r w:rsidRPr="00632A7D">
        <w:rPr>
          <w:rFonts w:ascii="Calibri" w:hAnsi="Calibri" w:cs="Calibri"/>
          <w:sz w:val="22"/>
          <w:szCs w:val="22"/>
        </w:rPr>
        <w:t>çõ</w:t>
      </w:r>
      <w:r w:rsidRPr="00632A7D">
        <w:rPr>
          <w:rFonts w:ascii="Helvetica" w:hAnsi="Helvetica" w:cs="Courier New"/>
          <w:sz w:val="22"/>
          <w:szCs w:val="22"/>
        </w:rPr>
        <w:t>es posteriores.</w:t>
      </w:r>
      <w:r w:rsidRPr="00632A7D">
        <w:rPr>
          <w:rFonts w:ascii="Calibri" w:hAnsi="Calibri" w:cs="Calibri"/>
          <w:sz w:val="22"/>
          <w:szCs w:val="22"/>
        </w:rPr>
        <w:t>”</w:t>
      </w:r>
    </w:p>
    <w:p w14:paraId="347B097B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Artigo 2</w:t>
      </w:r>
      <w:r w:rsidRPr="00632A7D">
        <w:rPr>
          <w:rFonts w:ascii="Calibri" w:hAnsi="Calibri" w:cs="Calibri"/>
          <w:sz w:val="22"/>
          <w:szCs w:val="22"/>
        </w:rPr>
        <w:t>º</w:t>
      </w:r>
      <w:r w:rsidRPr="00632A7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32A7D">
        <w:rPr>
          <w:rFonts w:ascii="Calibri" w:hAnsi="Calibri" w:cs="Calibri"/>
          <w:sz w:val="22"/>
          <w:szCs w:val="22"/>
        </w:rPr>
        <w:t>çã</w:t>
      </w:r>
      <w:r w:rsidRPr="00632A7D">
        <w:rPr>
          <w:rFonts w:ascii="Helvetica" w:hAnsi="Helvetica" w:cs="Courier New"/>
          <w:sz w:val="22"/>
          <w:szCs w:val="22"/>
        </w:rPr>
        <w:t>o.</w:t>
      </w:r>
    </w:p>
    <w:p w14:paraId="6F2780EF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Pal</w:t>
      </w:r>
      <w:r w:rsidRPr="00632A7D">
        <w:rPr>
          <w:rFonts w:ascii="Calibri" w:hAnsi="Calibri" w:cs="Calibri"/>
          <w:sz w:val="22"/>
          <w:szCs w:val="22"/>
        </w:rPr>
        <w:t>á</w:t>
      </w:r>
      <w:r w:rsidRPr="00632A7D">
        <w:rPr>
          <w:rFonts w:ascii="Helvetica" w:hAnsi="Helvetica" w:cs="Courier New"/>
          <w:sz w:val="22"/>
          <w:szCs w:val="22"/>
        </w:rPr>
        <w:t>cio dos Bandeirantes, 4 de maio de 2021</w:t>
      </w:r>
    </w:p>
    <w:p w14:paraId="598A3514" w14:textId="77777777" w:rsidR="003F1186" w:rsidRPr="00632A7D" w:rsidRDefault="003F1186" w:rsidP="00632A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32A7D">
        <w:rPr>
          <w:rFonts w:ascii="Helvetica" w:hAnsi="Helvetica" w:cs="Courier New"/>
          <w:sz w:val="22"/>
          <w:szCs w:val="22"/>
        </w:rPr>
        <w:t>JO</w:t>
      </w:r>
      <w:r w:rsidRPr="00632A7D">
        <w:rPr>
          <w:rFonts w:ascii="Calibri" w:hAnsi="Calibri" w:cs="Calibri"/>
          <w:sz w:val="22"/>
          <w:szCs w:val="22"/>
        </w:rPr>
        <w:t>Ã</w:t>
      </w:r>
      <w:r w:rsidRPr="00632A7D">
        <w:rPr>
          <w:rFonts w:ascii="Helvetica" w:hAnsi="Helvetica" w:cs="Courier New"/>
          <w:sz w:val="22"/>
          <w:szCs w:val="22"/>
        </w:rPr>
        <w:t>O DORIA</w:t>
      </w:r>
    </w:p>
    <w:sectPr w:rsidR="003F1186" w:rsidRPr="00632A7D" w:rsidSect="001C325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F62DD"/>
    <w:rsid w:val="00123B95"/>
    <w:rsid w:val="001C325A"/>
    <w:rsid w:val="00302CC6"/>
    <w:rsid w:val="003F1186"/>
    <w:rsid w:val="00632A7D"/>
    <w:rsid w:val="00717BFC"/>
    <w:rsid w:val="00A86715"/>
    <w:rsid w:val="00AD4FA3"/>
    <w:rsid w:val="00C91FEE"/>
    <w:rsid w:val="00E4004F"/>
    <w:rsid w:val="00E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2918"/>
  <w15:chartTrackingRefBased/>
  <w15:docId w15:val="{F153DFC1-67F1-45D8-897E-700A973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6BA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6BA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4</cp:revision>
  <cp:lastPrinted>2021-05-04T23:31:00Z</cp:lastPrinted>
  <dcterms:created xsi:type="dcterms:W3CDTF">2021-05-05T13:00:00Z</dcterms:created>
  <dcterms:modified xsi:type="dcterms:W3CDTF">2021-05-05T13:53:00Z</dcterms:modified>
</cp:coreProperties>
</file>