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64" w:rsidRPr="00B467D4" w:rsidRDefault="00C15964" w:rsidP="00EF6165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467D4">
        <w:rPr>
          <w:rFonts w:ascii="Helvetica" w:hAnsi="Helvetica" w:cs="Courier New"/>
          <w:b/>
          <w:color w:val="000000"/>
        </w:rPr>
        <w:t xml:space="preserve">DECRETO Nº 62.306, DE 14 DE DEZEMBRO DE </w:t>
      </w:r>
      <w:proofErr w:type="gramStart"/>
      <w:r w:rsidRPr="00B467D4">
        <w:rPr>
          <w:rFonts w:ascii="Helvetica" w:hAnsi="Helvetica" w:cs="Courier New"/>
          <w:b/>
          <w:color w:val="000000"/>
        </w:rPr>
        <w:t>2016</w:t>
      </w:r>
      <w:proofErr w:type="gramEnd"/>
    </w:p>
    <w:p w:rsidR="00C15964" w:rsidRPr="00B467D4" w:rsidRDefault="00C15964" w:rsidP="00EF6165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Dispõe sobre a reformulação do Programa Ace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sa São Paulo, reestruturado pelo Decreto nº 52.897, de 11 de abril de 2008, e dá providê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 xml:space="preserve">cias </w:t>
      </w:r>
      <w:proofErr w:type="gramStart"/>
      <w:r w:rsidRPr="00B467D4">
        <w:rPr>
          <w:rFonts w:ascii="Helvetica" w:hAnsi="Helvetica" w:cs="Courier New"/>
          <w:color w:val="000000"/>
        </w:rPr>
        <w:t>correlatas</w:t>
      </w:r>
      <w:proofErr w:type="gramEnd"/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GERALDO ALCKMIN, </w:t>
      </w:r>
      <w:r w:rsidR="00EF6165" w:rsidRPr="00B467D4">
        <w:rPr>
          <w:rFonts w:ascii="Helvetica" w:hAnsi="Helvetica" w:cs="Courier New"/>
          <w:color w:val="000000"/>
        </w:rPr>
        <w:t>GOVERNADOR DO ESTADO DE SÃO PAULO</w:t>
      </w:r>
      <w:r w:rsidRPr="00B467D4">
        <w:rPr>
          <w:rFonts w:ascii="Helvetica" w:hAnsi="Helvetica" w:cs="Courier New"/>
          <w:color w:val="000000"/>
        </w:rPr>
        <w:t>, no uso de suas atribuições legais,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Decreta: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1º - O Programa Acessa São Paulo fica reformulado nos termos deste decreto.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Artigo 2º - Constituem objetivos do Programa 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cessa São Paulo: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- democratizar o acesso à internet;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- fomentar e apoiar projetos e ações que visem o desenvolvimento pessoal e comunitário da população, por meio da i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clusão digital;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- prestar orientações e informações sobre serviços públicos e disp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nibilizar os recursos tecnológicos do Programa para facilitar o acesso a serviços públ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 xml:space="preserve">cos 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fertados por meio digital;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IV - contribuir para a inclusão social por meio da inclusão digital, disp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nibilizando acesso à tecnologia e a conteúdos digitais que auxiliem no alcance de o</w:t>
      </w:r>
      <w:r w:rsidRPr="00B467D4">
        <w:rPr>
          <w:rFonts w:ascii="Helvetica" w:hAnsi="Helvetica" w:cs="Courier New"/>
          <w:color w:val="000000"/>
        </w:rPr>
        <w:t>b</w:t>
      </w:r>
      <w:r w:rsidRPr="00B467D4">
        <w:rPr>
          <w:rFonts w:ascii="Helvetica" w:hAnsi="Helvetica" w:cs="Courier New"/>
          <w:color w:val="000000"/>
        </w:rPr>
        <w:t>jetivos pessoais, profissionais e comunitários da população.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Artigo 3º - Para a consecução dos objetivos previstos no artigo anterior o Programa Acessa São Paulo poderá oferecer os itens e serviços 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baixo: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- acesso à internet gratuita;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- equipamentos de tecnologia, programas de informática e mob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liário;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- orientação para acesso aos serviços e projetos disponibiliz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dos pelo Programa, com vista ao desenvolvimento pessoal, profissional e c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munitário por meio da inclusão digital;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IV - espaços físicos e virtuais para o compartilhamento de conteúdos, experiências e metodologias de trabalho colab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rativo;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 - conteúdos digitais produzidos ou organizados a partir de inform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ções disponíveis na internet, com a finalidade de auxiliar o cidadão em suas necess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dades;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 - acesso a serviços públicos oferecidos por meio dig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tal;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VII - oficinas de capacitação em temas que colaborem para a inclusão social e produtiva por meio da incl</w:t>
      </w:r>
      <w:r w:rsidRPr="00B467D4">
        <w:rPr>
          <w:rFonts w:ascii="Helvetica" w:hAnsi="Helvetica" w:cs="Courier New"/>
          <w:color w:val="000000"/>
        </w:rPr>
        <w:t>u</w:t>
      </w:r>
      <w:r w:rsidRPr="00B467D4">
        <w:rPr>
          <w:rFonts w:ascii="Helvetica" w:hAnsi="Helvetica" w:cs="Courier New"/>
          <w:color w:val="000000"/>
        </w:rPr>
        <w:t>são digital.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Parágrafo único - Para facilitar o acesso aos serviços mencionados no inciso VI deste artigo poderão ser estabelecidas parcerias com órgãos e entidades da Administração P</w:t>
      </w:r>
      <w:r w:rsidRPr="00B467D4">
        <w:rPr>
          <w:rFonts w:ascii="Helvetica" w:hAnsi="Helvetica" w:cs="Courier New"/>
          <w:color w:val="000000"/>
        </w:rPr>
        <w:t>ú</w:t>
      </w:r>
      <w:r w:rsidRPr="00B467D4">
        <w:rPr>
          <w:rFonts w:ascii="Helvetica" w:hAnsi="Helvetica" w:cs="Courier New"/>
          <w:color w:val="000000"/>
        </w:rPr>
        <w:t>blica.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4º - Os itens e serviços relacionados no artigo 3º deste decreto serão implantados em órgãos e entidades da Administração Pública, 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pecialmente de Municípios pauli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 xml:space="preserve">tas, mediante celebração de convênios e/ou termos de cooperação, </w:t>
      </w:r>
      <w:r w:rsidRPr="00B467D4">
        <w:rPr>
          <w:rFonts w:ascii="Helvetica" w:hAnsi="Helvetica" w:cs="Courier New"/>
          <w:color w:val="000000"/>
        </w:rPr>
        <w:lastRenderedPageBreak/>
        <w:t>competindo à Companhia de Processamento de D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dos do Estado de São Paulo – PRODESP a administração e operação do Progr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ma Acessa São Paulo.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§ 1º - Quando a aquisição e cessão de uso dos equipamentos a que 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lude o inciso V do artigo 6º deste decreto ficar sob a responsabilidade direta do Est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do, este comparecerá aos ajustes a que se refere o “caput” deste artigo na qualidade de partícipe, por intermédio da Secretaria de Governo, comparecendo a PRODESP, por sua vez, na qualidade de interveniente, nos termos do artigo 8º, inciso XI, do pr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sente 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ploma.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§ 2º - Quando a aquisição e cessão dos equipamentos a que alude o i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ciso V do artigo 6º deste decreto ficar sob a responsabilidade direta da PRODESP, esta comparecerá aos ajustes a que se refere o “caput” deste artigo na qu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lidade de partícipe, nos termos do artigo 8º, inciso XII, do presente dipl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 xml:space="preserve">ma. 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5º - A instrução dos processos referentes aos ajustes de que trata o § 1º do artigo 4º deste decreto deverá observar, no que couber, o disposto nos D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cretos nº 52.479, de 14 de dezembro de 2007, e nº 59.215, de 21 de maio de 2013, alterado pelos Decretos nº 60.868, de 29 de outubro de 2014, nº 60.908, de 21 de n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vembro de 2014, nº 61.981, de 20 de maio de 2016, e nº 62.032, de 17 de junho de 2016.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§ 1º – A Consultoria Jurídica que serve à Secretaria de Governo será ouvida no caso concreto quando houver necessidade de dirimir dúvida acerca da d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cumentação apresentada ou qua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to à execução dos ajustes.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§ 2º - A instrução dos processos referentes aos ajustes de que trata o § 2º do artigo 4º deste decreto deverá incluir parecer do Departamento Jurídico da PRODESP, que será ta</w:t>
      </w:r>
      <w:r w:rsidRPr="00B467D4">
        <w:rPr>
          <w:rFonts w:ascii="Helvetica" w:hAnsi="Helvetica" w:cs="Courier New"/>
          <w:color w:val="000000"/>
        </w:rPr>
        <w:t>m</w:t>
      </w:r>
      <w:r w:rsidRPr="00B467D4">
        <w:rPr>
          <w:rFonts w:ascii="Helvetica" w:hAnsi="Helvetica" w:cs="Courier New"/>
          <w:color w:val="000000"/>
        </w:rPr>
        <w:t>bém ouvido quando houver necessidade de dirimir dúvida quanto à execução dos ajustes.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6º - Cabe à Secretaria de Governo, por meio de sua unidade competente, em relação ao Programa Acessa São Pa</w:t>
      </w:r>
      <w:r w:rsidRPr="00B467D4">
        <w:rPr>
          <w:rFonts w:ascii="Helvetica" w:hAnsi="Helvetica" w:cs="Courier New"/>
          <w:color w:val="000000"/>
        </w:rPr>
        <w:t>u</w:t>
      </w:r>
      <w:r w:rsidRPr="00B467D4">
        <w:rPr>
          <w:rFonts w:ascii="Helvetica" w:hAnsi="Helvetica" w:cs="Courier New"/>
          <w:color w:val="000000"/>
        </w:rPr>
        <w:t>lo: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- fixar diretrizes para o desenvolvimento eficaz do Programa, observ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das as normas deste decreto;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- articular e coordenar a relação entre os órgãos, entidades e munic</w:t>
      </w:r>
      <w:r w:rsidRPr="00B467D4">
        <w:rPr>
          <w:rFonts w:ascii="Helvetica" w:hAnsi="Helvetica" w:cs="Courier New"/>
          <w:color w:val="000000"/>
        </w:rPr>
        <w:t>í</w:t>
      </w:r>
      <w:r w:rsidRPr="00B467D4">
        <w:rPr>
          <w:rFonts w:ascii="Helvetica" w:hAnsi="Helvetica" w:cs="Courier New"/>
          <w:color w:val="000000"/>
        </w:rPr>
        <w:t>pios envolvidos na execução do Pr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grama;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- propor a implantação de serviços do Progr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ma;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IV - autorizar serviços de monitoria e supervisão no âmbito do Progr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 xml:space="preserve">ma, para apoio aos usuários, desde que comprovada </w:t>
      </w:r>
      <w:proofErr w:type="gramStart"/>
      <w:r w:rsidRPr="00B467D4">
        <w:rPr>
          <w:rFonts w:ascii="Helvetica" w:hAnsi="Helvetica" w:cs="Courier New"/>
          <w:color w:val="000000"/>
        </w:rPr>
        <w:t>a</w:t>
      </w:r>
      <w:proofErr w:type="gramEnd"/>
      <w:r w:rsidRPr="00B467D4">
        <w:rPr>
          <w:rFonts w:ascii="Helvetica" w:hAnsi="Helvetica" w:cs="Courier New"/>
          <w:color w:val="000000"/>
        </w:rPr>
        <w:t xml:space="preserve"> impossibilidade de sua disp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nibilização pelo órgão, ent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dade ou município parceiro;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 - adquirir ou demandar à Companhia de Processamento de D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dos do Estado de São Paulo – PRODESP a aquisição de equipamentos de informática (har</w:t>
      </w:r>
      <w:r w:rsidRPr="00B467D4">
        <w:rPr>
          <w:rFonts w:ascii="Helvetica" w:hAnsi="Helvetica" w:cs="Courier New"/>
          <w:color w:val="000000"/>
        </w:rPr>
        <w:t>d</w:t>
      </w:r>
      <w:r w:rsidRPr="00B467D4">
        <w:rPr>
          <w:rFonts w:ascii="Helvetica" w:hAnsi="Helvetica" w:cs="Courier New"/>
          <w:color w:val="000000"/>
        </w:rPr>
        <w:t>ware e software), mobiliário e outros itens considerados nece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sários à implantação e ao ad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quado funcionamento dos serviços.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7º - Compete ao Secretário de Governo, em relação ao Programa Acessa São Paulo: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- autorizar, em cada caso específico, a implantação de serviços do Programa;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lastRenderedPageBreak/>
        <w:t>II - expedir resolução veiculando instrumentos-padrão de convênio e de termo de cooperação, a serem adotados na celebr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ção dos ajustes de que trata o § 1º do artigo 4º deste decr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- representar o Estado na celebração: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a) dos ajustes a que alude o § 1º do artigo 4º deste decr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b) de convênio com a Companhia de Processamento de Dados do 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tado de São Paulo – PRODESP, objetivando a transferência de recursos financeiros estaduais destinados às despesas de administração, gerenciame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to e operação do Programa.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Parágrafo único - A competência de que trata a alínea “a” do inciso III deste artigo poderá ser delegada por uma vez.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Artigo 8º - Cabe à Companhia de Processamento de Dados do Estado de São Paulo - PRODESP, na qualidade de executora e operadora do Programa 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cessa São Paulo: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- vistoriar os locais indicados para implantação dos serviços do Pr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grama, observadas as condições de acessibilidade física, localização, ventilação, s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lubridade e comodid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de;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- fornecer os programas de informática;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- adquirir equipamentos de informática (hardware e software), mobil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ário e outros itens considerados necessários à implantação e ao adequado funcion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mento dos serviços, quando demandada pela Secretaria de Gove</w:t>
      </w:r>
      <w:r w:rsidRPr="00B467D4">
        <w:rPr>
          <w:rFonts w:ascii="Helvetica" w:hAnsi="Helvetica" w:cs="Courier New"/>
          <w:color w:val="000000"/>
        </w:rPr>
        <w:t>r</w:t>
      </w:r>
      <w:r w:rsidRPr="00B467D4">
        <w:rPr>
          <w:rFonts w:ascii="Helvetica" w:hAnsi="Helvetica" w:cs="Courier New"/>
          <w:color w:val="000000"/>
        </w:rPr>
        <w:t>no;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IV - responsabilizar-se pela instalação e manutenção dos equip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mentos de informática, aplicativos e linhas de comunicação (links), necessários à regular pre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tação dos serv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ços;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 - implantar os serviços nos locais designados, vistoriados e consid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rados adequados;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 - oferecer serviços de monitoria e supervisão, nos termos do inciso IV do artigo 6º deste decreto;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VII - promover a capacitação continuada dos recursos humanos envo</w:t>
      </w:r>
      <w:r w:rsidRPr="00B467D4">
        <w:rPr>
          <w:rFonts w:ascii="Helvetica" w:hAnsi="Helvetica" w:cs="Courier New"/>
          <w:color w:val="000000"/>
        </w:rPr>
        <w:t>l</w:t>
      </w:r>
      <w:r w:rsidRPr="00B467D4">
        <w:rPr>
          <w:rFonts w:ascii="Helvetica" w:hAnsi="Helvetica" w:cs="Courier New"/>
          <w:color w:val="000000"/>
        </w:rPr>
        <w:t>vidos na execução do Programa, visando garantir o padrão de qualidade de atend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mento e de orientação ao usu</w:t>
      </w:r>
      <w:r w:rsidRPr="00B467D4">
        <w:rPr>
          <w:rFonts w:ascii="Helvetica" w:hAnsi="Helvetica" w:cs="Courier New"/>
          <w:color w:val="000000"/>
        </w:rPr>
        <w:t>á</w:t>
      </w:r>
      <w:r w:rsidRPr="00B467D4">
        <w:rPr>
          <w:rFonts w:ascii="Helvetica" w:hAnsi="Helvetica" w:cs="Courier New"/>
          <w:color w:val="000000"/>
        </w:rPr>
        <w:t>rio;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VIII - gerenciar, coordenar e monitorar a utilização dos serviços impla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tados;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IX - responsabilizar-se pela: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a) elaboração e curadoria do conteúdo digital disponibilizado aos usu</w:t>
      </w:r>
      <w:r w:rsidRPr="00B467D4">
        <w:rPr>
          <w:rFonts w:ascii="Helvetica" w:hAnsi="Helvetica" w:cs="Courier New"/>
          <w:color w:val="000000"/>
        </w:rPr>
        <w:t>á</w:t>
      </w:r>
      <w:r w:rsidRPr="00B467D4">
        <w:rPr>
          <w:rFonts w:ascii="Helvetica" w:hAnsi="Helvetica" w:cs="Courier New"/>
          <w:color w:val="000000"/>
        </w:rPr>
        <w:t>rios no portal eletrônico do Pr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grama;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b) manutenção, gestão, atualização e hospedagem do portal el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trônico do Programa;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X - avaliar sistematicamente o desempenho do Programa, mediante 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plicação de instrumentos de mensuração da satisfação da população atendida, do uso, impacto e qual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dade dos serviços, com o objetivo de agregar inovações tecnológicas e de gestão para o aperfeiçoamento constante dos se</w:t>
      </w:r>
      <w:r w:rsidRPr="00B467D4">
        <w:rPr>
          <w:rFonts w:ascii="Helvetica" w:hAnsi="Helvetica" w:cs="Courier New"/>
          <w:color w:val="000000"/>
        </w:rPr>
        <w:t>r</w:t>
      </w:r>
      <w:r w:rsidRPr="00B467D4">
        <w:rPr>
          <w:rFonts w:ascii="Helvetica" w:hAnsi="Helvetica" w:cs="Courier New"/>
          <w:color w:val="000000"/>
        </w:rPr>
        <w:t>viços;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lastRenderedPageBreak/>
        <w:t>XI - comparecer, na qualidade de interveniente, aos ajustes a que se 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fere o § 1º do artigo 4º deste d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creto;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XII - celebrar os ajustes a que se refere o § 2º do artigo 4º deste decr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to.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9º - Este decreto entra em vigor na data de sua publicação, fica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do revogadas as disposições em contrário, em especial o Decreto nº 52.897, de 11 de abril de 2008.</w:t>
      </w:r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Palácio dos Bandeirantes, 14 de dezembro de </w:t>
      </w:r>
      <w:proofErr w:type="gramStart"/>
      <w:r w:rsidRPr="00B467D4">
        <w:rPr>
          <w:rFonts w:ascii="Helvetica" w:hAnsi="Helvetica" w:cs="Courier New"/>
          <w:color w:val="000000"/>
        </w:rPr>
        <w:t>2016</w:t>
      </w:r>
      <w:proofErr w:type="gramEnd"/>
    </w:p>
    <w:p w:rsidR="00C15964" w:rsidRPr="00B467D4" w:rsidRDefault="00C15964" w:rsidP="00C159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GERALDO ALCKMIN</w:t>
      </w:r>
    </w:p>
    <w:sectPr w:rsidR="00C15964" w:rsidRPr="00B467D4" w:rsidSect="0074772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15964"/>
    <w:rsid w:val="00020FA1"/>
    <w:rsid w:val="00045E6D"/>
    <w:rsid w:val="0032132B"/>
    <w:rsid w:val="00C15964"/>
    <w:rsid w:val="00E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2016-12-15T10:53:00Z</dcterms:created>
  <dcterms:modified xsi:type="dcterms:W3CDTF">2016-12-15T10:57:00Z</dcterms:modified>
</cp:coreProperties>
</file>