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0D0B" w14:textId="77777777" w:rsidR="00434721" w:rsidRPr="00434721" w:rsidRDefault="00434721" w:rsidP="0043472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pt-BR"/>
          <w14:ligatures w14:val="none"/>
        </w:rPr>
      </w:pPr>
      <w:r w:rsidRPr="00434721">
        <w:rPr>
          <w:rFonts w:ascii="Arial" w:eastAsia="Times New Roman" w:hAnsi="Arial" w:cs="Arial"/>
          <w:b/>
          <w:bCs/>
          <w:color w:val="000000"/>
          <w:kern w:val="36"/>
          <w:lang w:eastAsia="pt-BR"/>
          <w14:ligatures w14:val="none"/>
        </w:rPr>
        <w:t>EMENDA CONSTITUCIONAL N° 48, DE 10 DE FEVEREIRO DE 2020</w:t>
      </w:r>
    </w:p>
    <w:p w14:paraId="0EEA2EA6" w14:textId="77777777" w:rsidR="00434721" w:rsidRPr="00434721" w:rsidRDefault="00434721" w:rsidP="0043472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pt-BR"/>
          <w14:ligatures w14:val="none"/>
        </w:rPr>
      </w:pPr>
      <w:r w:rsidRPr="00434721">
        <w:rPr>
          <w:rFonts w:ascii="Arial" w:eastAsia="Times New Roman" w:hAnsi="Arial" w:cs="Arial"/>
          <w:b/>
          <w:bCs/>
          <w:i/>
          <w:iCs/>
          <w:color w:val="000000"/>
          <w:kern w:val="36"/>
          <w:lang w:eastAsia="pt-BR"/>
          <w14:ligatures w14:val="none"/>
        </w:rPr>
        <w:t>(Última atualização: ADI - STF n° 6602, de 25/11/2020)</w:t>
      </w:r>
    </w:p>
    <w:p w14:paraId="490C4D01" w14:textId="77777777" w:rsidR="00434721" w:rsidRPr="00434721" w:rsidRDefault="00434721" w:rsidP="0043472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</w:pPr>
      <w:r w:rsidRPr="00434721">
        <w:rPr>
          <w:rFonts w:ascii="Arial" w:eastAsia="Times New Roman" w:hAnsi="Arial" w:cs="Arial"/>
          <w:i/>
          <w:iCs/>
          <w:strike/>
          <w:color w:val="000000"/>
          <w:kern w:val="0"/>
          <w:sz w:val="19"/>
          <w:szCs w:val="19"/>
          <w:lang w:eastAsia="pt-BR"/>
          <w14:ligatures w14:val="none"/>
        </w:rPr>
        <w:t>Acrescenta o § 4° ao artigo 180 da Constituição Estadual</w:t>
      </w:r>
    </w:p>
    <w:p w14:paraId="77F2E9C4" w14:textId="77777777" w:rsidR="00434721" w:rsidRPr="001D37BF" w:rsidRDefault="00434721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</w:pPr>
      <w:r w:rsidRPr="00434721"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  <w:t>A MESA DA ASSEMBLEIA LEGISLATIVA DO ESTADO DE SÃO PAULO, nos termos do § 3° do artigo 22 da Constituição do Estado, promulga a seguinte Emenda ao texto constitucional:</w:t>
      </w:r>
    </w:p>
    <w:p w14:paraId="6BAA43D4" w14:textId="77777777" w:rsidR="0089676A" w:rsidRPr="00434721" w:rsidRDefault="0089676A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CFEEC34" w14:textId="77777777" w:rsidR="00434721" w:rsidRPr="001D37BF" w:rsidRDefault="00434721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</w:pPr>
      <w:r w:rsidRPr="00434721"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  <w:t>Artigo 1° - Fica acrescido o § 4°, ao artigo 180 da Constituição do Estado de São Paulo, com a redação que segue:</w:t>
      </w:r>
    </w:p>
    <w:p w14:paraId="567A9C29" w14:textId="77777777" w:rsidR="0089676A" w:rsidRPr="00434721" w:rsidRDefault="0089676A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AB8653A" w14:textId="77777777" w:rsidR="00434721" w:rsidRPr="00434721" w:rsidRDefault="00434721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34721"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  <w:t>"Artigo 180 - (...)</w:t>
      </w:r>
    </w:p>
    <w:p w14:paraId="2F102FD9" w14:textId="77777777" w:rsidR="00434721" w:rsidRPr="001D37BF" w:rsidRDefault="00434721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</w:pPr>
      <w:r w:rsidRPr="00434721"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  <w:t>§ 4° - Além das exceções contempladas nas alíneas do inciso VII deste artigo, as áreas institucionais poderão ter sua destinação, fim e objetivos originais alterados para a implantação de programas habitacionais de interesse social, desenvolvidos por órgãos ou entidades da administração pública." (NR)</w:t>
      </w:r>
    </w:p>
    <w:p w14:paraId="11E34398" w14:textId="77777777" w:rsidR="0089676A" w:rsidRPr="00434721" w:rsidRDefault="0089676A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B086024" w14:textId="77777777" w:rsidR="00434721" w:rsidRPr="001D37BF" w:rsidRDefault="00434721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</w:pPr>
      <w:r w:rsidRPr="00434721"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  <w:t>Artigo 2° - Esta emenda constitucional entra em vigor na data de sua publicação.</w:t>
      </w:r>
    </w:p>
    <w:p w14:paraId="0C07AB99" w14:textId="77777777" w:rsidR="0089676A" w:rsidRPr="00434721" w:rsidRDefault="0089676A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B5D036C" w14:textId="77777777" w:rsidR="00434721" w:rsidRPr="001D37BF" w:rsidRDefault="00434721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</w:pPr>
      <w:r w:rsidRPr="00434721"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  <w:t>Assembleia Legislativa do Estado de São Paulo, aos 10 de fevereiro de 2020.</w:t>
      </w:r>
    </w:p>
    <w:p w14:paraId="7255C3AB" w14:textId="77777777" w:rsidR="0089676A" w:rsidRPr="00434721" w:rsidRDefault="0089676A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A58FE82" w14:textId="77777777" w:rsidR="00434721" w:rsidRPr="00434721" w:rsidRDefault="00434721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34721"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  <w:t>a) CAUÊ MACRIS - Presidente</w:t>
      </w:r>
    </w:p>
    <w:p w14:paraId="33288483" w14:textId="77777777" w:rsidR="00434721" w:rsidRPr="00434721" w:rsidRDefault="00434721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34721"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  <w:t>a) ENIO TATTO - 1° Secretário</w:t>
      </w:r>
    </w:p>
    <w:p w14:paraId="347073C7" w14:textId="77777777" w:rsidR="00434721" w:rsidRPr="00434721" w:rsidRDefault="00434721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34721">
        <w:rPr>
          <w:rFonts w:ascii="Arial" w:eastAsia="Times New Roman" w:hAnsi="Arial" w:cs="Arial"/>
          <w:color w:val="000000"/>
          <w:kern w:val="0"/>
          <w:sz w:val="19"/>
          <w:szCs w:val="19"/>
          <w:lang w:eastAsia="pt-BR"/>
          <w14:ligatures w14:val="none"/>
        </w:rPr>
        <w:t>a) MILTON LEITE FILHO - 2° Secretário</w:t>
      </w:r>
    </w:p>
    <w:p w14:paraId="59165921" w14:textId="77777777" w:rsidR="00434721" w:rsidRPr="00434721" w:rsidRDefault="00434721" w:rsidP="0043472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34721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:shd w:val="clear" w:color="auto" w:fill="FFFFFF"/>
          <w:lang w:eastAsia="pt-BR"/>
          <w14:ligatures w14:val="none"/>
        </w:rPr>
        <w:t>- Norma declarada inconstitucional, em controle concentrado, pelo Supremo Tribunal Federal nos autos da </w:t>
      </w:r>
      <w:hyperlink r:id="rId4" w:history="1">
        <w:r w:rsidRPr="00434721">
          <w:rPr>
            <w:rFonts w:ascii="Arial" w:eastAsia="Times New Roman" w:hAnsi="Arial" w:cs="Arial"/>
            <w:i/>
            <w:iCs/>
            <w:color w:val="0000FF"/>
            <w:kern w:val="0"/>
            <w:sz w:val="20"/>
            <w:szCs w:val="20"/>
            <w:u w:val="single"/>
            <w:shd w:val="clear" w:color="auto" w:fill="FFFFFF"/>
            <w:lang w:eastAsia="pt-BR"/>
            <w14:ligatures w14:val="none"/>
          </w:rPr>
          <w:t>ADI n° 6602</w:t>
        </w:r>
      </w:hyperlink>
      <w:r w:rsidRPr="00434721">
        <w:rPr>
          <w:rFonts w:ascii="Arial" w:eastAsia="Times New Roman" w:hAnsi="Arial" w:cs="Arial"/>
          <w:i/>
          <w:iCs/>
          <w:color w:val="0000FF"/>
          <w:kern w:val="0"/>
          <w:sz w:val="20"/>
          <w:szCs w:val="20"/>
          <w:shd w:val="clear" w:color="auto" w:fill="FFFFFF"/>
          <w:lang w:eastAsia="pt-BR"/>
          <w14:ligatures w14:val="none"/>
        </w:rPr>
        <w:t>.</w:t>
      </w:r>
    </w:p>
    <w:p w14:paraId="6087F6C6" w14:textId="77777777" w:rsidR="00EF79E9" w:rsidRDefault="00EF79E9"/>
    <w:sectPr w:rsidR="00EF7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21"/>
    <w:rsid w:val="00006982"/>
    <w:rsid w:val="001D37BF"/>
    <w:rsid w:val="002F5909"/>
    <w:rsid w:val="00434721"/>
    <w:rsid w:val="006A7D40"/>
    <w:rsid w:val="0089676A"/>
    <w:rsid w:val="00E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4B53"/>
  <w15:chartTrackingRefBased/>
  <w15:docId w15:val="{C0D5CDE8-0A8A-4C52-9203-EF2A25B3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4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4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4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4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4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4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4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4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4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4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47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47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47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47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47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47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4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4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4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47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47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47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4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47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4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stf.jus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3</cp:revision>
  <dcterms:created xsi:type="dcterms:W3CDTF">2024-10-08T19:04:00Z</dcterms:created>
  <dcterms:modified xsi:type="dcterms:W3CDTF">2024-10-08T19:04:00Z</dcterms:modified>
</cp:coreProperties>
</file>