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431B2" w14:textId="5F16C926" w:rsidR="003979ED" w:rsidRDefault="003979ED" w:rsidP="000506CE">
      <w:pPr>
        <w:pStyle w:val="paragraph"/>
        <w:spacing w:before="0" w:beforeAutospacing="0" w:after="0" w:afterAutospacing="0"/>
        <w:ind w:left="-426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LEI Nº 17.8</w:t>
      </w:r>
      <w:r w:rsidR="000506CE">
        <w:rPr>
          <w:rStyle w:val="normaltextrun"/>
          <w:rFonts w:eastAsiaTheme="majorEastAsia"/>
          <w:b/>
          <w:bCs/>
          <w:color w:val="000000"/>
          <w:sz w:val="26"/>
          <w:szCs w:val="26"/>
        </w:rPr>
        <w:t>9</w:t>
      </w:r>
      <w:r w:rsidR="00B21A40">
        <w:rPr>
          <w:rStyle w:val="normaltextrun"/>
          <w:rFonts w:eastAsiaTheme="majorEastAsia"/>
          <w:b/>
          <w:bCs/>
          <w:color w:val="000000"/>
          <w:sz w:val="26"/>
          <w:szCs w:val="26"/>
        </w:rPr>
        <w:t>3</w:t>
      </w: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 xml:space="preserve">, DE </w:t>
      </w:r>
      <w:r w:rsidR="000506CE">
        <w:rPr>
          <w:rStyle w:val="normaltextrun"/>
          <w:rFonts w:eastAsiaTheme="majorEastAsia"/>
          <w:b/>
          <w:bCs/>
          <w:color w:val="000000"/>
          <w:sz w:val="26"/>
          <w:szCs w:val="26"/>
        </w:rPr>
        <w:t>02</w:t>
      </w: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 xml:space="preserve"> DE </w:t>
      </w:r>
      <w:r w:rsidR="000506CE">
        <w:rPr>
          <w:rStyle w:val="normaltextrun"/>
          <w:rFonts w:eastAsiaTheme="majorEastAsia"/>
          <w:b/>
          <w:bCs/>
          <w:color w:val="000000"/>
          <w:sz w:val="26"/>
          <w:szCs w:val="26"/>
        </w:rPr>
        <w:t>ABRIL</w:t>
      </w: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 xml:space="preserve"> DE 2024</w:t>
      </w:r>
    </w:p>
    <w:p w14:paraId="2F8B3E47" w14:textId="053531E7" w:rsidR="00B21A40" w:rsidRPr="00B21A40" w:rsidRDefault="003979ED" w:rsidP="00B21A40">
      <w:pPr>
        <w:pStyle w:val="paragraph"/>
        <w:spacing w:before="0" w:beforeAutospacing="0" w:after="0" w:afterAutospacing="0"/>
        <w:ind w:firstLine="142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 </w:t>
      </w:r>
      <w:r w:rsidR="00B21A40">
        <w:rPr>
          <w:color w:val="000000"/>
          <w:sz w:val="27"/>
          <w:szCs w:val="27"/>
        </w:rPr>
        <w:t> </w:t>
      </w:r>
    </w:p>
    <w:p w14:paraId="0BE0F6AC" w14:textId="77777777" w:rsidR="00B21A40" w:rsidRP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 w:rsidRPr="00B21A40">
        <w:rPr>
          <w:color w:val="000000"/>
          <w:spacing w:val="10"/>
          <w:sz w:val="26"/>
          <w:szCs w:val="26"/>
        </w:rPr>
        <w:t>(Projeto de lei nº 1719/2023, dos Deputados </w:t>
      </w:r>
      <w:r w:rsidRPr="00B21A40">
        <w:rPr>
          <w:color w:val="000000"/>
          <w:sz w:val="26"/>
          <w:szCs w:val="26"/>
        </w:rPr>
        <w:t xml:space="preserve">Bruna Furlan – PSDB, Alex Madureira – PL, Altair Moraes – REPUBLICANOS, Ana Carolina Serra – CIDADANIA, Analice Fernandes – PSDB, Andréa Werner – PSB, Barros Munhoz – PSDB, Caio França – PSB, Carlão Pignatari – PSDB, Clarice Ganem – PODE, Conte Lopes – PL, Delegada Graciela – PL, Delegado </w:t>
      </w:r>
      <w:proofErr w:type="spellStart"/>
      <w:r w:rsidRPr="00B21A40">
        <w:rPr>
          <w:color w:val="000000"/>
          <w:sz w:val="26"/>
          <w:szCs w:val="26"/>
        </w:rPr>
        <w:t>Olim</w:t>
      </w:r>
      <w:proofErr w:type="spellEnd"/>
      <w:r w:rsidRPr="00B21A40">
        <w:rPr>
          <w:color w:val="000000"/>
          <w:sz w:val="26"/>
          <w:szCs w:val="26"/>
        </w:rPr>
        <w:t xml:space="preserve"> – PP, Dr. Eduardo Nóbrega – PODE, Edmir Chedid – UNIÃO, Edna Macedo – REPUBLICANOS, Gerson Pessoa – PODE, Gil Diniz – PL, </w:t>
      </w:r>
      <w:proofErr w:type="spellStart"/>
      <w:r w:rsidRPr="00B21A40">
        <w:rPr>
          <w:color w:val="000000"/>
          <w:sz w:val="26"/>
          <w:szCs w:val="26"/>
        </w:rPr>
        <w:t>Gilmaci</w:t>
      </w:r>
      <w:proofErr w:type="spellEnd"/>
      <w:r w:rsidRPr="00B21A40">
        <w:rPr>
          <w:color w:val="000000"/>
          <w:sz w:val="26"/>
          <w:szCs w:val="26"/>
        </w:rPr>
        <w:t xml:space="preserve"> Santos – REPUBLICANOS, Guto Zacarias – UNIÃO, Itamar Borges – MDB, Léo Oliveira – MDB, Leonardo Siqueira – NOVO, Lucas </w:t>
      </w:r>
      <w:proofErr w:type="spellStart"/>
      <w:r w:rsidRPr="00B21A40">
        <w:rPr>
          <w:color w:val="000000"/>
          <w:sz w:val="26"/>
          <w:szCs w:val="26"/>
        </w:rPr>
        <w:t>Bove</w:t>
      </w:r>
      <w:proofErr w:type="spellEnd"/>
      <w:r w:rsidRPr="00B21A40">
        <w:rPr>
          <w:color w:val="000000"/>
          <w:sz w:val="26"/>
          <w:szCs w:val="26"/>
        </w:rPr>
        <w:t xml:space="preserve"> – PL, Luiz Fernando T. Ferreira – PT, Major </w:t>
      </w:r>
      <w:proofErr w:type="spellStart"/>
      <w:r w:rsidRPr="00B21A40">
        <w:rPr>
          <w:color w:val="000000"/>
          <w:sz w:val="26"/>
          <w:szCs w:val="26"/>
        </w:rPr>
        <w:t>Mecca</w:t>
      </w:r>
      <w:proofErr w:type="spellEnd"/>
      <w:r w:rsidRPr="00B21A40">
        <w:rPr>
          <w:color w:val="000000"/>
          <w:sz w:val="26"/>
          <w:szCs w:val="26"/>
        </w:rPr>
        <w:t xml:space="preserve"> – PL, Marcio Nakashima – PDT, Marcos </w:t>
      </w:r>
      <w:proofErr w:type="spellStart"/>
      <w:r w:rsidRPr="00B21A40">
        <w:rPr>
          <w:color w:val="000000"/>
          <w:sz w:val="26"/>
          <w:szCs w:val="26"/>
        </w:rPr>
        <w:t>Damasio</w:t>
      </w:r>
      <w:proofErr w:type="spellEnd"/>
      <w:r w:rsidRPr="00B21A40">
        <w:rPr>
          <w:color w:val="000000"/>
          <w:sz w:val="26"/>
          <w:szCs w:val="26"/>
        </w:rPr>
        <w:t xml:space="preserve"> – PL, Maria Lúcia Amary – PSDB, Marina Helou – REDE, Marta Costa – PSD, Oseias de Madureira – PSD, Professora Bebel – PT, Rafa Zimbaldi – CIDADANIA, Rafael Saraiva – UNIÃO, Ricardo França – PODE, Ricardo Madalena – PL, Rogério Nogueira – PSDB, Rogério Santos – MDB, Rui Alves – REPUBLICANOS, Sebastião Santos – REPUBLICANOS, Solange Freitas – UNIÃO, Thiago Auricchio – PL, Tomé </w:t>
      </w:r>
      <w:proofErr w:type="spellStart"/>
      <w:r w:rsidRPr="00B21A40">
        <w:rPr>
          <w:color w:val="000000"/>
          <w:sz w:val="26"/>
          <w:szCs w:val="26"/>
        </w:rPr>
        <w:t>Abduch</w:t>
      </w:r>
      <w:proofErr w:type="spellEnd"/>
      <w:r w:rsidRPr="00B21A40">
        <w:rPr>
          <w:color w:val="000000"/>
          <w:sz w:val="26"/>
          <w:szCs w:val="26"/>
        </w:rPr>
        <w:t xml:space="preserve"> – REPUBLICANOS, Valdomiro Lopes – PSB, Vinícius Camarinha – PSDB.</w:t>
      </w:r>
      <w:r w:rsidRPr="00B21A40">
        <w:rPr>
          <w:color w:val="000000"/>
          <w:spacing w:val="10"/>
          <w:sz w:val="26"/>
          <w:szCs w:val="26"/>
        </w:rPr>
        <w:t>)</w:t>
      </w:r>
    </w:p>
    <w:p w14:paraId="5063E5E5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37771FD" w14:textId="77777777" w:rsidR="00B21A40" w:rsidRP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b/>
          <w:bCs/>
          <w:color w:val="000000"/>
          <w:sz w:val="27"/>
          <w:szCs w:val="27"/>
        </w:rPr>
      </w:pPr>
      <w:r w:rsidRPr="00B21A40">
        <w:rPr>
          <w:b/>
          <w:bCs/>
          <w:i/>
          <w:iCs/>
          <w:color w:val="000000"/>
          <w:spacing w:val="10"/>
          <w:sz w:val="26"/>
          <w:szCs w:val="26"/>
        </w:rPr>
        <w:t>Dispõe sobre a normatização e consolidação dos vínculos da Administração Pública do Estado com as fundações civis de saúde das comunidades científicas de suas universidades públicas e hospitais universitários.</w:t>
      </w:r>
    </w:p>
    <w:p w14:paraId="385CAAB0" w14:textId="77777777" w:rsidR="00B21A40" w:rsidRP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b/>
          <w:bCs/>
          <w:color w:val="000000"/>
          <w:sz w:val="27"/>
          <w:szCs w:val="27"/>
        </w:rPr>
      </w:pPr>
      <w:r w:rsidRPr="00B21A40">
        <w:rPr>
          <w:b/>
          <w:bCs/>
          <w:color w:val="000000"/>
          <w:sz w:val="27"/>
          <w:szCs w:val="27"/>
        </w:rPr>
        <w:t> </w:t>
      </w:r>
    </w:p>
    <w:p w14:paraId="560CE91E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O GOVERNADOR DO ESTADO DE SÃO PAULO:</w:t>
      </w:r>
    </w:p>
    <w:p w14:paraId="4858132B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5E42858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4CEC9BFF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C29725C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Artigo 1º -</w:t>
      </w:r>
      <w:r>
        <w:rPr>
          <w:color w:val="000000"/>
          <w:spacing w:val="10"/>
          <w:sz w:val="26"/>
          <w:szCs w:val="26"/>
        </w:rPr>
        <w:t> A Administração Pública do Estado consolidará seus vínculos com as fundações civis de saúde já instituídas pelas comunidades científicas de suas universidades públicas e hospitais universitários mediante instrumentos regulados e celebrados nos termos desta lei, na forma de convênios, acordos, ajustes e outros, visando à preservação, adequação e melhoria das ações cooperativas e dos instrumentos existentes.</w:t>
      </w:r>
    </w:p>
    <w:p w14:paraId="4D14FC67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923D21C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§ 1º -</w:t>
      </w:r>
      <w:r>
        <w:rPr>
          <w:color w:val="000000"/>
          <w:spacing w:val="10"/>
          <w:sz w:val="26"/>
          <w:szCs w:val="26"/>
        </w:rPr>
        <w:t> Os instrumentos previstos neste artigo, e seus aditivos, terão objeto e prazo determinados.</w:t>
      </w:r>
    </w:p>
    <w:p w14:paraId="2E405C15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6195849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§ 2º -</w:t>
      </w:r>
      <w:r>
        <w:rPr>
          <w:color w:val="000000"/>
          <w:spacing w:val="10"/>
          <w:sz w:val="26"/>
          <w:szCs w:val="26"/>
        </w:rPr>
        <w:t> É vedado às fundações civis de saúde de que trata este artigo fazer subcontratação total do objeto dos instrumentos regulados e celebrados nos termos desta lei.</w:t>
      </w:r>
    </w:p>
    <w:p w14:paraId="455CCD5F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43FA23C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§ 3º -</w:t>
      </w:r>
      <w:r>
        <w:rPr>
          <w:color w:val="000000"/>
          <w:spacing w:val="10"/>
          <w:sz w:val="26"/>
          <w:szCs w:val="26"/>
        </w:rPr>
        <w:t> As relações das comunidades científicas das universidades públicas e hospitais universitários com suas fundações civis de saúde observarão condições específicas estabelecidas nos termos do artigo 207 da Constituição Federal.</w:t>
      </w:r>
    </w:p>
    <w:p w14:paraId="683FA0C6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C07C8FC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Artigo 2º -</w:t>
      </w:r>
      <w:r>
        <w:rPr>
          <w:color w:val="000000"/>
          <w:spacing w:val="10"/>
          <w:sz w:val="26"/>
          <w:szCs w:val="26"/>
        </w:rPr>
        <w:t xml:space="preserve"> Para os fins desta lei, fundações civis de saúde das comunidades científicas das universidades públicas e hospitais universitários do Estado são </w:t>
      </w:r>
      <w:r>
        <w:rPr>
          <w:color w:val="000000"/>
          <w:spacing w:val="10"/>
          <w:sz w:val="26"/>
          <w:szCs w:val="26"/>
        </w:rPr>
        <w:lastRenderedPageBreak/>
        <w:t>aquelas cujos objetivos abranjam a cooperação com órgãos e entidades estatais, organizações internacionais, setor privado e sociedade:</w:t>
      </w:r>
    </w:p>
    <w:p w14:paraId="01B64B76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9798E29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I -</w:t>
      </w:r>
      <w:r>
        <w:rPr>
          <w:color w:val="000000"/>
          <w:spacing w:val="10"/>
          <w:sz w:val="26"/>
          <w:szCs w:val="26"/>
        </w:rPr>
        <w:t> </w:t>
      </w:r>
      <w:proofErr w:type="gramStart"/>
      <w:r>
        <w:rPr>
          <w:color w:val="000000"/>
          <w:spacing w:val="10"/>
          <w:sz w:val="26"/>
          <w:szCs w:val="26"/>
        </w:rPr>
        <w:t>em</w:t>
      </w:r>
      <w:proofErr w:type="gramEnd"/>
      <w:r>
        <w:rPr>
          <w:color w:val="000000"/>
          <w:spacing w:val="10"/>
          <w:sz w:val="26"/>
          <w:szCs w:val="26"/>
        </w:rPr>
        <w:t xml:space="preserve"> projetos e atividades de ensino, pesquisa, extensão, assistência, desenvolvimento institucional, científico e tecnológico e estímulo à inovação;</w:t>
      </w:r>
    </w:p>
    <w:p w14:paraId="574F9FC0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4B065F6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II -</w:t>
      </w:r>
      <w:r>
        <w:rPr>
          <w:color w:val="000000"/>
          <w:spacing w:val="10"/>
          <w:sz w:val="26"/>
          <w:szCs w:val="26"/>
        </w:rPr>
        <w:t> </w:t>
      </w:r>
      <w:proofErr w:type="gramStart"/>
      <w:r>
        <w:rPr>
          <w:color w:val="000000"/>
          <w:spacing w:val="10"/>
          <w:sz w:val="26"/>
          <w:szCs w:val="26"/>
        </w:rPr>
        <w:t>para</w:t>
      </w:r>
      <w:proofErr w:type="gramEnd"/>
      <w:r>
        <w:rPr>
          <w:color w:val="000000"/>
          <w:spacing w:val="10"/>
          <w:sz w:val="26"/>
          <w:szCs w:val="26"/>
        </w:rPr>
        <w:t xml:space="preserve"> o aprimoramento da gestão administrativa e financeira dos hospitais universitários;</w:t>
      </w:r>
    </w:p>
    <w:p w14:paraId="1E4466B6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1250D83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III -</w:t>
      </w:r>
      <w:r>
        <w:rPr>
          <w:color w:val="000000"/>
          <w:spacing w:val="10"/>
          <w:sz w:val="26"/>
          <w:szCs w:val="26"/>
        </w:rPr>
        <w:t> para o incremento da qualidade na prestação de serviços de saúde; e</w:t>
      </w:r>
    </w:p>
    <w:p w14:paraId="458439AD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CA56894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IV -</w:t>
      </w:r>
      <w:r>
        <w:rPr>
          <w:color w:val="000000"/>
          <w:spacing w:val="10"/>
          <w:sz w:val="26"/>
          <w:szCs w:val="26"/>
        </w:rPr>
        <w:t> </w:t>
      </w:r>
      <w:proofErr w:type="gramStart"/>
      <w:r>
        <w:rPr>
          <w:color w:val="000000"/>
          <w:spacing w:val="10"/>
          <w:sz w:val="26"/>
          <w:szCs w:val="26"/>
        </w:rPr>
        <w:t>na</w:t>
      </w:r>
      <w:proofErr w:type="gramEnd"/>
      <w:r>
        <w:rPr>
          <w:color w:val="000000"/>
          <w:spacing w:val="10"/>
          <w:sz w:val="26"/>
          <w:szCs w:val="26"/>
        </w:rPr>
        <w:t xml:space="preserve"> viabilização da prestação de serviços de referência nos hospitais universitários.</w:t>
      </w:r>
    </w:p>
    <w:p w14:paraId="70A9E196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0402004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Artigo 3º -</w:t>
      </w:r>
      <w:r>
        <w:rPr>
          <w:color w:val="000000"/>
          <w:spacing w:val="10"/>
          <w:sz w:val="26"/>
          <w:szCs w:val="26"/>
        </w:rPr>
        <w:t> As relações das fundações civis de saúde de que trata esta lei com os órgãos e entidades da Administração Pública do Estado obedecerão às seguintes premissas:</w:t>
      </w:r>
    </w:p>
    <w:p w14:paraId="77192246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A44DC0E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I -</w:t>
      </w:r>
      <w:r>
        <w:rPr>
          <w:color w:val="000000"/>
          <w:spacing w:val="10"/>
          <w:sz w:val="26"/>
          <w:szCs w:val="26"/>
        </w:rPr>
        <w:t> </w:t>
      </w:r>
      <w:proofErr w:type="gramStart"/>
      <w:r>
        <w:rPr>
          <w:color w:val="000000"/>
          <w:spacing w:val="10"/>
          <w:sz w:val="26"/>
          <w:szCs w:val="26"/>
        </w:rPr>
        <w:t>atendimento</w:t>
      </w:r>
      <w:proofErr w:type="gramEnd"/>
      <w:r>
        <w:rPr>
          <w:color w:val="000000"/>
          <w:spacing w:val="10"/>
          <w:sz w:val="26"/>
          <w:szCs w:val="26"/>
        </w:rPr>
        <w:t xml:space="preserve"> célere e prestação de serviços de qualidade à população;</w:t>
      </w:r>
    </w:p>
    <w:p w14:paraId="5EBACC0B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F329C5C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II -</w:t>
      </w:r>
      <w:r>
        <w:rPr>
          <w:color w:val="000000"/>
          <w:spacing w:val="10"/>
          <w:sz w:val="26"/>
          <w:szCs w:val="26"/>
        </w:rPr>
        <w:t> </w:t>
      </w:r>
      <w:proofErr w:type="gramStart"/>
      <w:r>
        <w:rPr>
          <w:color w:val="000000"/>
          <w:spacing w:val="10"/>
          <w:sz w:val="26"/>
          <w:szCs w:val="26"/>
        </w:rPr>
        <w:t>simplificação</w:t>
      </w:r>
      <w:proofErr w:type="gramEnd"/>
      <w:r>
        <w:rPr>
          <w:color w:val="000000"/>
          <w:spacing w:val="10"/>
          <w:sz w:val="26"/>
          <w:szCs w:val="26"/>
        </w:rPr>
        <w:t xml:space="preserve"> de procedimentos para gestão dos hospitais universitários; e</w:t>
      </w:r>
    </w:p>
    <w:p w14:paraId="13A55183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834CB22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III -</w:t>
      </w:r>
      <w:r>
        <w:rPr>
          <w:color w:val="000000"/>
          <w:spacing w:val="10"/>
          <w:sz w:val="26"/>
          <w:szCs w:val="26"/>
        </w:rPr>
        <w:t> harmonização do atendimento hospitalar com o ensino, a pesquisa, o desenvolvimento institucional, científico e tecnológico e o estímulo à inovação.</w:t>
      </w:r>
    </w:p>
    <w:p w14:paraId="2C61A833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97E85FE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Artigo 4º -</w:t>
      </w:r>
      <w:r>
        <w:rPr>
          <w:color w:val="000000"/>
          <w:spacing w:val="10"/>
          <w:sz w:val="26"/>
          <w:szCs w:val="26"/>
        </w:rPr>
        <w:t> Os objetivos estabelecidos no artigo 2º desta lei abrangem as seguintes atividades:</w:t>
      </w:r>
    </w:p>
    <w:p w14:paraId="45E73678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2216139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I -</w:t>
      </w:r>
      <w:r>
        <w:rPr>
          <w:color w:val="000000"/>
          <w:spacing w:val="10"/>
          <w:sz w:val="26"/>
          <w:szCs w:val="26"/>
        </w:rPr>
        <w:t> </w:t>
      </w:r>
      <w:proofErr w:type="gramStart"/>
      <w:r>
        <w:rPr>
          <w:color w:val="000000"/>
          <w:spacing w:val="10"/>
          <w:sz w:val="26"/>
          <w:szCs w:val="26"/>
        </w:rPr>
        <w:t>execução</w:t>
      </w:r>
      <w:proofErr w:type="gramEnd"/>
      <w:r>
        <w:rPr>
          <w:color w:val="000000"/>
          <w:spacing w:val="10"/>
          <w:sz w:val="26"/>
          <w:szCs w:val="26"/>
        </w:rPr>
        <w:t xml:space="preserve"> de contratações privadas necessárias às atividades de ensino, pesquisa, extensão, assistência e inovação;</w:t>
      </w:r>
    </w:p>
    <w:p w14:paraId="659BBA6C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24B9E99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II -</w:t>
      </w:r>
      <w:r>
        <w:rPr>
          <w:color w:val="000000"/>
          <w:spacing w:val="10"/>
          <w:sz w:val="26"/>
          <w:szCs w:val="26"/>
        </w:rPr>
        <w:t> </w:t>
      </w:r>
      <w:proofErr w:type="gramStart"/>
      <w:r>
        <w:rPr>
          <w:color w:val="000000"/>
          <w:spacing w:val="10"/>
          <w:sz w:val="26"/>
          <w:szCs w:val="26"/>
        </w:rPr>
        <w:t>promoção</w:t>
      </w:r>
      <w:proofErr w:type="gramEnd"/>
      <w:r>
        <w:rPr>
          <w:color w:val="000000"/>
          <w:spacing w:val="10"/>
          <w:sz w:val="26"/>
          <w:szCs w:val="26"/>
        </w:rPr>
        <w:t xml:space="preserve"> do desenvolvimento institucional;</w:t>
      </w:r>
    </w:p>
    <w:p w14:paraId="4A10137F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5C8C6A7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III -</w:t>
      </w:r>
      <w:r>
        <w:rPr>
          <w:color w:val="000000"/>
          <w:spacing w:val="10"/>
          <w:sz w:val="26"/>
          <w:szCs w:val="26"/>
        </w:rPr>
        <w:t> execução de contratações privadas de obras, serviços e aquisição de materiais, equipamentos e outros insumos relacionados às atividades de ensino, assistência, inovação e pesquisa científica e tecnológica;</w:t>
      </w:r>
    </w:p>
    <w:p w14:paraId="6279D480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6DA188D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IV -</w:t>
      </w:r>
      <w:r>
        <w:rPr>
          <w:color w:val="000000"/>
          <w:spacing w:val="10"/>
          <w:sz w:val="26"/>
          <w:szCs w:val="26"/>
        </w:rPr>
        <w:t> </w:t>
      </w:r>
      <w:proofErr w:type="gramStart"/>
      <w:r>
        <w:rPr>
          <w:color w:val="000000"/>
          <w:spacing w:val="10"/>
          <w:sz w:val="26"/>
          <w:szCs w:val="26"/>
        </w:rPr>
        <w:t>promoção e realização</w:t>
      </w:r>
      <w:proofErr w:type="gramEnd"/>
      <w:r>
        <w:rPr>
          <w:color w:val="000000"/>
          <w:spacing w:val="10"/>
          <w:sz w:val="26"/>
          <w:szCs w:val="26"/>
        </w:rPr>
        <w:t xml:space="preserve"> de testes seletivos, concursos, cursos e eventos;</w:t>
      </w:r>
    </w:p>
    <w:p w14:paraId="27ECC233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0E2E470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V -</w:t>
      </w:r>
      <w:r>
        <w:rPr>
          <w:color w:val="000000"/>
          <w:spacing w:val="10"/>
          <w:sz w:val="26"/>
          <w:szCs w:val="26"/>
        </w:rPr>
        <w:t> </w:t>
      </w:r>
      <w:proofErr w:type="gramStart"/>
      <w:r>
        <w:rPr>
          <w:color w:val="000000"/>
          <w:spacing w:val="10"/>
          <w:sz w:val="26"/>
          <w:szCs w:val="26"/>
        </w:rPr>
        <w:t>apoio</w:t>
      </w:r>
      <w:proofErr w:type="gramEnd"/>
      <w:r>
        <w:rPr>
          <w:color w:val="000000"/>
          <w:spacing w:val="10"/>
          <w:sz w:val="26"/>
          <w:szCs w:val="26"/>
        </w:rPr>
        <w:t xml:space="preserve"> à descentralização das atividades de ciência, tecnologia e inovação;</w:t>
      </w:r>
    </w:p>
    <w:p w14:paraId="5B626238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85EEDC3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VI -</w:t>
      </w:r>
      <w:r>
        <w:rPr>
          <w:color w:val="000000"/>
          <w:spacing w:val="10"/>
          <w:sz w:val="26"/>
          <w:szCs w:val="26"/>
        </w:rPr>
        <w:t> </w:t>
      </w:r>
      <w:proofErr w:type="gramStart"/>
      <w:r>
        <w:rPr>
          <w:color w:val="000000"/>
          <w:spacing w:val="10"/>
          <w:sz w:val="26"/>
          <w:szCs w:val="26"/>
        </w:rPr>
        <w:t>simplificação</w:t>
      </w:r>
      <w:proofErr w:type="gramEnd"/>
      <w:r>
        <w:rPr>
          <w:color w:val="000000"/>
          <w:spacing w:val="10"/>
          <w:sz w:val="26"/>
          <w:szCs w:val="26"/>
        </w:rPr>
        <w:t xml:space="preserve"> de procedimentos para gestão de projetos de ensino e pesquisa;</w:t>
      </w:r>
    </w:p>
    <w:p w14:paraId="1CD42F81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32F1D4A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VII -</w:t>
      </w:r>
      <w:r>
        <w:rPr>
          <w:color w:val="000000"/>
          <w:spacing w:val="10"/>
          <w:sz w:val="26"/>
          <w:szCs w:val="26"/>
        </w:rPr>
        <w:t> prestação de serviços compatíveis com o desenvolvimento da missão institucional dos órgãos e entidades da Administração Pública do Estado;</w:t>
      </w:r>
    </w:p>
    <w:p w14:paraId="118366EB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9100056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lastRenderedPageBreak/>
        <w:t>VIII -</w:t>
      </w:r>
      <w:r>
        <w:rPr>
          <w:color w:val="000000"/>
          <w:spacing w:val="10"/>
          <w:sz w:val="26"/>
          <w:szCs w:val="26"/>
        </w:rPr>
        <w:t> atuação como licenciadas de marcas e produtos institucionais dos órgãos e entidades da Administração Pública do Estado;</w:t>
      </w:r>
    </w:p>
    <w:p w14:paraId="75E9E191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87F8178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IX -</w:t>
      </w:r>
      <w:r>
        <w:rPr>
          <w:color w:val="000000"/>
          <w:spacing w:val="10"/>
          <w:sz w:val="26"/>
          <w:szCs w:val="26"/>
        </w:rPr>
        <w:t> </w:t>
      </w:r>
      <w:proofErr w:type="gramStart"/>
      <w:r>
        <w:rPr>
          <w:color w:val="000000"/>
          <w:spacing w:val="10"/>
          <w:sz w:val="26"/>
          <w:szCs w:val="26"/>
        </w:rPr>
        <w:t>gestão</w:t>
      </w:r>
      <w:proofErr w:type="gramEnd"/>
      <w:r>
        <w:rPr>
          <w:color w:val="000000"/>
          <w:spacing w:val="10"/>
          <w:sz w:val="26"/>
          <w:szCs w:val="26"/>
        </w:rPr>
        <w:t xml:space="preserve"> dos hospitais universitários, clínicas e congêneres, com a prestação de serviços de assistência médico-hospitalar, ambulatorial e de apoio diagnóstico e terapêutico à comunidade e formação de pessoas no campo da saúde pública, implementando sistema de gestão que possibilite a geração de indicadores quantitativos e qualitativos para o estabelecimento de metas;</w:t>
      </w:r>
    </w:p>
    <w:p w14:paraId="3E96B3EF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6819B69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X -</w:t>
      </w:r>
      <w:r>
        <w:rPr>
          <w:color w:val="000000"/>
          <w:spacing w:val="10"/>
          <w:sz w:val="26"/>
          <w:szCs w:val="26"/>
        </w:rPr>
        <w:t> </w:t>
      </w:r>
      <w:proofErr w:type="gramStart"/>
      <w:r>
        <w:rPr>
          <w:color w:val="000000"/>
          <w:spacing w:val="10"/>
          <w:sz w:val="26"/>
          <w:szCs w:val="26"/>
        </w:rPr>
        <w:t>administração</w:t>
      </w:r>
      <w:proofErr w:type="gramEnd"/>
      <w:r>
        <w:rPr>
          <w:color w:val="000000"/>
          <w:spacing w:val="10"/>
          <w:sz w:val="26"/>
          <w:szCs w:val="26"/>
        </w:rPr>
        <w:t xml:space="preserve"> de unidades hospitalares, bem como prestação de serviços de assistência médico-hospitalar, ambulatorial e de apoio diagnóstico e terapêutico à comunidade, no âmbito do Sistema Único de Saúde – SUS;</w:t>
      </w:r>
    </w:p>
    <w:p w14:paraId="2533DED7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1F8B3D3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XI -</w:t>
      </w:r>
      <w:r>
        <w:rPr>
          <w:color w:val="000000"/>
          <w:spacing w:val="10"/>
          <w:sz w:val="26"/>
          <w:szCs w:val="26"/>
        </w:rPr>
        <w:t> prestação, aos órgãos e entidades da Administração Pública do Estado, de serviços de apoio ao ensino, à pesquisa e à extensão, ao ensino-aprendizagem e à formação de pessoas no campo da saúde pública, nas condições fixadas em seus estatutos sociais;</w:t>
      </w:r>
    </w:p>
    <w:p w14:paraId="4D1777B3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857E3E6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XII -</w:t>
      </w:r>
      <w:r>
        <w:rPr>
          <w:color w:val="000000"/>
          <w:spacing w:val="10"/>
          <w:sz w:val="26"/>
          <w:szCs w:val="26"/>
        </w:rPr>
        <w:t xml:space="preserve"> cooperação na execução de planos de ensino, pesquisa e extensão dos órgãos e entidades da Administração Pública do Estado, cuja vinculação com o campo da saúde pública ou com outros aspectos da sua atividade torne necessária essa cooperação, em especial na implementação das residências médica, multiprofissional, </w:t>
      </w:r>
      <w:proofErr w:type="spellStart"/>
      <w:r>
        <w:rPr>
          <w:color w:val="000000"/>
          <w:spacing w:val="10"/>
          <w:sz w:val="26"/>
          <w:szCs w:val="26"/>
        </w:rPr>
        <w:t>uniprofissional</w:t>
      </w:r>
      <w:proofErr w:type="spellEnd"/>
      <w:r>
        <w:rPr>
          <w:color w:val="000000"/>
          <w:spacing w:val="10"/>
          <w:sz w:val="26"/>
          <w:szCs w:val="26"/>
        </w:rPr>
        <w:t xml:space="preserve"> e em área profissional da saúde, nas especialidades e regiões estratégicas para o SUS;</w:t>
      </w:r>
    </w:p>
    <w:p w14:paraId="7ECEA82C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91693F9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XIII -</w:t>
      </w:r>
      <w:r>
        <w:rPr>
          <w:color w:val="000000"/>
          <w:spacing w:val="10"/>
          <w:sz w:val="26"/>
          <w:szCs w:val="26"/>
        </w:rPr>
        <w:t> cooperação na execução de planos de ensino, pesquisa e extensão na implementação das residências técnicas;</w:t>
      </w:r>
    </w:p>
    <w:p w14:paraId="52379830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9D65662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XIV -</w:t>
      </w:r>
      <w:r>
        <w:rPr>
          <w:color w:val="000000"/>
          <w:spacing w:val="10"/>
          <w:sz w:val="26"/>
          <w:szCs w:val="26"/>
        </w:rPr>
        <w:t> prestação de serviços de suporte à geração do conhecimento em pesquisas básicas, clínicas e aplicadas nos hospitais universitários estaduais e universidades estaduais;</w:t>
      </w:r>
    </w:p>
    <w:p w14:paraId="6EBCCB7C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BD744BD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XV -</w:t>
      </w:r>
      <w:r>
        <w:rPr>
          <w:color w:val="000000"/>
          <w:spacing w:val="10"/>
          <w:sz w:val="26"/>
          <w:szCs w:val="26"/>
        </w:rPr>
        <w:t> </w:t>
      </w:r>
      <w:proofErr w:type="gramStart"/>
      <w:r>
        <w:rPr>
          <w:color w:val="000000"/>
          <w:spacing w:val="10"/>
          <w:sz w:val="26"/>
          <w:szCs w:val="26"/>
        </w:rPr>
        <w:t>contratação</w:t>
      </w:r>
      <w:proofErr w:type="gramEnd"/>
      <w:r>
        <w:rPr>
          <w:color w:val="000000"/>
          <w:spacing w:val="10"/>
          <w:sz w:val="26"/>
          <w:szCs w:val="26"/>
        </w:rPr>
        <w:t xml:space="preserve"> de pessoal para cumprimento das atividades sob sua responsabilidade; e</w:t>
      </w:r>
    </w:p>
    <w:p w14:paraId="6C74E7B1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BE953C1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XVI -</w:t>
      </w:r>
      <w:r>
        <w:rPr>
          <w:color w:val="000000"/>
          <w:spacing w:val="10"/>
          <w:sz w:val="26"/>
          <w:szCs w:val="26"/>
        </w:rPr>
        <w:t> exercício de outras atividades inerentes às suas finalidades, nos termos dos seus estatutos sociais.</w:t>
      </w:r>
    </w:p>
    <w:p w14:paraId="213F0708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9FD7150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Artigo 5º -</w:t>
      </w:r>
      <w:r>
        <w:rPr>
          <w:color w:val="000000"/>
          <w:spacing w:val="10"/>
          <w:sz w:val="26"/>
          <w:szCs w:val="26"/>
        </w:rPr>
        <w:t> As fundações civis de saúde de que trata esta lei operarão com autonomia científica, estratégica, técnica, financeira, contratual, patrimonial e jurídica, caracterizada, entre outros:</w:t>
      </w:r>
    </w:p>
    <w:p w14:paraId="5AF0AE67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E5F82ED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I -</w:t>
      </w:r>
      <w:r>
        <w:rPr>
          <w:color w:val="000000"/>
          <w:spacing w:val="10"/>
          <w:sz w:val="26"/>
          <w:szCs w:val="26"/>
        </w:rPr>
        <w:t> </w:t>
      </w:r>
      <w:proofErr w:type="gramStart"/>
      <w:r>
        <w:rPr>
          <w:color w:val="000000"/>
          <w:spacing w:val="10"/>
          <w:sz w:val="26"/>
          <w:szCs w:val="26"/>
        </w:rPr>
        <w:t>pela</w:t>
      </w:r>
      <w:proofErr w:type="gramEnd"/>
      <w:r>
        <w:rPr>
          <w:color w:val="000000"/>
          <w:spacing w:val="10"/>
          <w:sz w:val="26"/>
          <w:szCs w:val="26"/>
        </w:rPr>
        <w:t xml:space="preserve"> integral observância do regime jurídico das fundações civis, inclusive quanto ao controle pela curadoria de fundações;</w:t>
      </w:r>
    </w:p>
    <w:p w14:paraId="112EB251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77B7656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lastRenderedPageBreak/>
        <w:t>II -</w:t>
      </w:r>
      <w:r>
        <w:rPr>
          <w:color w:val="000000"/>
          <w:spacing w:val="10"/>
          <w:sz w:val="26"/>
          <w:szCs w:val="26"/>
        </w:rPr>
        <w:t> </w:t>
      </w:r>
      <w:proofErr w:type="gramStart"/>
      <w:r>
        <w:rPr>
          <w:color w:val="000000"/>
          <w:spacing w:val="10"/>
          <w:sz w:val="26"/>
          <w:szCs w:val="26"/>
        </w:rPr>
        <w:t>pela</w:t>
      </w:r>
      <w:proofErr w:type="gramEnd"/>
      <w:r>
        <w:rPr>
          <w:color w:val="000000"/>
          <w:spacing w:val="10"/>
          <w:sz w:val="26"/>
          <w:szCs w:val="26"/>
        </w:rPr>
        <w:t xml:space="preserve"> prevalência, em seus conselhos e órgão dirigentes, de pessoas sem vínculos funcionais de confiança com a Administração Pública do Estado, suas universidades públicas ou seus hospitais universitários;</w:t>
      </w:r>
    </w:p>
    <w:p w14:paraId="6677A1D3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687FAAA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III -</w:t>
      </w:r>
      <w:r>
        <w:rPr>
          <w:color w:val="000000"/>
          <w:spacing w:val="10"/>
          <w:sz w:val="26"/>
          <w:szCs w:val="26"/>
        </w:rPr>
        <w:t> pela disponibilidade de recursos humanos próprios, inclusive para atuação nos serviços dos estabelecimentos universitários de saúde;</w:t>
      </w:r>
    </w:p>
    <w:p w14:paraId="79A80B85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ECEDD42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IV -</w:t>
      </w:r>
      <w:r>
        <w:rPr>
          <w:color w:val="000000"/>
          <w:spacing w:val="10"/>
          <w:sz w:val="26"/>
          <w:szCs w:val="26"/>
        </w:rPr>
        <w:t> </w:t>
      </w:r>
      <w:proofErr w:type="gramStart"/>
      <w:r>
        <w:rPr>
          <w:color w:val="000000"/>
          <w:spacing w:val="10"/>
          <w:sz w:val="26"/>
          <w:szCs w:val="26"/>
        </w:rPr>
        <w:t>pela</w:t>
      </w:r>
      <w:proofErr w:type="gramEnd"/>
      <w:r>
        <w:rPr>
          <w:color w:val="000000"/>
          <w:spacing w:val="10"/>
          <w:sz w:val="26"/>
          <w:szCs w:val="26"/>
        </w:rPr>
        <w:t xml:space="preserve"> concepção e viabilização de projetos próprios de desenvolvimento científico cuja execução possa envolver e beneficiar a comunidade universitária e os estabelecimentos universitários de saúde;</w:t>
      </w:r>
    </w:p>
    <w:p w14:paraId="210B1534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13938C4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V -</w:t>
      </w:r>
      <w:r>
        <w:rPr>
          <w:color w:val="000000"/>
          <w:spacing w:val="10"/>
          <w:sz w:val="26"/>
          <w:szCs w:val="26"/>
        </w:rPr>
        <w:t> </w:t>
      </w:r>
      <w:proofErr w:type="gramStart"/>
      <w:r>
        <w:rPr>
          <w:color w:val="000000"/>
          <w:spacing w:val="10"/>
          <w:sz w:val="26"/>
          <w:szCs w:val="26"/>
        </w:rPr>
        <w:t>pela</w:t>
      </w:r>
      <w:proofErr w:type="gramEnd"/>
      <w:r>
        <w:rPr>
          <w:color w:val="000000"/>
          <w:spacing w:val="10"/>
          <w:sz w:val="26"/>
          <w:szCs w:val="26"/>
        </w:rPr>
        <w:t xml:space="preserve"> atuação como organizações sociais responsáveis por outros estabelecimentos de saúde, nos casos em que celebrarem contratos de gestão nos termos da legislação específica;</w:t>
      </w:r>
    </w:p>
    <w:p w14:paraId="4B439EFA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C36CC9C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VI -</w:t>
      </w:r>
      <w:r>
        <w:rPr>
          <w:color w:val="000000"/>
          <w:spacing w:val="10"/>
          <w:sz w:val="26"/>
          <w:szCs w:val="26"/>
        </w:rPr>
        <w:t> </w:t>
      </w:r>
      <w:proofErr w:type="gramStart"/>
      <w:r>
        <w:rPr>
          <w:color w:val="000000"/>
          <w:spacing w:val="10"/>
          <w:sz w:val="26"/>
          <w:szCs w:val="26"/>
        </w:rPr>
        <w:t>pela</w:t>
      </w:r>
      <w:proofErr w:type="gramEnd"/>
      <w:r>
        <w:rPr>
          <w:color w:val="000000"/>
          <w:spacing w:val="10"/>
          <w:sz w:val="26"/>
          <w:szCs w:val="26"/>
        </w:rPr>
        <w:t xml:space="preserve"> responsabilidade, no âmbito do SUS, por ações de assistência à saúde desenvolvidas nos estabelecimentos universitários, pelas quais será integral e diretamente ressarcida pela Administração Pública do Estado, na forma, periodicidade e valores previstos em instrumentos celebrados e regulados nos termos desta lei, cabendo-lhe a gestão privada desses recursos e a demonstração, às autoridades competentes, da regularidade de sua atuação;</w:t>
      </w:r>
    </w:p>
    <w:p w14:paraId="5D547D2C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D52EE9C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VII -</w:t>
      </w:r>
      <w:r>
        <w:rPr>
          <w:color w:val="000000"/>
          <w:spacing w:val="10"/>
          <w:sz w:val="26"/>
          <w:szCs w:val="26"/>
        </w:rPr>
        <w:t> pela responsabilidade direta por ações gerenciais, de investimento e de assistência à saúde desenvolvidas com doações globais da Administração Pública do Estado, para emprego na qualificação e diferenciação do hospital universitário, com base em instrumentos regulados e celebrados nos termos desta lei, cabendo-lhe a gestão privada de seus recursos segundo o princípio do equilíbrio dinâmico e a demonstração, às autoridades competentes, da regularidade de sua atuação;</w:t>
      </w:r>
    </w:p>
    <w:p w14:paraId="4198802F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27A56AE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VIII -</w:t>
      </w:r>
      <w:r>
        <w:rPr>
          <w:color w:val="000000"/>
          <w:spacing w:val="10"/>
          <w:sz w:val="26"/>
          <w:szCs w:val="26"/>
        </w:rPr>
        <w:t> pela obtenção de outros recursos, por ajustes diversos dos regulados por esta lei, e celebrados com entidades privadas, entidades internacionais ou outras entidades estatais, em decorrência de projetos, ações, serviços, patrocínios e fomentos compatíveis com os objetivos previstos nesta lei;</w:t>
      </w:r>
    </w:p>
    <w:p w14:paraId="7A5C0F40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8C1F360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IX -</w:t>
      </w:r>
      <w:r>
        <w:rPr>
          <w:color w:val="000000"/>
          <w:spacing w:val="10"/>
          <w:sz w:val="26"/>
          <w:szCs w:val="26"/>
        </w:rPr>
        <w:t> </w:t>
      </w:r>
      <w:proofErr w:type="gramStart"/>
      <w:r>
        <w:rPr>
          <w:color w:val="000000"/>
          <w:spacing w:val="10"/>
          <w:sz w:val="26"/>
          <w:szCs w:val="26"/>
        </w:rPr>
        <w:t>por</w:t>
      </w:r>
      <w:proofErr w:type="gramEnd"/>
      <w:r>
        <w:rPr>
          <w:color w:val="000000"/>
          <w:spacing w:val="10"/>
          <w:sz w:val="26"/>
          <w:szCs w:val="26"/>
        </w:rPr>
        <w:t xml:space="preserve"> governança, protocolos, sistemas e métodos próprios, segundo as melhores práticas de organizações científicas nacionais e estrangeiras equivalentes, que assegurem a transparência, a eficácia, a eficiência, a economicidade, a continuidade e o experimentalismo em seus projetos científicos, ações de saúde e práticas financeiras, gerenciais e contratuais; e</w:t>
      </w:r>
    </w:p>
    <w:p w14:paraId="03A27DB9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BBDDF80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X -</w:t>
      </w:r>
      <w:r>
        <w:rPr>
          <w:color w:val="000000"/>
          <w:spacing w:val="10"/>
          <w:sz w:val="26"/>
          <w:szCs w:val="26"/>
        </w:rPr>
        <w:t> </w:t>
      </w:r>
      <w:proofErr w:type="gramStart"/>
      <w:r>
        <w:rPr>
          <w:color w:val="000000"/>
          <w:spacing w:val="10"/>
          <w:sz w:val="26"/>
          <w:szCs w:val="26"/>
        </w:rPr>
        <w:t>por</w:t>
      </w:r>
      <w:proofErr w:type="gramEnd"/>
      <w:r>
        <w:rPr>
          <w:color w:val="000000"/>
          <w:spacing w:val="10"/>
          <w:sz w:val="26"/>
          <w:szCs w:val="26"/>
        </w:rPr>
        <w:t xml:space="preserve"> relação de colaboração com entidade internacional de saúde que garanta o acompanhamento qualificado de sua atuação nos termos desta lei.</w:t>
      </w:r>
    </w:p>
    <w:p w14:paraId="0E33FB4F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B3CB5F3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Artigo 6º -</w:t>
      </w:r>
      <w:r>
        <w:rPr>
          <w:color w:val="000000"/>
          <w:spacing w:val="10"/>
          <w:sz w:val="26"/>
          <w:szCs w:val="26"/>
        </w:rPr>
        <w:t xml:space="preserve"> É vedada às fundações civis de saúde que sejam parte em instrumentos regulados e celebrados nos termos desta lei a utilização de recursos deles oriundos </w:t>
      </w:r>
      <w:r>
        <w:rPr>
          <w:color w:val="000000"/>
          <w:spacing w:val="10"/>
          <w:sz w:val="26"/>
          <w:szCs w:val="26"/>
        </w:rPr>
        <w:lastRenderedPageBreak/>
        <w:t>para pagamento de valores devidos por relação de trabalho, de prestação de serviços ou de fornecimento de bens, com:</w:t>
      </w:r>
    </w:p>
    <w:p w14:paraId="631D2A94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0F760FB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I -</w:t>
      </w:r>
      <w:r>
        <w:rPr>
          <w:color w:val="000000"/>
          <w:spacing w:val="10"/>
          <w:sz w:val="26"/>
          <w:szCs w:val="26"/>
        </w:rPr>
        <w:t> </w:t>
      </w:r>
      <w:proofErr w:type="gramStart"/>
      <w:r>
        <w:rPr>
          <w:color w:val="000000"/>
          <w:spacing w:val="10"/>
          <w:sz w:val="26"/>
          <w:szCs w:val="26"/>
        </w:rPr>
        <w:t>ocupantes</w:t>
      </w:r>
      <w:proofErr w:type="gramEnd"/>
      <w:r>
        <w:rPr>
          <w:color w:val="000000"/>
          <w:spacing w:val="10"/>
          <w:sz w:val="26"/>
          <w:szCs w:val="26"/>
        </w:rPr>
        <w:t xml:space="preserve"> de cargo em comissão nos respectivos hospitais universitários;</w:t>
      </w:r>
    </w:p>
    <w:p w14:paraId="5D5068A1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0CAD49B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II -</w:t>
      </w:r>
      <w:r>
        <w:rPr>
          <w:color w:val="000000"/>
          <w:spacing w:val="10"/>
          <w:sz w:val="26"/>
          <w:szCs w:val="26"/>
        </w:rPr>
        <w:t> </w:t>
      </w:r>
      <w:proofErr w:type="gramStart"/>
      <w:r>
        <w:rPr>
          <w:color w:val="000000"/>
          <w:spacing w:val="10"/>
          <w:sz w:val="26"/>
          <w:szCs w:val="26"/>
        </w:rPr>
        <w:t>cônjuge, companheiro ou parente</w:t>
      </w:r>
      <w:proofErr w:type="gramEnd"/>
      <w:r>
        <w:rPr>
          <w:color w:val="000000"/>
          <w:spacing w:val="10"/>
          <w:sz w:val="26"/>
          <w:szCs w:val="26"/>
        </w:rPr>
        <w:t>, em linha reta ou colateral, por consanguinidade ou afinidade, até o terceiro grau, dos dirigentes das respectivas fundações ou de pessoas relacionadas no inciso I deste artigo; ou</w:t>
      </w:r>
    </w:p>
    <w:p w14:paraId="304B42A2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248124C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III -</w:t>
      </w:r>
      <w:r>
        <w:rPr>
          <w:color w:val="000000"/>
          <w:spacing w:val="10"/>
          <w:sz w:val="26"/>
          <w:szCs w:val="26"/>
        </w:rPr>
        <w:t> empresas de que sejam sócias as pessoas relacionadas nos incisos I e II deste artigo.</w:t>
      </w:r>
    </w:p>
    <w:p w14:paraId="31F2D875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C66DB17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Artigo 7º -</w:t>
      </w:r>
      <w:r>
        <w:rPr>
          <w:color w:val="000000"/>
          <w:spacing w:val="10"/>
          <w:sz w:val="26"/>
          <w:szCs w:val="26"/>
        </w:rPr>
        <w:t> Serão divulgados, em sítios mantidos na internet pelas fundações civis de saúde de que trata esta lei, os instrumentos regulados e celebrados nos termos desta lei, bem como seus aditivos, e, ainda, as seguintes informações, relativas à aplicação dos recursos oriundos de cada um deles:</w:t>
      </w:r>
    </w:p>
    <w:p w14:paraId="20EFF259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03116E0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I -</w:t>
      </w:r>
      <w:r>
        <w:rPr>
          <w:color w:val="000000"/>
          <w:spacing w:val="10"/>
          <w:sz w:val="26"/>
          <w:szCs w:val="26"/>
        </w:rPr>
        <w:t> </w:t>
      </w:r>
      <w:proofErr w:type="gramStart"/>
      <w:r>
        <w:rPr>
          <w:color w:val="000000"/>
          <w:spacing w:val="10"/>
          <w:sz w:val="26"/>
          <w:szCs w:val="26"/>
        </w:rPr>
        <w:t>relatórios</w:t>
      </w:r>
      <w:proofErr w:type="gramEnd"/>
      <w:r>
        <w:rPr>
          <w:color w:val="000000"/>
          <w:spacing w:val="10"/>
          <w:sz w:val="26"/>
          <w:szCs w:val="26"/>
        </w:rPr>
        <w:t xml:space="preserve"> anuais indicando os valores executados e as atividades, obras e serviços realizados;</w:t>
      </w:r>
    </w:p>
    <w:p w14:paraId="66476158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B6E623B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II -</w:t>
      </w:r>
      <w:r>
        <w:rPr>
          <w:color w:val="000000"/>
          <w:spacing w:val="10"/>
          <w:sz w:val="26"/>
          <w:szCs w:val="26"/>
        </w:rPr>
        <w:t> </w:t>
      </w:r>
      <w:proofErr w:type="gramStart"/>
      <w:r>
        <w:rPr>
          <w:color w:val="000000"/>
          <w:spacing w:val="10"/>
          <w:sz w:val="26"/>
          <w:szCs w:val="26"/>
        </w:rPr>
        <w:t>pagamentos</w:t>
      </w:r>
      <w:proofErr w:type="gramEnd"/>
      <w:r>
        <w:rPr>
          <w:color w:val="000000"/>
          <w:spacing w:val="10"/>
          <w:sz w:val="26"/>
          <w:szCs w:val="26"/>
        </w:rPr>
        <w:t xml:space="preserve"> relativos a pessoal, com a especificação e individualização, quando for o caso, dos feitos a pessoas que mantenham outro vínculo, como servidor público, com órgãos ou entidades da Administração Pública do Estado;</w:t>
      </w:r>
    </w:p>
    <w:p w14:paraId="34BB558A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1CD5C63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III -</w:t>
      </w:r>
      <w:r>
        <w:rPr>
          <w:color w:val="000000"/>
          <w:spacing w:val="10"/>
          <w:sz w:val="26"/>
          <w:szCs w:val="26"/>
        </w:rPr>
        <w:t> pagamentos a pessoas físicas e jurídicas por prestação de serviço de qualquer natureza; e</w:t>
      </w:r>
    </w:p>
    <w:p w14:paraId="0E5DFFDC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72D4FBF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IV -</w:t>
      </w:r>
      <w:r>
        <w:rPr>
          <w:color w:val="000000"/>
          <w:spacing w:val="10"/>
          <w:sz w:val="26"/>
          <w:szCs w:val="26"/>
        </w:rPr>
        <w:t> </w:t>
      </w:r>
      <w:proofErr w:type="gramStart"/>
      <w:r>
        <w:rPr>
          <w:color w:val="000000"/>
          <w:spacing w:val="10"/>
          <w:sz w:val="26"/>
          <w:szCs w:val="26"/>
        </w:rPr>
        <w:t>prestações</w:t>
      </w:r>
      <w:proofErr w:type="gramEnd"/>
      <w:r>
        <w:rPr>
          <w:color w:val="000000"/>
          <w:spacing w:val="10"/>
          <w:sz w:val="26"/>
          <w:szCs w:val="26"/>
        </w:rPr>
        <w:t xml:space="preserve"> de contas.</w:t>
      </w:r>
    </w:p>
    <w:p w14:paraId="30592E66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855DAFD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Parágrafo único -</w:t>
      </w:r>
      <w:r>
        <w:rPr>
          <w:color w:val="000000"/>
          <w:spacing w:val="10"/>
          <w:sz w:val="26"/>
          <w:szCs w:val="26"/>
        </w:rPr>
        <w:t> Os documentos e informações previstas neste artigo serão também divulgados nos sítios na internet dos órgãos e entidades da Administração Pública do Estado que tiverem celebrado os respectivos instrumentos, em seção própria da página dedicada à transparência.</w:t>
      </w:r>
    </w:p>
    <w:p w14:paraId="40BF173E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DEB7E9C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Artigo 8º -</w:t>
      </w:r>
      <w:r>
        <w:rPr>
          <w:color w:val="000000"/>
          <w:spacing w:val="10"/>
          <w:sz w:val="26"/>
          <w:szCs w:val="26"/>
        </w:rPr>
        <w:t> Para utilização, nas contratações de bens, obras e serviços, de recursos oriundos dos instrumentos regulados e celebrados nos termos desta lei, as fundações civis de saúde observarão os procedimentos previstos em regulamentos internos próprios, que garantirão agilidade, simplicidade, eficiência, vantajosidade e transparência.</w:t>
      </w:r>
    </w:p>
    <w:p w14:paraId="4E6525C0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96612FD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Parágrafo único -</w:t>
      </w:r>
      <w:r>
        <w:rPr>
          <w:color w:val="000000"/>
          <w:spacing w:val="10"/>
          <w:sz w:val="26"/>
          <w:szCs w:val="26"/>
        </w:rPr>
        <w:t> Os regulamentos serão adotados em até 120 (cento e vinte) dias após a entrada em vigor desta lei, sendo obrigatória sua divulgação, de forma ampla e permanente, bem como de suas alterações, nos respectivos sítios na internet.</w:t>
      </w:r>
    </w:p>
    <w:p w14:paraId="7BF33E63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DAD4AEF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lastRenderedPageBreak/>
        <w:t>Artigo 9º -</w:t>
      </w:r>
      <w:r>
        <w:rPr>
          <w:color w:val="000000"/>
          <w:spacing w:val="10"/>
          <w:sz w:val="26"/>
          <w:szCs w:val="26"/>
        </w:rPr>
        <w:t> As fundações civis de saúde deverão utilizar contas bancárias específicas para a gestão dos recursos oriundos dos instrumentos regulados e celebrados nos termos desta lei.</w:t>
      </w:r>
    </w:p>
    <w:p w14:paraId="3C208D1D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7D266A7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Artigo 10 -</w:t>
      </w:r>
      <w:r>
        <w:rPr>
          <w:color w:val="000000"/>
          <w:spacing w:val="10"/>
          <w:sz w:val="26"/>
          <w:szCs w:val="26"/>
        </w:rPr>
        <w:t> O regime previsto para os instrumentos regulados e celebrados nos termos desta lei não se aplica à captação, recebimento e movimentação direta, em função da autonomia das fundações civis de saúde, de outros recursos financeiros, oriundos de fontes diversas, destinados à formação e execução dos projetos de pesquisa, desenvolvimento e inovação, bem como a outras finalidades compatíveis com seus estatutos sociais.</w:t>
      </w:r>
    </w:p>
    <w:p w14:paraId="6DB8FBB1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C9CAC22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Artigo 11 -</w:t>
      </w:r>
      <w:r>
        <w:rPr>
          <w:color w:val="000000"/>
          <w:spacing w:val="10"/>
          <w:sz w:val="26"/>
          <w:szCs w:val="26"/>
        </w:rPr>
        <w:t> Quando da adaptação, à regulação prevista nesta lei, dos instrumentos atualmente vigentes, serão preservadas as experiências e características de relacionamento que, sob acompanhamento dos controles públicos, tiverem viabilizado de modo eficaz os objetivos previstos em seu artigo 2º.</w:t>
      </w:r>
    </w:p>
    <w:p w14:paraId="518497DA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6C257A4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Parágrafo único -</w:t>
      </w:r>
      <w:r>
        <w:rPr>
          <w:color w:val="000000"/>
          <w:spacing w:val="10"/>
          <w:sz w:val="26"/>
          <w:szCs w:val="26"/>
        </w:rPr>
        <w:t> Os instrumentos atualmente vigentes poderão ser prorrogados, e suas cláusulas adaptadas à presente lei, até o final do exercício seguinte à sua entrada em vigor.</w:t>
      </w:r>
    </w:p>
    <w:p w14:paraId="48A9196D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A414530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Artigo 12 -</w:t>
      </w:r>
      <w:r>
        <w:rPr>
          <w:color w:val="000000"/>
          <w:spacing w:val="10"/>
          <w:sz w:val="26"/>
          <w:szCs w:val="26"/>
        </w:rPr>
        <w:t> O regime desta lei será aplicado, no que couber, nos termos do regulamento, às relações entre a Administração Pública do Estado e a fundação civil de saúde já instituída pela comunidade científica do Instituto Dante Pazzanese de Cardiologia.</w:t>
      </w:r>
    </w:p>
    <w:p w14:paraId="30EA1BB8" w14:textId="6C9076DE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03633D1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Artigo 13 -</w:t>
      </w:r>
      <w:r>
        <w:rPr>
          <w:color w:val="000000"/>
          <w:spacing w:val="10"/>
          <w:sz w:val="26"/>
          <w:szCs w:val="26"/>
        </w:rPr>
        <w:t> Esta lei entra em vigor na data de sua publicação e será regulamentada por decreto.</w:t>
      </w:r>
    </w:p>
    <w:p w14:paraId="5A6EA7D3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2292DC1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Palácio dos Bandeirantes, na data da assinatura digital.</w:t>
      </w:r>
    </w:p>
    <w:p w14:paraId="3C061BD3" w14:textId="45F6AC2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16648D7" w14:textId="1554A6C4" w:rsidR="00B21A40" w:rsidRP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 w:rsidRPr="00B21A40">
        <w:rPr>
          <w:color w:val="000000"/>
          <w:spacing w:val="10"/>
          <w:sz w:val="26"/>
          <w:szCs w:val="26"/>
        </w:rPr>
        <w:t>TARCÍSIO DE FREITAS</w:t>
      </w:r>
    </w:p>
    <w:p w14:paraId="4FE026D6" w14:textId="103A6B91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53EB4B5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pacing w:val="10"/>
          <w:sz w:val="26"/>
          <w:szCs w:val="26"/>
        </w:rPr>
        <w:t>Vahan</w:t>
      </w:r>
      <w:proofErr w:type="spellEnd"/>
      <w:r>
        <w:rPr>
          <w:color w:val="000000"/>
          <w:spacing w:val="10"/>
          <w:sz w:val="26"/>
          <w:szCs w:val="26"/>
        </w:rPr>
        <w:t xml:space="preserve"> </w:t>
      </w:r>
      <w:proofErr w:type="spellStart"/>
      <w:r>
        <w:rPr>
          <w:color w:val="000000"/>
          <w:spacing w:val="10"/>
          <w:sz w:val="26"/>
          <w:szCs w:val="26"/>
        </w:rPr>
        <w:t>Agopyan</w:t>
      </w:r>
      <w:proofErr w:type="spellEnd"/>
    </w:p>
    <w:p w14:paraId="31A78335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Secretário de Ciência, Tecnologia e Inovação</w:t>
      </w:r>
    </w:p>
    <w:p w14:paraId="026160F9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CD1E654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pacing w:val="10"/>
          <w:sz w:val="26"/>
          <w:szCs w:val="26"/>
        </w:rPr>
        <w:t>Eleuses</w:t>
      </w:r>
      <w:proofErr w:type="spellEnd"/>
      <w:r>
        <w:rPr>
          <w:color w:val="000000"/>
          <w:spacing w:val="10"/>
          <w:sz w:val="26"/>
          <w:szCs w:val="26"/>
        </w:rPr>
        <w:t xml:space="preserve"> Vieira de Paiva</w:t>
      </w:r>
    </w:p>
    <w:p w14:paraId="4B7E155C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Secretário da Saúde</w:t>
      </w:r>
    </w:p>
    <w:p w14:paraId="3F064A1B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F55C5EC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4896DFF3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59975E85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</w:p>
    <w:p w14:paraId="5F1A58CC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10CD7D0D" w14:textId="77777777" w:rsidR="00B21A40" w:rsidRDefault="00B21A40" w:rsidP="00B21A40">
      <w:pPr>
        <w:pStyle w:val="NormalWeb"/>
        <w:spacing w:before="0" w:beforeAutospacing="0" w:after="0" w:afterAutospacing="0"/>
        <w:mirrorIndents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Secretário-Chefe da Casa Civil</w:t>
      </w:r>
    </w:p>
    <w:p w14:paraId="520ACD83" w14:textId="77777777" w:rsidR="00486D7C" w:rsidRDefault="00486D7C" w:rsidP="00B21A40">
      <w:pPr>
        <w:spacing w:after="0" w:line="240" w:lineRule="auto"/>
        <w:mirrorIndents/>
        <w:jc w:val="both"/>
      </w:pPr>
    </w:p>
    <w:sectPr w:rsidR="00486D7C" w:rsidSect="00644BFF">
      <w:pgSz w:w="11906" w:h="16838"/>
      <w:pgMar w:top="1417" w:right="1274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ED"/>
    <w:rsid w:val="000506CE"/>
    <w:rsid w:val="003979ED"/>
    <w:rsid w:val="00486D7C"/>
    <w:rsid w:val="005F176F"/>
    <w:rsid w:val="00644BFF"/>
    <w:rsid w:val="008E313D"/>
    <w:rsid w:val="00944DAC"/>
    <w:rsid w:val="00993373"/>
    <w:rsid w:val="00A538A1"/>
    <w:rsid w:val="00B21A40"/>
    <w:rsid w:val="00C01124"/>
    <w:rsid w:val="00C5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46C0"/>
  <w15:chartTrackingRefBased/>
  <w15:docId w15:val="{3D08C251-2F18-4075-B5CD-02572D97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979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97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979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79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979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979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979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979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979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979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979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979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79E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979E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979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979E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979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979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979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97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79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979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97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979E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979E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979E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979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979E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979E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397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3979ED"/>
  </w:style>
  <w:style w:type="character" w:customStyle="1" w:styleId="eop">
    <w:name w:val="eop"/>
    <w:basedOn w:val="Fontepargpadro"/>
    <w:rsid w:val="003979ED"/>
  </w:style>
  <w:style w:type="paragraph" w:styleId="NormalWeb">
    <w:name w:val="Normal (Web)"/>
    <w:basedOn w:val="Normal"/>
    <w:uiPriority w:val="99"/>
    <w:semiHidden/>
    <w:unhideWhenUsed/>
    <w:rsid w:val="0005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2076</Words>
  <Characters>11212</Characters>
  <Application>Microsoft Office Word</Application>
  <DocSecurity>0</DocSecurity>
  <Lines>93</Lines>
  <Paragraphs>26</Paragraphs>
  <ScaleCrop>false</ScaleCrop>
  <Company/>
  <LinksUpToDate>false</LinksUpToDate>
  <CharactersWithSpaces>13262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2</cp:revision>
  <dcterms:created xsi:type="dcterms:W3CDTF">2024-04-03T14:09:00Z</dcterms:created>
  <dcterms:modified xsi:type="dcterms:W3CDTF">2024-04-03T14:09:00Z</dcterms:modified>
</cp:coreProperties>
</file>