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6EA9A4" w14:textId="388DC672" w:rsidR="00D77F3C" w:rsidRPr="00D77F3C" w:rsidRDefault="00D77F3C" w:rsidP="00D77F3C">
      <w:pPr>
        <w:spacing w:before="120" w:after="120" w:line="240" w:lineRule="auto"/>
        <w:ind w:left="120" w:right="120"/>
        <w:jc w:val="center"/>
        <w:rPr>
          <w:rFonts w:ascii="Calibri" w:eastAsia="Times New Roman" w:hAnsi="Calibri" w:cs="Calibri"/>
          <w:color w:val="000000"/>
          <w:kern w:val="0"/>
          <w:sz w:val="27"/>
          <w:szCs w:val="27"/>
          <w:lang w:eastAsia="pt-BR"/>
          <w14:ligatures w14:val="none"/>
        </w:rPr>
      </w:pPr>
      <w:r w:rsidRPr="00D77F3C">
        <w:rPr>
          <w:rFonts w:ascii="Calibri" w:eastAsia="Times New Roman" w:hAnsi="Calibri" w:cs="Calibri"/>
          <w:b/>
          <w:bCs/>
          <w:color w:val="000000"/>
          <w:kern w:val="0"/>
          <w:sz w:val="27"/>
          <w:szCs w:val="27"/>
          <w:lang w:eastAsia="pt-BR"/>
          <w14:ligatures w14:val="none"/>
        </w:rPr>
        <w:t>Lei Complementar nº</w:t>
      </w:r>
      <w:r>
        <w:rPr>
          <w:rFonts w:ascii="Calibri" w:eastAsia="Times New Roman" w:hAnsi="Calibri" w:cs="Calibri"/>
          <w:b/>
          <w:bCs/>
          <w:color w:val="000000"/>
          <w:kern w:val="0"/>
          <w:sz w:val="27"/>
          <w:szCs w:val="27"/>
          <w:lang w:eastAsia="pt-BR"/>
          <w14:ligatures w14:val="none"/>
        </w:rPr>
        <w:t xml:space="preserve"> 1.404</w:t>
      </w:r>
      <w:r w:rsidRPr="00D77F3C">
        <w:rPr>
          <w:rFonts w:ascii="Calibri" w:eastAsia="Times New Roman" w:hAnsi="Calibri" w:cs="Calibri"/>
          <w:b/>
          <w:bCs/>
          <w:color w:val="000000"/>
          <w:kern w:val="0"/>
          <w:sz w:val="27"/>
          <w:szCs w:val="27"/>
          <w:lang w:eastAsia="pt-BR"/>
          <w14:ligatures w14:val="none"/>
        </w:rPr>
        <w:t xml:space="preserve">, de </w:t>
      </w:r>
      <w:r>
        <w:rPr>
          <w:rFonts w:ascii="Calibri" w:eastAsia="Times New Roman" w:hAnsi="Calibri" w:cs="Calibri"/>
          <w:b/>
          <w:bCs/>
          <w:color w:val="000000"/>
          <w:kern w:val="0"/>
          <w:sz w:val="27"/>
          <w:szCs w:val="27"/>
          <w:lang w:eastAsia="pt-BR"/>
          <w14:ligatures w14:val="none"/>
        </w:rPr>
        <w:t>10</w:t>
      </w:r>
      <w:r w:rsidRPr="00D77F3C">
        <w:rPr>
          <w:rFonts w:ascii="Calibri" w:eastAsia="Times New Roman" w:hAnsi="Calibri" w:cs="Calibri"/>
          <w:b/>
          <w:bCs/>
          <w:color w:val="000000"/>
          <w:kern w:val="0"/>
          <w:sz w:val="27"/>
          <w:szCs w:val="27"/>
          <w:lang w:eastAsia="pt-BR"/>
          <w14:ligatures w14:val="none"/>
        </w:rPr>
        <w:t xml:space="preserve"> de julho de 2024</w:t>
      </w:r>
    </w:p>
    <w:p w14:paraId="3E6EECA4"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40793747"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054A879F" w14:textId="77777777" w:rsidR="00D77F3C" w:rsidRPr="00D77F3C" w:rsidRDefault="00D77F3C" w:rsidP="00D77F3C">
      <w:pPr>
        <w:spacing w:after="0" w:line="240" w:lineRule="auto"/>
        <w:ind w:left="2835" w:firstLine="851"/>
        <w:jc w:val="both"/>
        <w:rPr>
          <w:rFonts w:ascii="Times New Roman" w:eastAsia="Times New Roman" w:hAnsi="Times New Roman" w:cs="Times New Roman"/>
          <w:b/>
          <w:bCs/>
          <w:color w:val="000000"/>
          <w:kern w:val="0"/>
          <w:sz w:val="27"/>
          <w:szCs w:val="27"/>
          <w:lang w:eastAsia="pt-BR"/>
          <w14:ligatures w14:val="none"/>
        </w:rPr>
      </w:pPr>
      <w:r w:rsidRPr="00D77F3C">
        <w:rPr>
          <w:rFonts w:ascii="Times New Roman" w:eastAsia="Times New Roman" w:hAnsi="Times New Roman" w:cs="Times New Roman"/>
          <w:b/>
          <w:bCs/>
          <w:i/>
          <w:iCs/>
          <w:color w:val="000000"/>
          <w:spacing w:val="10"/>
          <w:kern w:val="0"/>
          <w:sz w:val="26"/>
          <w:szCs w:val="26"/>
          <w:lang w:eastAsia="pt-BR"/>
          <w14:ligatures w14:val="none"/>
        </w:rPr>
        <w:t>Cria cargos públicos no Quadro de Pessoal da Universidade Estadual de Campinas - UNICAMP e dá providências correlatas.</w:t>
      </w:r>
    </w:p>
    <w:p w14:paraId="174196A9"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4A3D9834"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3804CF51"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O GOVERNADOR DO ESTADO DE SÃO PAULO:</w:t>
      </w:r>
    </w:p>
    <w:p w14:paraId="2B923AC2"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23E4E045"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Faço saber que a Assembleia Legislativa decreta e eu promulgo a seguinte lei complementar:</w:t>
      </w:r>
    </w:p>
    <w:p w14:paraId="1E7C8EF6"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2B852951"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Artigo 1º</w:t>
      </w:r>
      <w:r w:rsidRPr="00D77F3C">
        <w:rPr>
          <w:rFonts w:ascii="Times New Roman" w:eastAsia="Times New Roman" w:hAnsi="Times New Roman" w:cs="Times New Roman"/>
          <w:color w:val="000000"/>
          <w:spacing w:val="10"/>
          <w:kern w:val="0"/>
          <w:sz w:val="26"/>
          <w:szCs w:val="26"/>
          <w:lang w:eastAsia="pt-BR"/>
          <w14:ligatures w14:val="none"/>
        </w:rPr>
        <w:t> - Ficam criados, no Quadro de Pessoal da Universidade Estadual de Campinas - UNICAMP, cargos públicos a serem preenchidos após e à medida que extintas as funções autárquicas correspondentes, de acordo com as necessidades da Universidade.</w:t>
      </w:r>
    </w:p>
    <w:p w14:paraId="2E8ED9E0"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39492ADC"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Artigo 2º -</w:t>
      </w:r>
      <w:r w:rsidRPr="00D77F3C">
        <w:rPr>
          <w:rFonts w:ascii="Times New Roman" w:eastAsia="Times New Roman" w:hAnsi="Times New Roman" w:cs="Times New Roman"/>
          <w:color w:val="000000"/>
          <w:spacing w:val="10"/>
          <w:kern w:val="0"/>
          <w:sz w:val="26"/>
          <w:szCs w:val="26"/>
          <w:lang w:eastAsia="pt-BR"/>
          <w14:ligatures w14:val="none"/>
        </w:rPr>
        <w:t> O Quadro de Pessoal da Universidade Estadual de Campinas - UNICAMP é composto por:</w:t>
      </w:r>
    </w:p>
    <w:p w14:paraId="46FE1483"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C65B039"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 -</w:t>
      </w:r>
      <w:r w:rsidRPr="00D77F3C">
        <w:rPr>
          <w:rFonts w:ascii="Times New Roman" w:eastAsia="Times New Roman" w:hAnsi="Times New Roman" w:cs="Times New Roman"/>
          <w:color w:val="000000"/>
          <w:spacing w:val="10"/>
          <w:kern w:val="0"/>
          <w:sz w:val="26"/>
          <w:szCs w:val="26"/>
          <w:lang w:eastAsia="pt-BR"/>
          <w14:ligatures w14:val="none"/>
        </w:rPr>
        <w:t> </w:t>
      </w:r>
      <w:proofErr w:type="spellStart"/>
      <w:r w:rsidRPr="00D77F3C">
        <w:rPr>
          <w:rFonts w:ascii="Times New Roman" w:eastAsia="Times New Roman" w:hAnsi="Times New Roman" w:cs="Times New Roman"/>
          <w:color w:val="000000"/>
          <w:spacing w:val="10"/>
          <w:kern w:val="0"/>
          <w:sz w:val="26"/>
          <w:szCs w:val="26"/>
          <w:lang w:eastAsia="pt-BR"/>
          <w14:ligatures w14:val="none"/>
        </w:rPr>
        <w:t>Subquadro</w:t>
      </w:r>
      <w:proofErr w:type="spellEnd"/>
      <w:r w:rsidRPr="00D77F3C">
        <w:rPr>
          <w:rFonts w:ascii="Times New Roman" w:eastAsia="Times New Roman" w:hAnsi="Times New Roman" w:cs="Times New Roman"/>
          <w:color w:val="000000"/>
          <w:spacing w:val="10"/>
          <w:kern w:val="0"/>
          <w:sz w:val="26"/>
          <w:szCs w:val="26"/>
          <w:lang w:eastAsia="pt-BR"/>
          <w14:ligatures w14:val="none"/>
        </w:rPr>
        <w:t xml:space="preserve"> de Cargos Públicos Permanentes Docentes;</w:t>
      </w:r>
    </w:p>
    <w:p w14:paraId="04262AE4"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47481870"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II -</w:t>
      </w:r>
      <w:r w:rsidRPr="00D77F3C">
        <w:rPr>
          <w:rFonts w:ascii="Times New Roman" w:eastAsia="Times New Roman" w:hAnsi="Times New Roman" w:cs="Times New Roman"/>
          <w:color w:val="000000"/>
          <w:spacing w:val="10"/>
          <w:kern w:val="0"/>
          <w:sz w:val="26"/>
          <w:szCs w:val="26"/>
          <w:lang w:eastAsia="pt-BR"/>
          <w14:ligatures w14:val="none"/>
        </w:rPr>
        <w:t> </w:t>
      </w:r>
      <w:proofErr w:type="spellStart"/>
      <w:r w:rsidRPr="00D77F3C">
        <w:rPr>
          <w:rFonts w:ascii="Times New Roman" w:eastAsia="Times New Roman" w:hAnsi="Times New Roman" w:cs="Times New Roman"/>
          <w:color w:val="000000"/>
          <w:spacing w:val="10"/>
          <w:kern w:val="0"/>
          <w:sz w:val="26"/>
          <w:szCs w:val="26"/>
          <w:lang w:eastAsia="pt-BR"/>
          <w14:ligatures w14:val="none"/>
        </w:rPr>
        <w:t>Subquadro</w:t>
      </w:r>
      <w:proofErr w:type="spellEnd"/>
      <w:r w:rsidRPr="00D77F3C">
        <w:rPr>
          <w:rFonts w:ascii="Times New Roman" w:eastAsia="Times New Roman" w:hAnsi="Times New Roman" w:cs="Times New Roman"/>
          <w:color w:val="000000"/>
          <w:spacing w:val="10"/>
          <w:kern w:val="0"/>
          <w:sz w:val="26"/>
          <w:szCs w:val="26"/>
          <w:lang w:eastAsia="pt-BR"/>
          <w14:ligatures w14:val="none"/>
        </w:rPr>
        <w:t xml:space="preserve"> de Cargos Públicos Permanentes dos Servidores Técnico–Administrativos;</w:t>
      </w:r>
    </w:p>
    <w:p w14:paraId="33DE4F97"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72A01198"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III -</w:t>
      </w:r>
      <w:r w:rsidRPr="00D77F3C">
        <w:rPr>
          <w:rFonts w:ascii="Times New Roman" w:eastAsia="Times New Roman" w:hAnsi="Times New Roman" w:cs="Times New Roman"/>
          <w:color w:val="000000"/>
          <w:spacing w:val="10"/>
          <w:kern w:val="0"/>
          <w:sz w:val="26"/>
          <w:szCs w:val="26"/>
          <w:lang w:eastAsia="pt-BR"/>
          <w14:ligatures w14:val="none"/>
        </w:rPr>
        <w:t> </w:t>
      </w:r>
      <w:proofErr w:type="spellStart"/>
      <w:r w:rsidRPr="00D77F3C">
        <w:rPr>
          <w:rFonts w:ascii="Times New Roman" w:eastAsia="Times New Roman" w:hAnsi="Times New Roman" w:cs="Times New Roman"/>
          <w:color w:val="000000"/>
          <w:spacing w:val="10"/>
          <w:kern w:val="0"/>
          <w:sz w:val="26"/>
          <w:szCs w:val="26"/>
          <w:lang w:eastAsia="pt-BR"/>
          <w14:ligatures w14:val="none"/>
        </w:rPr>
        <w:t>Subquadro</w:t>
      </w:r>
      <w:proofErr w:type="spellEnd"/>
      <w:r w:rsidRPr="00D77F3C">
        <w:rPr>
          <w:rFonts w:ascii="Times New Roman" w:eastAsia="Times New Roman" w:hAnsi="Times New Roman" w:cs="Times New Roman"/>
          <w:color w:val="000000"/>
          <w:spacing w:val="10"/>
          <w:kern w:val="0"/>
          <w:sz w:val="26"/>
          <w:szCs w:val="26"/>
          <w:lang w:eastAsia="pt-BR"/>
          <w14:ligatures w14:val="none"/>
        </w:rPr>
        <w:t xml:space="preserve"> de Cargos Públicos em Comissão.</w:t>
      </w:r>
    </w:p>
    <w:p w14:paraId="01CFE7D6"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FFDBAB6"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Artigo 3º -</w:t>
      </w:r>
      <w:r w:rsidRPr="00D77F3C">
        <w:rPr>
          <w:rFonts w:ascii="Times New Roman" w:eastAsia="Times New Roman" w:hAnsi="Times New Roman" w:cs="Times New Roman"/>
          <w:color w:val="000000"/>
          <w:spacing w:val="10"/>
          <w:kern w:val="0"/>
          <w:sz w:val="26"/>
          <w:szCs w:val="26"/>
          <w:lang w:eastAsia="pt-BR"/>
          <w14:ligatures w14:val="none"/>
        </w:rPr>
        <w:t> Para fins de aplicação desta lei complementar, consideram–se:</w:t>
      </w:r>
    </w:p>
    <w:p w14:paraId="63F093E9"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F67408A"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 -</w:t>
      </w:r>
      <w:r w:rsidRPr="00D77F3C">
        <w:rPr>
          <w:rFonts w:ascii="Times New Roman" w:eastAsia="Times New Roman" w:hAnsi="Times New Roman" w:cs="Times New Roman"/>
          <w:color w:val="000000"/>
          <w:spacing w:val="10"/>
          <w:kern w:val="0"/>
          <w:sz w:val="26"/>
          <w:szCs w:val="26"/>
          <w:lang w:eastAsia="pt-BR"/>
          <w14:ligatures w14:val="none"/>
        </w:rPr>
        <w:t> </w:t>
      </w:r>
      <w:proofErr w:type="gramStart"/>
      <w:r w:rsidRPr="00D77F3C">
        <w:rPr>
          <w:rFonts w:ascii="Times New Roman" w:eastAsia="Times New Roman" w:hAnsi="Times New Roman" w:cs="Times New Roman"/>
          <w:color w:val="000000"/>
          <w:spacing w:val="10"/>
          <w:kern w:val="0"/>
          <w:sz w:val="26"/>
          <w:szCs w:val="26"/>
          <w:lang w:eastAsia="pt-BR"/>
          <w14:ligatures w14:val="none"/>
        </w:rPr>
        <w:t>cargo</w:t>
      </w:r>
      <w:proofErr w:type="gramEnd"/>
      <w:r w:rsidRPr="00D77F3C">
        <w:rPr>
          <w:rFonts w:ascii="Times New Roman" w:eastAsia="Times New Roman" w:hAnsi="Times New Roman" w:cs="Times New Roman"/>
          <w:color w:val="000000"/>
          <w:spacing w:val="10"/>
          <w:kern w:val="0"/>
          <w:sz w:val="26"/>
          <w:szCs w:val="26"/>
          <w:lang w:eastAsia="pt-BR"/>
          <w14:ligatures w14:val="none"/>
        </w:rPr>
        <w:t xml:space="preserve"> público: conjunto de atribuições e responsabilidades cometidas a servidor;</w:t>
      </w:r>
    </w:p>
    <w:p w14:paraId="5723C161"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1BE7883"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II -</w:t>
      </w:r>
      <w:r w:rsidRPr="00D77F3C">
        <w:rPr>
          <w:rFonts w:ascii="Times New Roman" w:eastAsia="Times New Roman" w:hAnsi="Times New Roman" w:cs="Times New Roman"/>
          <w:color w:val="000000"/>
          <w:spacing w:val="10"/>
          <w:kern w:val="0"/>
          <w:sz w:val="26"/>
          <w:szCs w:val="26"/>
          <w:lang w:eastAsia="pt-BR"/>
          <w14:ligatures w14:val="none"/>
        </w:rPr>
        <w:t> </w:t>
      </w:r>
      <w:proofErr w:type="gramStart"/>
      <w:r w:rsidRPr="00D77F3C">
        <w:rPr>
          <w:rFonts w:ascii="Times New Roman" w:eastAsia="Times New Roman" w:hAnsi="Times New Roman" w:cs="Times New Roman"/>
          <w:color w:val="000000"/>
          <w:spacing w:val="10"/>
          <w:kern w:val="0"/>
          <w:sz w:val="26"/>
          <w:szCs w:val="26"/>
          <w:lang w:eastAsia="pt-BR"/>
          <w14:ligatures w14:val="none"/>
        </w:rPr>
        <w:t>grupo</w:t>
      </w:r>
      <w:proofErr w:type="gramEnd"/>
      <w:r w:rsidRPr="00D77F3C">
        <w:rPr>
          <w:rFonts w:ascii="Times New Roman" w:eastAsia="Times New Roman" w:hAnsi="Times New Roman" w:cs="Times New Roman"/>
          <w:color w:val="000000"/>
          <w:spacing w:val="10"/>
          <w:kern w:val="0"/>
          <w:sz w:val="26"/>
          <w:szCs w:val="26"/>
          <w:lang w:eastAsia="pt-BR"/>
          <w14:ligatures w14:val="none"/>
        </w:rPr>
        <w:t>: conjunto de cargos públicos com a mesma exigência de grau de escolaridade, agrupados pela identidade de área das funções;</w:t>
      </w:r>
    </w:p>
    <w:p w14:paraId="5321FE00"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5A1A199E"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III -</w:t>
      </w:r>
      <w:r w:rsidRPr="00D77F3C">
        <w:rPr>
          <w:rFonts w:ascii="Times New Roman" w:eastAsia="Times New Roman" w:hAnsi="Times New Roman" w:cs="Times New Roman"/>
          <w:color w:val="000000"/>
          <w:spacing w:val="10"/>
          <w:kern w:val="0"/>
          <w:sz w:val="26"/>
          <w:szCs w:val="26"/>
          <w:lang w:eastAsia="pt-BR"/>
          <w14:ligatures w14:val="none"/>
        </w:rPr>
        <w:t> nível: símbolo indicativo da hierarquia de salário do cargo público, identificado pelas letras do alfabeto, por algarismos romanos ou numeração arábica, conforme a carreira e a tabela de vencimentos aplicável;</w:t>
      </w:r>
    </w:p>
    <w:p w14:paraId="3655B783"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16DF2C3"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lastRenderedPageBreak/>
        <w:t>IV -</w:t>
      </w:r>
      <w:r w:rsidRPr="00D77F3C">
        <w:rPr>
          <w:rFonts w:ascii="Times New Roman" w:eastAsia="Times New Roman" w:hAnsi="Times New Roman" w:cs="Times New Roman"/>
          <w:color w:val="000000"/>
          <w:spacing w:val="10"/>
          <w:kern w:val="0"/>
          <w:sz w:val="26"/>
          <w:szCs w:val="26"/>
          <w:lang w:eastAsia="pt-BR"/>
          <w14:ligatures w14:val="none"/>
        </w:rPr>
        <w:t> </w:t>
      </w:r>
      <w:proofErr w:type="gramStart"/>
      <w:r w:rsidRPr="00D77F3C">
        <w:rPr>
          <w:rFonts w:ascii="Times New Roman" w:eastAsia="Times New Roman" w:hAnsi="Times New Roman" w:cs="Times New Roman"/>
          <w:color w:val="000000"/>
          <w:spacing w:val="10"/>
          <w:kern w:val="0"/>
          <w:sz w:val="26"/>
          <w:szCs w:val="26"/>
          <w:lang w:eastAsia="pt-BR"/>
          <w14:ligatures w14:val="none"/>
        </w:rPr>
        <w:t>perfil</w:t>
      </w:r>
      <w:proofErr w:type="gramEnd"/>
      <w:r w:rsidRPr="00D77F3C">
        <w:rPr>
          <w:rFonts w:ascii="Times New Roman" w:eastAsia="Times New Roman" w:hAnsi="Times New Roman" w:cs="Times New Roman"/>
          <w:color w:val="000000"/>
          <w:spacing w:val="10"/>
          <w:kern w:val="0"/>
          <w:sz w:val="26"/>
          <w:szCs w:val="26"/>
          <w:lang w:eastAsia="pt-BR"/>
          <w14:ligatures w14:val="none"/>
        </w:rPr>
        <w:t>: especialidade da atividade do cargo público, cujos requisitos específicos serão previstos em edital.</w:t>
      </w:r>
    </w:p>
    <w:p w14:paraId="4206D1F8"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AB1FA9A"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Artigo 4º -</w:t>
      </w:r>
      <w:r w:rsidRPr="00D77F3C">
        <w:rPr>
          <w:rFonts w:ascii="Times New Roman" w:eastAsia="Times New Roman" w:hAnsi="Times New Roman" w:cs="Times New Roman"/>
          <w:color w:val="000000"/>
          <w:spacing w:val="10"/>
          <w:kern w:val="0"/>
          <w:sz w:val="26"/>
          <w:szCs w:val="26"/>
          <w:lang w:eastAsia="pt-BR"/>
          <w14:ligatures w14:val="none"/>
        </w:rPr>
        <w:t xml:space="preserve"> Ficam criados no </w:t>
      </w:r>
      <w:proofErr w:type="spellStart"/>
      <w:r w:rsidRPr="00D77F3C">
        <w:rPr>
          <w:rFonts w:ascii="Times New Roman" w:eastAsia="Times New Roman" w:hAnsi="Times New Roman" w:cs="Times New Roman"/>
          <w:color w:val="000000"/>
          <w:spacing w:val="10"/>
          <w:kern w:val="0"/>
          <w:sz w:val="26"/>
          <w:szCs w:val="26"/>
          <w:lang w:eastAsia="pt-BR"/>
          <w14:ligatures w14:val="none"/>
        </w:rPr>
        <w:t>Subquadro</w:t>
      </w:r>
      <w:proofErr w:type="spellEnd"/>
      <w:r w:rsidRPr="00D77F3C">
        <w:rPr>
          <w:rFonts w:ascii="Times New Roman" w:eastAsia="Times New Roman" w:hAnsi="Times New Roman" w:cs="Times New Roman"/>
          <w:color w:val="000000"/>
          <w:spacing w:val="10"/>
          <w:kern w:val="0"/>
          <w:sz w:val="26"/>
          <w:szCs w:val="26"/>
          <w:lang w:eastAsia="pt-BR"/>
          <w14:ligatures w14:val="none"/>
        </w:rPr>
        <w:t xml:space="preserve"> de Cargos Públicos Permanentes Docentes da Universidade Estadual de Campinas – UNICAMP, os seguintes cargos públicos permanentes, em substituição às funções autárquicas existentes, conforme Anexo I desta lei complementar:</w:t>
      </w:r>
    </w:p>
    <w:p w14:paraId="38E7A1D0"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2937876C"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 -</w:t>
      </w:r>
      <w:r w:rsidRPr="00D77F3C">
        <w:rPr>
          <w:rFonts w:ascii="Times New Roman" w:eastAsia="Times New Roman" w:hAnsi="Times New Roman" w:cs="Times New Roman"/>
          <w:color w:val="000000"/>
          <w:spacing w:val="10"/>
          <w:kern w:val="0"/>
          <w:sz w:val="26"/>
          <w:szCs w:val="26"/>
          <w:lang w:eastAsia="pt-BR"/>
          <w14:ligatures w14:val="none"/>
        </w:rPr>
        <w:t> 196 (cento e noventa e seis) cargos públicos de Professor Doutor, nível inicial MS–3.1 da tabela de vencimentos aplicável à Carreira do Magistério Superior, conforme Anexo VII desta lei complementar com, no mínimo, o Título de Doutor;</w:t>
      </w:r>
    </w:p>
    <w:p w14:paraId="5253126D"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57F6B16B"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II -</w:t>
      </w:r>
      <w:r w:rsidRPr="00D77F3C">
        <w:rPr>
          <w:rFonts w:ascii="Times New Roman" w:eastAsia="Times New Roman" w:hAnsi="Times New Roman" w:cs="Times New Roman"/>
          <w:color w:val="000000"/>
          <w:spacing w:val="10"/>
          <w:kern w:val="0"/>
          <w:sz w:val="26"/>
          <w:szCs w:val="26"/>
          <w:lang w:eastAsia="pt-BR"/>
          <w14:ligatures w14:val="none"/>
        </w:rPr>
        <w:t> 97 (noventa e sete) cargos públicos de Professor Titular, nível MS–6 da tabela de vencimentos aplicável à Carreira do Magistério Superior, conforme Anexo VII desta lei complementar, com habilitação definida nos Estatutos da UNICAMP;</w:t>
      </w:r>
    </w:p>
    <w:p w14:paraId="2E013D33"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00959384"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III -</w:t>
      </w:r>
      <w:r w:rsidRPr="00D77F3C">
        <w:rPr>
          <w:rFonts w:ascii="Times New Roman" w:eastAsia="Times New Roman" w:hAnsi="Times New Roman" w:cs="Times New Roman"/>
          <w:color w:val="000000"/>
          <w:spacing w:val="10"/>
          <w:kern w:val="0"/>
          <w:sz w:val="26"/>
          <w:szCs w:val="26"/>
          <w:lang w:eastAsia="pt-BR"/>
          <w14:ligatures w14:val="none"/>
        </w:rPr>
        <w:t> 30 (trinta) cargos públicos de Professor da Carreira Docente em Ensino de Línguas, nível inicial da categoria IA da tabela de vencimentos aplicável à Carreira Docente em Ensino de Línguas, conforme Anexo VII desta lei complementar, com diploma de conclusão de curso superior, em nível de graduação, com habilitação específica e experiência, quando necessária, conforme definido nas normas da UNICAMP;</w:t>
      </w:r>
    </w:p>
    <w:p w14:paraId="0548D518"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5623BEA7"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IV -</w:t>
      </w:r>
      <w:r w:rsidRPr="00D77F3C">
        <w:rPr>
          <w:rFonts w:ascii="Times New Roman" w:eastAsia="Times New Roman" w:hAnsi="Times New Roman" w:cs="Times New Roman"/>
          <w:color w:val="000000"/>
          <w:spacing w:val="10"/>
          <w:kern w:val="0"/>
          <w:sz w:val="26"/>
          <w:szCs w:val="26"/>
          <w:lang w:eastAsia="pt-BR"/>
          <w14:ligatures w14:val="none"/>
        </w:rPr>
        <w:t> 24 (vinte e quadro) cargos públicos de Professor do Magistério Artístico, nível inicial da categoria IA da tabela de vencimentos aplicável à Carreira do Magistério Artístico, conforme Anexo VII desta lei complementar, com títulos universitários na área de artes em geral ou reconhecida competência e atuação comprovada no campo das artes em geral, conforme definido nas normas da UNICAMP;</w:t>
      </w:r>
    </w:p>
    <w:p w14:paraId="3455F633"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60D2E1D6"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V -</w:t>
      </w:r>
      <w:r w:rsidRPr="00D77F3C">
        <w:rPr>
          <w:rFonts w:ascii="Times New Roman" w:eastAsia="Times New Roman" w:hAnsi="Times New Roman" w:cs="Times New Roman"/>
          <w:color w:val="000000"/>
          <w:spacing w:val="10"/>
          <w:kern w:val="0"/>
          <w:sz w:val="26"/>
          <w:szCs w:val="26"/>
          <w:lang w:eastAsia="pt-BR"/>
          <w14:ligatures w14:val="none"/>
        </w:rPr>
        <w:t> 192 (cento e noventa e dois) cargos públicos de Professor do Magistério Secundário Técnico, nível inicial da categoria IA da tabela de vencimentos aplicável à Carreira do Magistério Secundário Técnico, conforme Anexo VII desta lei complementar, com diploma de conclusão de curso médio de nível técnico ou de curso superior, em nível de graduação, com habilitação específica e experiência, quando necessária, conforme definido nas normas da UNICAMP;</w:t>
      </w:r>
    </w:p>
    <w:p w14:paraId="152EAA62"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3A4B2AB3"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VI -</w:t>
      </w:r>
      <w:r w:rsidRPr="00D77F3C">
        <w:rPr>
          <w:rFonts w:ascii="Times New Roman" w:eastAsia="Times New Roman" w:hAnsi="Times New Roman" w:cs="Times New Roman"/>
          <w:color w:val="000000"/>
          <w:spacing w:val="10"/>
          <w:kern w:val="0"/>
          <w:sz w:val="26"/>
          <w:szCs w:val="26"/>
          <w:lang w:eastAsia="pt-BR"/>
          <w14:ligatures w14:val="none"/>
        </w:rPr>
        <w:t xml:space="preserve"> 20 (vinte) cargos públicos de Professor do Magistério Tecnológico Superior, nível inicial da categoria AI da tabela de vencimentos aplicável à Carreira do Magistério Tecnológico Superior, conforme Anexo VII desta lei complementar, com diploma de conclusão de </w:t>
      </w:r>
      <w:r w:rsidRPr="00D77F3C">
        <w:rPr>
          <w:rFonts w:ascii="Times New Roman" w:eastAsia="Times New Roman" w:hAnsi="Times New Roman" w:cs="Times New Roman"/>
          <w:color w:val="000000"/>
          <w:spacing w:val="10"/>
          <w:kern w:val="0"/>
          <w:sz w:val="26"/>
          <w:szCs w:val="26"/>
          <w:lang w:eastAsia="pt-BR"/>
          <w14:ligatures w14:val="none"/>
        </w:rPr>
        <w:lastRenderedPageBreak/>
        <w:t>curso superior, em nível de graduação ou reconhecida competência e atuação comprovada na área, conforme definido nas normas da UNICAMP.</w:t>
      </w:r>
    </w:p>
    <w:p w14:paraId="70B1D83C"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71C17360"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Artigo 5º -</w:t>
      </w:r>
      <w:r w:rsidRPr="00D77F3C">
        <w:rPr>
          <w:rFonts w:ascii="Times New Roman" w:eastAsia="Times New Roman" w:hAnsi="Times New Roman" w:cs="Times New Roman"/>
          <w:color w:val="000000"/>
          <w:spacing w:val="10"/>
          <w:kern w:val="0"/>
          <w:sz w:val="26"/>
          <w:szCs w:val="26"/>
          <w:lang w:eastAsia="pt-BR"/>
          <w14:ligatures w14:val="none"/>
        </w:rPr>
        <w:t xml:space="preserve"> Ficam criados no </w:t>
      </w:r>
      <w:proofErr w:type="spellStart"/>
      <w:r w:rsidRPr="00D77F3C">
        <w:rPr>
          <w:rFonts w:ascii="Times New Roman" w:eastAsia="Times New Roman" w:hAnsi="Times New Roman" w:cs="Times New Roman"/>
          <w:color w:val="000000"/>
          <w:spacing w:val="10"/>
          <w:kern w:val="0"/>
          <w:sz w:val="26"/>
          <w:szCs w:val="26"/>
          <w:lang w:eastAsia="pt-BR"/>
          <w14:ligatures w14:val="none"/>
        </w:rPr>
        <w:t>Subquadro</w:t>
      </w:r>
      <w:proofErr w:type="spellEnd"/>
      <w:r w:rsidRPr="00D77F3C">
        <w:rPr>
          <w:rFonts w:ascii="Times New Roman" w:eastAsia="Times New Roman" w:hAnsi="Times New Roman" w:cs="Times New Roman"/>
          <w:color w:val="000000"/>
          <w:spacing w:val="10"/>
          <w:kern w:val="0"/>
          <w:sz w:val="26"/>
          <w:szCs w:val="26"/>
          <w:lang w:eastAsia="pt-BR"/>
          <w14:ligatures w14:val="none"/>
        </w:rPr>
        <w:t xml:space="preserve"> de Cargos Públicos Permanentes dos Servidores Técnico–Administrativos da UNICAMP – Universidade Estadual de Campinas os seguintes cargos públicos permanentes, em substituição às funções autárquicas existentes:</w:t>
      </w:r>
    </w:p>
    <w:p w14:paraId="25741433"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7137B8C6"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 -</w:t>
      </w:r>
      <w:r w:rsidRPr="00D77F3C">
        <w:rPr>
          <w:rFonts w:ascii="Times New Roman" w:eastAsia="Times New Roman" w:hAnsi="Times New Roman" w:cs="Times New Roman"/>
          <w:color w:val="000000"/>
          <w:spacing w:val="10"/>
          <w:kern w:val="0"/>
          <w:sz w:val="26"/>
          <w:szCs w:val="26"/>
          <w:lang w:eastAsia="pt-BR"/>
          <w14:ligatures w14:val="none"/>
        </w:rPr>
        <w:t> 8.525 (oito mil, quinhentos e vinte e cinco) cargos públicos da Carreira de Profissional de Apoio ao Ensino, Pesquisa e Extensão – PAEPE, nível inicial de cada segmento da tabela de vencimentos aplicável à carreira, conforme Anexo VII desta lei complementar, divididos da seguinte forma:</w:t>
      </w:r>
    </w:p>
    <w:p w14:paraId="01B87261"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C089CD3"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a)</w:t>
      </w:r>
      <w:r w:rsidRPr="00D77F3C">
        <w:rPr>
          <w:rFonts w:ascii="Times New Roman" w:eastAsia="Times New Roman" w:hAnsi="Times New Roman" w:cs="Times New Roman"/>
          <w:color w:val="000000"/>
          <w:spacing w:val="10"/>
          <w:kern w:val="0"/>
          <w:sz w:val="26"/>
          <w:szCs w:val="26"/>
          <w:lang w:eastAsia="pt-BR"/>
          <w14:ligatures w14:val="none"/>
        </w:rPr>
        <w:t> 100 (cem) cargos públicos do Grupo I – Fundamental, do segmento fundamental, conforme Anexo II desta lei complementar;</w:t>
      </w:r>
    </w:p>
    <w:p w14:paraId="11751D3B"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54EF0AFE"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b)</w:t>
      </w:r>
      <w:r w:rsidRPr="00D77F3C">
        <w:rPr>
          <w:rFonts w:ascii="Times New Roman" w:eastAsia="Times New Roman" w:hAnsi="Times New Roman" w:cs="Times New Roman"/>
          <w:color w:val="000000"/>
          <w:spacing w:val="10"/>
          <w:kern w:val="0"/>
          <w:sz w:val="26"/>
          <w:szCs w:val="26"/>
          <w:lang w:eastAsia="pt-BR"/>
          <w14:ligatures w14:val="none"/>
        </w:rPr>
        <w:t> 4.575 (quatro mil, quinhentos e setenta e cinco) cargos públicos do Grupo II – Médio, do segmento médio, conforme Anexo III desta lei complementar, sendo:</w:t>
      </w:r>
    </w:p>
    <w:p w14:paraId="718592B4"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2C59FAD4"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b.1)</w:t>
      </w:r>
      <w:r w:rsidRPr="00D77F3C">
        <w:rPr>
          <w:rFonts w:ascii="Times New Roman" w:eastAsia="Times New Roman" w:hAnsi="Times New Roman" w:cs="Times New Roman"/>
          <w:color w:val="000000"/>
          <w:spacing w:val="10"/>
          <w:kern w:val="0"/>
          <w:sz w:val="26"/>
          <w:szCs w:val="26"/>
          <w:lang w:eastAsia="pt-BR"/>
          <w14:ligatures w14:val="none"/>
        </w:rPr>
        <w:t> 1.980 (mil novecentos e oitenta) cargos públicos no Subgrupo 1-II-M-Saúde;</w:t>
      </w:r>
    </w:p>
    <w:p w14:paraId="12F85F2D"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5D67F1C0"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b.2)</w:t>
      </w:r>
      <w:r w:rsidRPr="00D77F3C">
        <w:rPr>
          <w:rFonts w:ascii="Times New Roman" w:eastAsia="Times New Roman" w:hAnsi="Times New Roman" w:cs="Times New Roman"/>
          <w:color w:val="000000"/>
          <w:spacing w:val="10"/>
          <w:kern w:val="0"/>
          <w:sz w:val="26"/>
          <w:szCs w:val="26"/>
          <w:lang w:eastAsia="pt-BR"/>
          <w14:ligatures w14:val="none"/>
        </w:rPr>
        <w:t> 2.375 (dois mil, trezentos e setenta e cinco) cargos públicos no Subgrupo 2-II-M-Apoio Técnico;</w:t>
      </w:r>
    </w:p>
    <w:p w14:paraId="77B239A0"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0B599807"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b.3)</w:t>
      </w:r>
      <w:r w:rsidRPr="00D77F3C">
        <w:rPr>
          <w:rFonts w:ascii="Times New Roman" w:eastAsia="Times New Roman" w:hAnsi="Times New Roman" w:cs="Times New Roman"/>
          <w:color w:val="000000"/>
          <w:spacing w:val="10"/>
          <w:kern w:val="0"/>
          <w:sz w:val="26"/>
          <w:szCs w:val="26"/>
          <w:lang w:eastAsia="pt-BR"/>
          <w14:ligatures w14:val="none"/>
        </w:rPr>
        <w:t> 220 (duzentos e vinte) cargos públicos no Subgrupo 3-II-M- Tecnologia da Informação e Comunicação;</w:t>
      </w:r>
    </w:p>
    <w:p w14:paraId="072A0369"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71D195D4"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c)</w:t>
      </w:r>
      <w:r w:rsidRPr="00D77F3C">
        <w:rPr>
          <w:rFonts w:ascii="Times New Roman" w:eastAsia="Times New Roman" w:hAnsi="Times New Roman" w:cs="Times New Roman"/>
          <w:color w:val="000000"/>
          <w:spacing w:val="10"/>
          <w:kern w:val="0"/>
          <w:sz w:val="26"/>
          <w:szCs w:val="26"/>
          <w:lang w:eastAsia="pt-BR"/>
          <w14:ligatures w14:val="none"/>
        </w:rPr>
        <w:t> 3.850 (três mil, oitocentos e cinquenta) cargos públicos do Grupo III-Superior, do segmento superior, conforme Anexo IV desta lei complementar, sendo:</w:t>
      </w:r>
    </w:p>
    <w:p w14:paraId="106DD92F"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61319A97"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c.1)</w:t>
      </w:r>
      <w:r w:rsidRPr="00D77F3C">
        <w:rPr>
          <w:rFonts w:ascii="Times New Roman" w:eastAsia="Times New Roman" w:hAnsi="Times New Roman" w:cs="Times New Roman"/>
          <w:color w:val="000000"/>
          <w:spacing w:val="10"/>
          <w:kern w:val="0"/>
          <w:sz w:val="26"/>
          <w:szCs w:val="26"/>
          <w:lang w:eastAsia="pt-BR"/>
          <w14:ligatures w14:val="none"/>
        </w:rPr>
        <w:t> 1.800 (mil e oitocentos) cargos públicos no Subgrupo 1-III-S-Saúde;</w:t>
      </w:r>
    </w:p>
    <w:p w14:paraId="47048DBD"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4BE614E"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c.2)</w:t>
      </w:r>
      <w:r w:rsidRPr="00D77F3C">
        <w:rPr>
          <w:rFonts w:ascii="Times New Roman" w:eastAsia="Times New Roman" w:hAnsi="Times New Roman" w:cs="Times New Roman"/>
          <w:color w:val="000000"/>
          <w:spacing w:val="10"/>
          <w:kern w:val="0"/>
          <w:sz w:val="26"/>
          <w:szCs w:val="26"/>
          <w:lang w:eastAsia="pt-BR"/>
          <w14:ligatures w14:val="none"/>
        </w:rPr>
        <w:t> 1.500 (mil e quinhentos) cargos públicos no Subgrupo 2-III-S-Apoio Técnico;</w:t>
      </w:r>
    </w:p>
    <w:p w14:paraId="66A7B869"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4B5A947F"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c.3)</w:t>
      </w:r>
      <w:r w:rsidRPr="00D77F3C">
        <w:rPr>
          <w:rFonts w:ascii="Times New Roman" w:eastAsia="Times New Roman" w:hAnsi="Times New Roman" w:cs="Times New Roman"/>
          <w:color w:val="000000"/>
          <w:spacing w:val="10"/>
          <w:kern w:val="0"/>
          <w:sz w:val="26"/>
          <w:szCs w:val="26"/>
          <w:lang w:eastAsia="pt-BR"/>
          <w14:ligatures w14:val="none"/>
        </w:rPr>
        <w:t> 550 (quinhentos e cinquenta) cargos públicos no Subgrupo 3-III-S-Tecnologia da Informação e Comunicação;</w:t>
      </w:r>
    </w:p>
    <w:p w14:paraId="6CFFABBE"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276C8F89"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II -</w:t>
      </w:r>
      <w:r w:rsidRPr="00D77F3C">
        <w:rPr>
          <w:rFonts w:ascii="Times New Roman" w:eastAsia="Times New Roman" w:hAnsi="Times New Roman" w:cs="Times New Roman"/>
          <w:color w:val="000000"/>
          <w:spacing w:val="10"/>
          <w:kern w:val="0"/>
          <w:sz w:val="26"/>
          <w:szCs w:val="26"/>
          <w:lang w:eastAsia="pt-BR"/>
          <w14:ligatures w14:val="none"/>
        </w:rPr>
        <w:t xml:space="preserve"> 138 (cento e trinta e oito) cargos públicos de Pesquisador da Carreira de Pesquisador – </w:t>
      </w:r>
      <w:proofErr w:type="spellStart"/>
      <w:r w:rsidRPr="00D77F3C">
        <w:rPr>
          <w:rFonts w:ascii="Times New Roman" w:eastAsia="Times New Roman" w:hAnsi="Times New Roman" w:cs="Times New Roman"/>
          <w:color w:val="000000"/>
          <w:spacing w:val="10"/>
          <w:kern w:val="0"/>
          <w:sz w:val="26"/>
          <w:szCs w:val="26"/>
          <w:lang w:eastAsia="pt-BR"/>
          <w14:ligatures w14:val="none"/>
        </w:rPr>
        <w:t>Pq</w:t>
      </w:r>
      <w:proofErr w:type="spellEnd"/>
      <w:r w:rsidRPr="00D77F3C">
        <w:rPr>
          <w:rFonts w:ascii="Times New Roman" w:eastAsia="Times New Roman" w:hAnsi="Times New Roman" w:cs="Times New Roman"/>
          <w:color w:val="000000"/>
          <w:spacing w:val="10"/>
          <w:kern w:val="0"/>
          <w:sz w:val="26"/>
          <w:szCs w:val="26"/>
          <w:lang w:eastAsia="pt-BR"/>
          <w14:ligatures w14:val="none"/>
        </w:rPr>
        <w:t xml:space="preserve">, nível inicial C da tabela de </w:t>
      </w:r>
      <w:r w:rsidRPr="00D77F3C">
        <w:rPr>
          <w:rFonts w:ascii="Times New Roman" w:eastAsia="Times New Roman" w:hAnsi="Times New Roman" w:cs="Times New Roman"/>
          <w:color w:val="000000"/>
          <w:spacing w:val="10"/>
          <w:kern w:val="0"/>
          <w:sz w:val="26"/>
          <w:szCs w:val="26"/>
          <w:lang w:eastAsia="pt-BR"/>
          <w14:ligatures w14:val="none"/>
        </w:rPr>
        <w:lastRenderedPageBreak/>
        <w:t>vencimentos aplicável à carreira, conforme Anexo VII desta lei complementar, com, no mínimo, Título de Doutor, conforme Anexo V desta lei complementar;</w:t>
      </w:r>
    </w:p>
    <w:p w14:paraId="0ACB49D3"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33DBC8F8"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III -</w:t>
      </w:r>
      <w:r w:rsidRPr="00D77F3C">
        <w:rPr>
          <w:rFonts w:ascii="Times New Roman" w:eastAsia="Times New Roman" w:hAnsi="Times New Roman" w:cs="Times New Roman"/>
          <w:color w:val="000000"/>
          <w:spacing w:val="10"/>
          <w:kern w:val="0"/>
          <w:sz w:val="26"/>
          <w:szCs w:val="26"/>
          <w:lang w:eastAsia="pt-BR"/>
          <w14:ligatures w14:val="none"/>
        </w:rPr>
        <w:t> 30 (trinta) cargos públicos de Procurador de Universidade Assistente, da Carreira de Procurador de Universidade, nível inicial I da Tabela de Vencimentos aplicável à carreira, conforme Anexo VII desta lei complementar, com, no mínimo, diploma do curso de bacharelado em Direito, conforme Anexo V desta lei complementar.</w:t>
      </w:r>
    </w:p>
    <w:p w14:paraId="11B9971B"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7E6A574"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Artigo 6º -</w:t>
      </w:r>
      <w:r w:rsidRPr="00D77F3C">
        <w:rPr>
          <w:rFonts w:ascii="Times New Roman" w:eastAsia="Times New Roman" w:hAnsi="Times New Roman" w:cs="Times New Roman"/>
          <w:color w:val="000000"/>
          <w:spacing w:val="10"/>
          <w:kern w:val="0"/>
          <w:sz w:val="26"/>
          <w:szCs w:val="26"/>
          <w:lang w:eastAsia="pt-BR"/>
          <w14:ligatures w14:val="none"/>
        </w:rPr>
        <w:t xml:space="preserve"> Ficam criados no </w:t>
      </w:r>
      <w:proofErr w:type="spellStart"/>
      <w:r w:rsidRPr="00D77F3C">
        <w:rPr>
          <w:rFonts w:ascii="Times New Roman" w:eastAsia="Times New Roman" w:hAnsi="Times New Roman" w:cs="Times New Roman"/>
          <w:color w:val="000000"/>
          <w:spacing w:val="10"/>
          <w:kern w:val="0"/>
          <w:sz w:val="26"/>
          <w:szCs w:val="26"/>
          <w:lang w:eastAsia="pt-BR"/>
          <w14:ligatures w14:val="none"/>
        </w:rPr>
        <w:t>Subquadro</w:t>
      </w:r>
      <w:proofErr w:type="spellEnd"/>
      <w:r w:rsidRPr="00D77F3C">
        <w:rPr>
          <w:rFonts w:ascii="Times New Roman" w:eastAsia="Times New Roman" w:hAnsi="Times New Roman" w:cs="Times New Roman"/>
          <w:color w:val="000000"/>
          <w:spacing w:val="10"/>
          <w:kern w:val="0"/>
          <w:sz w:val="26"/>
          <w:szCs w:val="26"/>
          <w:lang w:eastAsia="pt-BR"/>
          <w14:ligatures w14:val="none"/>
        </w:rPr>
        <w:t xml:space="preserve"> de Cargos Públicos em Comissão 24 (vinte e quatro) cargos públicos em comissão, de livre provimento, de nível superior, conforme Anexo VI desta lei complementar.</w:t>
      </w:r>
    </w:p>
    <w:p w14:paraId="066600ED"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23E36E7"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 1º -</w:t>
      </w:r>
      <w:r w:rsidRPr="00D77F3C">
        <w:rPr>
          <w:rFonts w:ascii="Times New Roman" w:eastAsia="Times New Roman" w:hAnsi="Times New Roman" w:cs="Times New Roman"/>
          <w:color w:val="000000"/>
          <w:spacing w:val="10"/>
          <w:kern w:val="0"/>
          <w:sz w:val="26"/>
          <w:szCs w:val="26"/>
          <w:lang w:eastAsia="pt-BR"/>
          <w14:ligatures w14:val="none"/>
        </w:rPr>
        <w:t> A tabela de vencimentos e as atribuições sumárias dos cargos em comissão de que trata o “caput” deste artigo, sem prejuízo de outras a serem definidas por ato do Reitor da UNICAMP ou por suas instâncias superiores, estão previstas no Anexo VI desta lei complementar.</w:t>
      </w:r>
    </w:p>
    <w:p w14:paraId="77CCF53C"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0CE8FD47"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 2º -</w:t>
      </w:r>
      <w:r w:rsidRPr="00D77F3C">
        <w:rPr>
          <w:rFonts w:ascii="Times New Roman" w:eastAsia="Times New Roman" w:hAnsi="Times New Roman" w:cs="Times New Roman"/>
          <w:color w:val="000000"/>
          <w:spacing w:val="10"/>
          <w:kern w:val="0"/>
          <w:sz w:val="26"/>
          <w:szCs w:val="26"/>
          <w:lang w:eastAsia="pt-BR"/>
          <w14:ligatures w14:val="none"/>
        </w:rPr>
        <w:t> As funções autárquicas em comissão da UNICAMP, de livre provimento, atualmente ocupadas e as vagas, ficam extintas a partir da publicação desta lei complementar, podendo os cargos públicos previstos no Anexo VI desta lei complementar, serem providos na medida da necessidade e do interesse da Universidade.</w:t>
      </w:r>
    </w:p>
    <w:p w14:paraId="614957A5"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55B44063"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 3º -</w:t>
      </w:r>
      <w:r w:rsidRPr="00D77F3C">
        <w:rPr>
          <w:rFonts w:ascii="Times New Roman" w:eastAsia="Times New Roman" w:hAnsi="Times New Roman" w:cs="Times New Roman"/>
          <w:color w:val="000000"/>
          <w:spacing w:val="10"/>
          <w:kern w:val="0"/>
          <w:sz w:val="26"/>
          <w:szCs w:val="26"/>
          <w:lang w:eastAsia="pt-BR"/>
          <w14:ligatures w14:val="none"/>
        </w:rPr>
        <w:t> O provimento dos cargos públicos de que trata este artigo fica condicionado à comprovação da existência de prévia dotação orçamentária suficiente para atender às projeções de despesa de pessoal e aos acréscimos dela decorrentes, conforme disposto no § 1º do artigo 169 da Constituição Federal.</w:t>
      </w:r>
    </w:p>
    <w:p w14:paraId="7F1701EF"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30B22436"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Artigo 7º -</w:t>
      </w:r>
      <w:r w:rsidRPr="00D77F3C">
        <w:rPr>
          <w:rFonts w:ascii="Times New Roman" w:eastAsia="Times New Roman" w:hAnsi="Times New Roman" w:cs="Times New Roman"/>
          <w:color w:val="000000"/>
          <w:spacing w:val="10"/>
          <w:kern w:val="0"/>
          <w:sz w:val="26"/>
          <w:szCs w:val="26"/>
          <w:lang w:eastAsia="pt-BR"/>
          <w14:ligatures w14:val="none"/>
        </w:rPr>
        <w:t> Os cargos públicos permanentes a que se referem os artigos 4º e 5º desta lei complementar serão preenchidos mediante prévia aprovação em concurso público de provas ou de provas e títulos.</w:t>
      </w:r>
    </w:p>
    <w:p w14:paraId="3D240528"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29E6ABB2"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§1º -</w:t>
      </w:r>
      <w:r w:rsidRPr="00D77F3C">
        <w:rPr>
          <w:rFonts w:ascii="Times New Roman" w:eastAsia="Times New Roman" w:hAnsi="Times New Roman" w:cs="Times New Roman"/>
          <w:color w:val="000000"/>
          <w:spacing w:val="10"/>
          <w:kern w:val="0"/>
          <w:sz w:val="26"/>
          <w:szCs w:val="26"/>
          <w:lang w:eastAsia="pt-BR"/>
          <w14:ligatures w14:val="none"/>
        </w:rPr>
        <w:t> A identificação dos requisitos específicos exigidos para o preenchimento do cargo público constará do edital de abertura do respectivo concurso público.</w:t>
      </w:r>
    </w:p>
    <w:p w14:paraId="11558F2D"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A627E14"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 2º -</w:t>
      </w:r>
      <w:r w:rsidRPr="00D77F3C">
        <w:rPr>
          <w:rFonts w:ascii="Times New Roman" w:eastAsia="Times New Roman" w:hAnsi="Times New Roman" w:cs="Times New Roman"/>
          <w:color w:val="000000"/>
          <w:spacing w:val="10"/>
          <w:kern w:val="0"/>
          <w:sz w:val="26"/>
          <w:szCs w:val="26"/>
          <w:lang w:eastAsia="pt-BR"/>
          <w14:ligatures w14:val="none"/>
        </w:rPr>
        <w:t xml:space="preserve"> O provimento dos cargos públicos criados por esta lei complementar será realizado de forma gradual, condicionado à comprovação da existência de prévia dotação orçamentária suficiente para atender às projeções de despesa de pessoal e aos acréscimos dela </w:t>
      </w:r>
      <w:r w:rsidRPr="00D77F3C">
        <w:rPr>
          <w:rFonts w:ascii="Times New Roman" w:eastAsia="Times New Roman" w:hAnsi="Times New Roman" w:cs="Times New Roman"/>
          <w:color w:val="000000"/>
          <w:spacing w:val="10"/>
          <w:kern w:val="0"/>
          <w:sz w:val="26"/>
          <w:szCs w:val="26"/>
          <w:lang w:eastAsia="pt-BR"/>
          <w14:ligatures w14:val="none"/>
        </w:rPr>
        <w:lastRenderedPageBreak/>
        <w:t>decorrentes, conforme disposto no § 1º do artigo 169 da Constituição Federal.</w:t>
      </w:r>
    </w:p>
    <w:p w14:paraId="4F8B78BE"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34A3E2B2"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 3º -</w:t>
      </w:r>
      <w:r w:rsidRPr="00D77F3C">
        <w:rPr>
          <w:rFonts w:ascii="Times New Roman" w:eastAsia="Times New Roman" w:hAnsi="Times New Roman" w:cs="Times New Roman"/>
          <w:color w:val="000000"/>
          <w:spacing w:val="10"/>
          <w:kern w:val="0"/>
          <w:sz w:val="26"/>
          <w:szCs w:val="26"/>
          <w:lang w:eastAsia="pt-BR"/>
          <w14:ligatures w14:val="none"/>
        </w:rPr>
        <w:t> Os concursos públicos realizados ou em andamento, na data da publicação desta lei complementar, destinados ao preenchimento de funções autárquicas da Universidade Estadual de Campinas - UNICAMP são válidos para ingresso nos cargos públicos criados por esta lei complementar, observada a identidade da carreira, da tabela de vencimentos, das funções autárquicas e os cargos públicos e a compatibilidade entre os requisitos exigidos para o provimento de ambos.</w:t>
      </w:r>
    </w:p>
    <w:p w14:paraId="0E3CA00F"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46D50750"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Artigo 8º -</w:t>
      </w:r>
      <w:r w:rsidRPr="00D77F3C">
        <w:rPr>
          <w:rFonts w:ascii="Times New Roman" w:eastAsia="Times New Roman" w:hAnsi="Times New Roman" w:cs="Times New Roman"/>
          <w:color w:val="000000"/>
          <w:spacing w:val="10"/>
          <w:kern w:val="0"/>
          <w:sz w:val="26"/>
          <w:szCs w:val="26"/>
          <w:lang w:eastAsia="pt-BR"/>
          <w14:ligatures w14:val="none"/>
        </w:rPr>
        <w:t> As despesas decorrentes da execução desta lei complementar correrão à conta das dotações próprias consignadas no orçamento da Universidade Estadual de Campinas - UNICAMP.</w:t>
      </w:r>
    </w:p>
    <w:p w14:paraId="758653D0"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3D4A44E7"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Artigo 9º -</w:t>
      </w:r>
      <w:r w:rsidRPr="00D77F3C">
        <w:rPr>
          <w:rFonts w:ascii="Times New Roman" w:eastAsia="Times New Roman" w:hAnsi="Times New Roman" w:cs="Times New Roman"/>
          <w:color w:val="000000"/>
          <w:spacing w:val="10"/>
          <w:kern w:val="0"/>
          <w:sz w:val="26"/>
          <w:szCs w:val="26"/>
          <w:lang w:eastAsia="pt-BR"/>
          <w14:ligatures w14:val="none"/>
        </w:rPr>
        <w:t> A Universidade Estadual de Campinas - UNICAMP poderá reajustar, anualmente, os salários e vencimentos de seus servidores públicos técnico- administrativos e docentes, com índice que não supere aquele proposto pelo Conselho de Reitores das Universidades Estaduais Paulistas - CRUESP, observado o disposto na Lei Complementar Federal nº 101, de 04 de maio de 2000 e suas normas internas sobre gestão fiscal.</w:t>
      </w:r>
    </w:p>
    <w:p w14:paraId="654232F3"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37A976BC"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Artigo 10 -</w:t>
      </w:r>
      <w:r w:rsidRPr="00D77F3C">
        <w:rPr>
          <w:rFonts w:ascii="Times New Roman" w:eastAsia="Times New Roman" w:hAnsi="Times New Roman" w:cs="Times New Roman"/>
          <w:color w:val="000000"/>
          <w:spacing w:val="10"/>
          <w:kern w:val="0"/>
          <w:sz w:val="26"/>
          <w:szCs w:val="26"/>
          <w:lang w:eastAsia="pt-BR"/>
          <w14:ligatures w14:val="none"/>
        </w:rPr>
        <w:t> As funções autárquicas da Universidade Estadual de Campinas - UNICAMP atualmente ocupadas ficam extintas na vacância e as funções autárquicas que estão atualmente vagas ficam extintas a partir da publicação desta lei complementar, podendo os cargos públicos correspondentes, previstos nos artigos 4º e 5º, serem preenchidos nos termos do artigo 7º desta lei complementar.</w:t>
      </w:r>
    </w:p>
    <w:p w14:paraId="7B3CD7B2"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682BB9DA"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Artigo 11 -</w:t>
      </w:r>
      <w:r w:rsidRPr="00D77F3C">
        <w:rPr>
          <w:rFonts w:ascii="Times New Roman" w:eastAsia="Times New Roman" w:hAnsi="Times New Roman" w:cs="Times New Roman"/>
          <w:color w:val="000000"/>
          <w:spacing w:val="10"/>
          <w:kern w:val="0"/>
          <w:sz w:val="26"/>
          <w:szCs w:val="26"/>
          <w:lang w:eastAsia="pt-BR"/>
          <w14:ligatures w14:val="none"/>
        </w:rPr>
        <w:t> Esta lei complementar entra em vigor na data de sua publicação.</w:t>
      </w:r>
    </w:p>
    <w:p w14:paraId="7085D980"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59F606A0"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Palácio dos Bandeirantes, na data da assinatura digital.</w:t>
      </w:r>
    </w:p>
    <w:p w14:paraId="4E68FD2B"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2CC53AAE" w14:textId="77777777" w:rsidR="00D77F3C" w:rsidRPr="00D77F3C" w:rsidRDefault="00D77F3C" w:rsidP="00D77F3C">
      <w:pPr>
        <w:spacing w:after="0" w:line="240" w:lineRule="auto"/>
        <w:ind w:firstLine="2835"/>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2568F9CF"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spacing w:val="10"/>
          <w:kern w:val="0"/>
          <w:sz w:val="26"/>
          <w:szCs w:val="26"/>
          <w:lang w:eastAsia="pt-BR"/>
          <w14:ligatures w14:val="none"/>
        </w:rPr>
        <w:t>Tarcísio de Freitas</w:t>
      </w:r>
    </w:p>
    <w:p w14:paraId="47443072"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E0372BD"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055570AA"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proofErr w:type="spellStart"/>
      <w:r w:rsidRPr="00D77F3C">
        <w:rPr>
          <w:rFonts w:ascii="Times New Roman" w:eastAsia="Times New Roman" w:hAnsi="Times New Roman" w:cs="Times New Roman"/>
          <w:color w:val="000000"/>
          <w:spacing w:val="10"/>
          <w:kern w:val="0"/>
          <w:sz w:val="26"/>
          <w:szCs w:val="26"/>
          <w:lang w:eastAsia="pt-BR"/>
          <w14:ligatures w14:val="none"/>
        </w:rPr>
        <w:t>Vahan</w:t>
      </w:r>
      <w:proofErr w:type="spellEnd"/>
      <w:r w:rsidRPr="00D77F3C">
        <w:rPr>
          <w:rFonts w:ascii="Times New Roman" w:eastAsia="Times New Roman" w:hAnsi="Times New Roman" w:cs="Times New Roman"/>
          <w:color w:val="000000"/>
          <w:spacing w:val="10"/>
          <w:kern w:val="0"/>
          <w:sz w:val="26"/>
          <w:szCs w:val="26"/>
          <w:lang w:eastAsia="pt-BR"/>
          <w14:ligatures w14:val="none"/>
        </w:rPr>
        <w:t xml:space="preserve"> </w:t>
      </w:r>
      <w:proofErr w:type="spellStart"/>
      <w:r w:rsidRPr="00D77F3C">
        <w:rPr>
          <w:rFonts w:ascii="Times New Roman" w:eastAsia="Times New Roman" w:hAnsi="Times New Roman" w:cs="Times New Roman"/>
          <w:color w:val="000000"/>
          <w:spacing w:val="10"/>
          <w:kern w:val="0"/>
          <w:sz w:val="26"/>
          <w:szCs w:val="26"/>
          <w:lang w:eastAsia="pt-BR"/>
          <w14:ligatures w14:val="none"/>
        </w:rPr>
        <w:t>Agopyan</w:t>
      </w:r>
      <w:proofErr w:type="spellEnd"/>
    </w:p>
    <w:p w14:paraId="39CFDF7B" w14:textId="77777777" w:rsidR="00D77F3C" w:rsidRPr="00D77F3C" w:rsidRDefault="00D77F3C" w:rsidP="00D77F3C">
      <w:pPr>
        <w:spacing w:after="165"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spacing w:val="10"/>
          <w:kern w:val="0"/>
          <w:sz w:val="26"/>
          <w:szCs w:val="26"/>
          <w:lang w:eastAsia="pt-BR"/>
          <w14:ligatures w14:val="none"/>
        </w:rPr>
        <w:t>Secretário de Ciência, Tecnologia e Inovação</w:t>
      </w:r>
    </w:p>
    <w:p w14:paraId="76BD549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spacing w:val="10"/>
          <w:kern w:val="0"/>
          <w:sz w:val="26"/>
          <w:szCs w:val="26"/>
          <w:lang w:eastAsia="pt-BR"/>
          <w14:ligatures w14:val="none"/>
        </w:rPr>
        <w:t>Gilberto Kassab</w:t>
      </w:r>
    </w:p>
    <w:p w14:paraId="5862F5B4" w14:textId="77777777" w:rsidR="00D77F3C" w:rsidRPr="00D77F3C" w:rsidRDefault="00D77F3C" w:rsidP="00D77F3C">
      <w:pPr>
        <w:spacing w:after="165"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spacing w:val="10"/>
          <w:kern w:val="0"/>
          <w:sz w:val="26"/>
          <w:szCs w:val="26"/>
          <w:lang w:eastAsia="pt-BR"/>
          <w14:ligatures w14:val="none"/>
        </w:rPr>
        <w:t>Secretário de Governo e Relações Institucionais</w:t>
      </w:r>
    </w:p>
    <w:p w14:paraId="6778D3E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spacing w:val="10"/>
          <w:kern w:val="0"/>
          <w:sz w:val="26"/>
          <w:szCs w:val="26"/>
          <w:lang w:eastAsia="pt-BR"/>
          <w14:ligatures w14:val="none"/>
        </w:rPr>
        <w:t xml:space="preserve">Arthur </w:t>
      </w:r>
      <w:proofErr w:type="spellStart"/>
      <w:r w:rsidRPr="00D77F3C">
        <w:rPr>
          <w:rFonts w:ascii="Times New Roman" w:eastAsia="Times New Roman" w:hAnsi="Times New Roman" w:cs="Times New Roman"/>
          <w:color w:val="000000"/>
          <w:spacing w:val="10"/>
          <w:kern w:val="0"/>
          <w:sz w:val="26"/>
          <w:szCs w:val="26"/>
          <w:lang w:eastAsia="pt-BR"/>
          <w14:ligatures w14:val="none"/>
        </w:rPr>
        <w:t>Luis</w:t>
      </w:r>
      <w:proofErr w:type="spellEnd"/>
      <w:r w:rsidRPr="00D77F3C">
        <w:rPr>
          <w:rFonts w:ascii="Times New Roman" w:eastAsia="Times New Roman" w:hAnsi="Times New Roman" w:cs="Times New Roman"/>
          <w:color w:val="000000"/>
          <w:spacing w:val="10"/>
          <w:kern w:val="0"/>
          <w:sz w:val="26"/>
          <w:szCs w:val="26"/>
          <w:lang w:eastAsia="pt-BR"/>
          <w14:ligatures w14:val="none"/>
        </w:rPr>
        <w:t xml:space="preserve"> Pinho de Lima</w:t>
      </w:r>
    </w:p>
    <w:p w14:paraId="21672DA0" w14:textId="77777777" w:rsidR="00D77F3C" w:rsidRPr="00D77F3C" w:rsidRDefault="00D77F3C" w:rsidP="00D77F3C">
      <w:pPr>
        <w:spacing w:after="165"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spacing w:val="10"/>
          <w:kern w:val="0"/>
          <w:sz w:val="26"/>
          <w:szCs w:val="26"/>
          <w:lang w:eastAsia="pt-BR"/>
          <w14:ligatures w14:val="none"/>
        </w:rPr>
        <w:lastRenderedPageBreak/>
        <w:t>Secretário-Chefe da Casa Civil</w:t>
      </w:r>
    </w:p>
    <w:p w14:paraId="49B9F264" w14:textId="6AA29CBB" w:rsid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p>
    <w:p w14:paraId="7D94B7FF" w14:textId="7B63A6BE"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Pr>
          <w:rFonts w:ascii="Times New Roman" w:eastAsia="Times New Roman" w:hAnsi="Times New Roman" w:cs="Times New Roman"/>
          <w:color w:val="000000"/>
          <w:kern w:val="0"/>
          <w:sz w:val="27"/>
          <w:szCs w:val="27"/>
          <w:lang w:eastAsia="pt-BR"/>
          <w14:ligatures w14:val="none"/>
        </w:rPr>
        <w:br w:type="column"/>
      </w:r>
      <w:r w:rsidRPr="00D77F3C">
        <w:rPr>
          <w:rFonts w:ascii="Times New Roman" w:eastAsia="Times New Roman" w:hAnsi="Times New Roman" w:cs="Times New Roman"/>
          <w:b/>
          <w:bCs/>
          <w:color w:val="000000"/>
          <w:kern w:val="0"/>
          <w:sz w:val="22"/>
          <w:szCs w:val="22"/>
          <w:lang w:eastAsia="pt-BR"/>
          <w14:ligatures w14:val="none"/>
        </w:rPr>
        <w:lastRenderedPageBreak/>
        <w:t>Anexo I – A que se refere o artigo 4º da Lei Complementar n.º</w:t>
      </w:r>
    </w:p>
    <w:p w14:paraId="4D63B164"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proofErr w:type="spellStart"/>
      <w:r w:rsidRPr="00D77F3C">
        <w:rPr>
          <w:rFonts w:ascii="Times New Roman" w:eastAsia="Times New Roman" w:hAnsi="Times New Roman" w:cs="Times New Roman"/>
          <w:b/>
          <w:bCs/>
          <w:color w:val="000000"/>
          <w:kern w:val="0"/>
          <w:sz w:val="22"/>
          <w:szCs w:val="22"/>
          <w:lang w:eastAsia="pt-BR"/>
          <w14:ligatures w14:val="none"/>
        </w:rPr>
        <w:t>Subquadro</w:t>
      </w:r>
      <w:proofErr w:type="spellEnd"/>
      <w:r w:rsidRPr="00D77F3C">
        <w:rPr>
          <w:rFonts w:ascii="Times New Roman" w:eastAsia="Times New Roman" w:hAnsi="Times New Roman" w:cs="Times New Roman"/>
          <w:b/>
          <w:bCs/>
          <w:color w:val="000000"/>
          <w:kern w:val="0"/>
          <w:sz w:val="22"/>
          <w:szCs w:val="22"/>
          <w:lang w:eastAsia="pt-BR"/>
          <w14:ligatures w14:val="none"/>
        </w:rPr>
        <w:t xml:space="preserve"> Docente da Universidade Estadual de Campinas – UNICAMP</w:t>
      </w:r>
    </w:p>
    <w:p w14:paraId="049917A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tbl>
      <w:tblPr>
        <w:tblW w:w="0" w:type="auto"/>
        <w:tblCellMar>
          <w:top w:w="15" w:type="dxa"/>
          <w:left w:w="15" w:type="dxa"/>
          <w:bottom w:w="15" w:type="dxa"/>
          <w:right w:w="15" w:type="dxa"/>
        </w:tblCellMar>
        <w:tblLook w:val="04A0" w:firstRow="1" w:lastRow="0" w:firstColumn="1" w:lastColumn="0" w:noHBand="0" w:noVBand="1"/>
      </w:tblPr>
      <w:tblGrid>
        <w:gridCol w:w="2470"/>
        <w:gridCol w:w="1931"/>
        <w:gridCol w:w="2291"/>
        <w:gridCol w:w="1796"/>
      </w:tblGrid>
      <w:tr w:rsidR="00D77F3C" w:rsidRPr="00D77F3C" w14:paraId="5BD2BF64" w14:textId="77777777" w:rsidTr="00D77F3C">
        <w:trPr>
          <w:trHeight w:val="300"/>
        </w:trPr>
        <w:tc>
          <w:tcPr>
            <w:tcW w:w="4410" w:type="dxa"/>
            <w:gridSpan w:val="2"/>
            <w:tcBorders>
              <w:top w:val="single" w:sz="6" w:space="0" w:color="000000"/>
              <w:left w:val="single" w:sz="6" w:space="0" w:color="000000"/>
              <w:bottom w:val="single" w:sz="6" w:space="0" w:color="000000"/>
              <w:right w:val="single" w:sz="6" w:space="0" w:color="000000"/>
            </w:tcBorders>
            <w:shd w:val="clear" w:color="auto" w:fill="D9D9D9"/>
            <w:tcMar>
              <w:top w:w="0" w:type="dxa"/>
              <w:left w:w="105" w:type="dxa"/>
              <w:bottom w:w="0" w:type="dxa"/>
              <w:right w:w="105" w:type="dxa"/>
            </w:tcMar>
            <w:hideMark/>
          </w:tcPr>
          <w:p w14:paraId="002C4E37"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SITUAÇÃO ATUAL</w:t>
            </w:r>
          </w:p>
          <w:p w14:paraId="3EC13579"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FUNÇÕES AUTÁRQUICAS</w:t>
            </w:r>
          </w:p>
        </w:tc>
        <w:tc>
          <w:tcPr>
            <w:tcW w:w="4095" w:type="dxa"/>
            <w:gridSpan w:val="2"/>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hideMark/>
          </w:tcPr>
          <w:p w14:paraId="152D443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SITUAÇÃO NOVA</w:t>
            </w:r>
          </w:p>
          <w:p w14:paraId="049ED15E"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CARGOS PÚBLICOS EFETIVOS</w:t>
            </w:r>
          </w:p>
        </w:tc>
      </w:tr>
      <w:tr w:rsidR="00D77F3C" w:rsidRPr="00D77F3C" w14:paraId="7964AFF0" w14:textId="77777777" w:rsidTr="00D77F3C">
        <w:trPr>
          <w:trHeight w:val="300"/>
        </w:trPr>
        <w:tc>
          <w:tcPr>
            <w:tcW w:w="2475" w:type="dxa"/>
            <w:tcBorders>
              <w:top w:val="nil"/>
              <w:left w:val="single" w:sz="6" w:space="0" w:color="000000"/>
              <w:bottom w:val="single" w:sz="6" w:space="0" w:color="000000"/>
              <w:right w:val="single" w:sz="6" w:space="0" w:color="000000"/>
            </w:tcBorders>
            <w:shd w:val="clear" w:color="auto" w:fill="D9D9D9"/>
            <w:tcMar>
              <w:top w:w="0" w:type="dxa"/>
              <w:left w:w="105" w:type="dxa"/>
              <w:bottom w:w="0" w:type="dxa"/>
              <w:right w:w="105" w:type="dxa"/>
            </w:tcMar>
            <w:hideMark/>
          </w:tcPr>
          <w:p w14:paraId="3F053AAB"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Nomenclatura da função autárquica</w:t>
            </w:r>
          </w:p>
        </w:tc>
        <w:tc>
          <w:tcPr>
            <w:tcW w:w="1935"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hideMark/>
          </w:tcPr>
          <w:p w14:paraId="46A875B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Número de funções autárquicas existentes</w:t>
            </w:r>
          </w:p>
        </w:tc>
        <w:tc>
          <w:tcPr>
            <w:tcW w:w="2295"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hideMark/>
          </w:tcPr>
          <w:p w14:paraId="47B8747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Nomenclatura do cargo público efetivo</w:t>
            </w:r>
          </w:p>
          <w:p w14:paraId="0A58358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(Parte Permanente)</w:t>
            </w:r>
          </w:p>
        </w:tc>
        <w:tc>
          <w:tcPr>
            <w:tcW w:w="180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hideMark/>
          </w:tcPr>
          <w:p w14:paraId="75091B2E"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Número dos cargos públicos efetivos</w:t>
            </w:r>
          </w:p>
        </w:tc>
      </w:tr>
      <w:tr w:rsidR="00D77F3C" w:rsidRPr="00D77F3C" w14:paraId="7A2A4146" w14:textId="77777777" w:rsidTr="00D77F3C">
        <w:trPr>
          <w:trHeight w:val="300"/>
        </w:trPr>
        <w:tc>
          <w:tcPr>
            <w:tcW w:w="247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26BE90B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da Carreira Docente em Educação Especial e Reabilitação - DEER</w:t>
            </w:r>
          </w:p>
        </w:tc>
        <w:tc>
          <w:tcPr>
            <w:tcW w:w="193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7C1653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10</w:t>
            </w:r>
          </w:p>
        </w:tc>
        <w:tc>
          <w:tcPr>
            <w:tcW w:w="2295" w:type="dxa"/>
            <w:tcBorders>
              <w:top w:val="nil"/>
              <w:left w:val="nil"/>
              <w:bottom w:val="single" w:sz="6" w:space="0" w:color="000000"/>
              <w:right w:val="single" w:sz="6" w:space="0" w:color="000000"/>
            </w:tcBorders>
            <w:tcMar>
              <w:top w:w="0" w:type="dxa"/>
              <w:left w:w="105" w:type="dxa"/>
              <w:bottom w:w="0" w:type="dxa"/>
              <w:right w:w="105" w:type="dxa"/>
            </w:tcMar>
            <w:hideMark/>
          </w:tcPr>
          <w:p w14:paraId="5154A81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Doutor - Carreira do Magistério Superior – MS</w:t>
            </w:r>
          </w:p>
        </w:tc>
        <w:tc>
          <w:tcPr>
            <w:tcW w:w="180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37C0CAA1"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10</w:t>
            </w:r>
          </w:p>
        </w:tc>
      </w:tr>
      <w:tr w:rsidR="00D77F3C" w:rsidRPr="00D77F3C" w14:paraId="129115C0" w14:textId="77777777" w:rsidTr="00D77F3C">
        <w:trPr>
          <w:trHeight w:val="300"/>
        </w:trPr>
        <w:tc>
          <w:tcPr>
            <w:tcW w:w="2475" w:type="dxa"/>
            <w:vMerge w:val="restar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421722E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da Carreira do Magistério Tecnológico Superior - MTS</w:t>
            </w:r>
          </w:p>
        </w:tc>
        <w:tc>
          <w:tcPr>
            <w:tcW w:w="1935" w:type="dxa"/>
            <w:vMerge w:val="restart"/>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CA1BC6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25</w:t>
            </w:r>
          </w:p>
        </w:tc>
        <w:tc>
          <w:tcPr>
            <w:tcW w:w="2295" w:type="dxa"/>
            <w:tcBorders>
              <w:top w:val="nil"/>
              <w:left w:val="nil"/>
              <w:bottom w:val="single" w:sz="6" w:space="0" w:color="000000"/>
              <w:right w:val="single" w:sz="6" w:space="0" w:color="000000"/>
            </w:tcBorders>
            <w:tcMar>
              <w:top w:w="0" w:type="dxa"/>
              <w:left w:w="105" w:type="dxa"/>
              <w:bottom w:w="0" w:type="dxa"/>
              <w:right w:w="105" w:type="dxa"/>
            </w:tcMar>
            <w:hideMark/>
          </w:tcPr>
          <w:p w14:paraId="33C46FE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do Magistério Tecnológico Superior - MTS</w:t>
            </w:r>
          </w:p>
        </w:tc>
        <w:tc>
          <w:tcPr>
            <w:tcW w:w="180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120630F6"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20</w:t>
            </w:r>
          </w:p>
        </w:tc>
      </w:tr>
      <w:tr w:rsidR="00D77F3C" w:rsidRPr="00D77F3C" w14:paraId="5C7E27BD" w14:textId="77777777" w:rsidTr="00D77F3C">
        <w:trPr>
          <w:trHeight w:val="300"/>
        </w:trPr>
        <w:tc>
          <w:tcPr>
            <w:tcW w:w="0" w:type="auto"/>
            <w:vMerge/>
            <w:tcBorders>
              <w:top w:val="nil"/>
              <w:left w:val="single" w:sz="6" w:space="0" w:color="000000"/>
              <w:bottom w:val="single" w:sz="6" w:space="0" w:color="000000"/>
              <w:right w:val="single" w:sz="6" w:space="0" w:color="000000"/>
            </w:tcBorders>
            <w:vAlign w:val="center"/>
            <w:hideMark/>
          </w:tcPr>
          <w:p w14:paraId="62FC2C0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0" w:type="auto"/>
            <w:vMerge/>
            <w:tcBorders>
              <w:top w:val="nil"/>
              <w:left w:val="nil"/>
              <w:bottom w:val="single" w:sz="6" w:space="0" w:color="000000"/>
              <w:right w:val="single" w:sz="6" w:space="0" w:color="000000"/>
            </w:tcBorders>
            <w:vAlign w:val="center"/>
            <w:hideMark/>
          </w:tcPr>
          <w:p w14:paraId="7F3315F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hideMark/>
          </w:tcPr>
          <w:p w14:paraId="65DE686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da Carreira Docente em Ensino de Línguas - DEL</w:t>
            </w:r>
          </w:p>
        </w:tc>
        <w:tc>
          <w:tcPr>
            <w:tcW w:w="180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20579F1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4</w:t>
            </w:r>
          </w:p>
        </w:tc>
      </w:tr>
      <w:tr w:rsidR="00D77F3C" w:rsidRPr="00D77F3C" w14:paraId="3A374C3F" w14:textId="77777777" w:rsidTr="00D77F3C">
        <w:trPr>
          <w:trHeight w:val="300"/>
        </w:trPr>
        <w:tc>
          <w:tcPr>
            <w:tcW w:w="0" w:type="auto"/>
            <w:vMerge/>
            <w:tcBorders>
              <w:top w:val="nil"/>
              <w:left w:val="single" w:sz="6" w:space="0" w:color="000000"/>
              <w:bottom w:val="single" w:sz="6" w:space="0" w:color="000000"/>
              <w:right w:val="single" w:sz="6" w:space="0" w:color="000000"/>
            </w:tcBorders>
            <w:vAlign w:val="center"/>
            <w:hideMark/>
          </w:tcPr>
          <w:p w14:paraId="6EC7725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0" w:type="auto"/>
            <w:vMerge/>
            <w:tcBorders>
              <w:top w:val="nil"/>
              <w:left w:val="nil"/>
              <w:bottom w:val="single" w:sz="6" w:space="0" w:color="000000"/>
              <w:right w:val="single" w:sz="6" w:space="0" w:color="000000"/>
            </w:tcBorders>
            <w:vAlign w:val="center"/>
            <w:hideMark/>
          </w:tcPr>
          <w:p w14:paraId="7479ACD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hideMark/>
          </w:tcPr>
          <w:p w14:paraId="7AE9D53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Doutor - Carreira do Magistério Superior – MS</w:t>
            </w:r>
          </w:p>
        </w:tc>
        <w:tc>
          <w:tcPr>
            <w:tcW w:w="180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7A619C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w:t>
            </w:r>
          </w:p>
        </w:tc>
      </w:tr>
      <w:tr w:rsidR="00D77F3C" w:rsidRPr="00D77F3C" w14:paraId="4FF38E74" w14:textId="77777777" w:rsidTr="00D77F3C">
        <w:trPr>
          <w:trHeight w:val="300"/>
        </w:trPr>
        <w:tc>
          <w:tcPr>
            <w:tcW w:w="247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7674D0D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Doutor da Parte Suplementar da Carreira do Magistério Superior - MS</w:t>
            </w:r>
          </w:p>
        </w:tc>
        <w:tc>
          <w:tcPr>
            <w:tcW w:w="193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A7CE501"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185</w:t>
            </w:r>
          </w:p>
        </w:tc>
        <w:tc>
          <w:tcPr>
            <w:tcW w:w="2295" w:type="dxa"/>
            <w:tcBorders>
              <w:top w:val="nil"/>
              <w:left w:val="nil"/>
              <w:bottom w:val="single" w:sz="6" w:space="0" w:color="000000"/>
              <w:right w:val="single" w:sz="6" w:space="0" w:color="000000"/>
            </w:tcBorders>
            <w:tcMar>
              <w:top w:w="0" w:type="dxa"/>
              <w:left w:w="105" w:type="dxa"/>
              <w:bottom w:w="0" w:type="dxa"/>
              <w:right w:w="105" w:type="dxa"/>
            </w:tcMar>
            <w:hideMark/>
          </w:tcPr>
          <w:p w14:paraId="246A3EF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Doutor - Carreira do Magistério Superior – MS</w:t>
            </w:r>
          </w:p>
        </w:tc>
        <w:tc>
          <w:tcPr>
            <w:tcW w:w="180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1AFF51D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185</w:t>
            </w:r>
          </w:p>
        </w:tc>
      </w:tr>
      <w:tr w:rsidR="00D77F3C" w:rsidRPr="00D77F3C" w14:paraId="78312C8B" w14:textId="77777777" w:rsidTr="00D77F3C">
        <w:trPr>
          <w:trHeight w:val="300"/>
        </w:trPr>
        <w:tc>
          <w:tcPr>
            <w:tcW w:w="247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4DACE0D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Titular da Parte Suplementar da Carreira do Magistério Superior - MS</w:t>
            </w:r>
          </w:p>
        </w:tc>
        <w:tc>
          <w:tcPr>
            <w:tcW w:w="193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C39823F"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97</w:t>
            </w:r>
          </w:p>
        </w:tc>
        <w:tc>
          <w:tcPr>
            <w:tcW w:w="2295" w:type="dxa"/>
            <w:tcBorders>
              <w:top w:val="nil"/>
              <w:left w:val="nil"/>
              <w:bottom w:val="single" w:sz="6" w:space="0" w:color="000000"/>
              <w:right w:val="single" w:sz="6" w:space="0" w:color="000000"/>
            </w:tcBorders>
            <w:tcMar>
              <w:top w:w="0" w:type="dxa"/>
              <w:left w:w="105" w:type="dxa"/>
              <w:bottom w:w="0" w:type="dxa"/>
              <w:right w:w="105" w:type="dxa"/>
            </w:tcMar>
            <w:hideMark/>
          </w:tcPr>
          <w:p w14:paraId="4546A04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Titular - Carreira do Magistério Superior – MS</w:t>
            </w:r>
          </w:p>
        </w:tc>
        <w:tc>
          <w:tcPr>
            <w:tcW w:w="180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418075BA"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97</w:t>
            </w:r>
          </w:p>
        </w:tc>
      </w:tr>
      <w:tr w:rsidR="00D77F3C" w:rsidRPr="00D77F3C" w14:paraId="57981AB9" w14:textId="77777777" w:rsidTr="00D77F3C">
        <w:trPr>
          <w:trHeight w:val="300"/>
        </w:trPr>
        <w:tc>
          <w:tcPr>
            <w:tcW w:w="247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1186D7B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da Carreira Docente em Ensino de Línguas - DEL</w:t>
            </w:r>
          </w:p>
        </w:tc>
        <w:tc>
          <w:tcPr>
            <w:tcW w:w="193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D0F689D"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26</w:t>
            </w:r>
          </w:p>
        </w:tc>
        <w:tc>
          <w:tcPr>
            <w:tcW w:w="2295" w:type="dxa"/>
            <w:tcBorders>
              <w:top w:val="nil"/>
              <w:left w:val="nil"/>
              <w:bottom w:val="single" w:sz="6" w:space="0" w:color="000000"/>
              <w:right w:val="single" w:sz="6" w:space="0" w:color="000000"/>
            </w:tcBorders>
            <w:tcMar>
              <w:top w:w="0" w:type="dxa"/>
              <w:left w:w="105" w:type="dxa"/>
              <w:bottom w:w="0" w:type="dxa"/>
              <w:right w:w="105" w:type="dxa"/>
            </w:tcMar>
            <w:hideMark/>
          </w:tcPr>
          <w:p w14:paraId="532D520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da Carreira Docente em Ensino de Línguas - DEL</w:t>
            </w:r>
          </w:p>
        </w:tc>
        <w:tc>
          <w:tcPr>
            <w:tcW w:w="180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CB0040D"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26</w:t>
            </w:r>
          </w:p>
        </w:tc>
      </w:tr>
      <w:tr w:rsidR="00D77F3C" w:rsidRPr="00D77F3C" w14:paraId="669D0A98" w14:textId="77777777" w:rsidTr="00D77F3C">
        <w:trPr>
          <w:trHeight w:val="300"/>
        </w:trPr>
        <w:tc>
          <w:tcPr>
            <w:tcW w:w="247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0146074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do Magistério Secundário Técnico - MST</w:t>
            </w:r>
          </w:p>
        </w:tc>
        <w:tc>
          <w:tcPr>
            <w:tcW w:w="193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692AB26"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192</w:t>
            </w:r>
          </w:p>
        </w:tc>
        <w:tc>
          <w:tcPr>
            <w:tcW w:w="2295" w:type="dxa"/>
            <w:tcBorders>
              <w:top w:val="nil"/>
              <w:left w:val="nil"/>
              <w:bottom w:val="single" w:sz="6" w:space="0" w:color="000000"/>
              <w:right w:val="single" w:sz="6" w:space="0" w:color="000000"/>
            </w:tcBorders>
            <w:tcMar>
              <w:top w:w="0" w:type="dxa"/>
              <w:left w:w="105" w:type="dxa"/>
              <w:bottom w:w="0" w:type="dxa"/>
              <w:right w:w="105" w:type="dxa"/>
            </w:tcMar>
            <w:hideMark/>
          </w:tcPr>
          <w:p w14:paraId="73BCC80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do Magistério Secundário Técnico - MST</w:t>
            </w:r>
          </w:p>
        </w:tc>
        <w:tc>
          <w:tcPr>
            <w:tcW w:w="180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2C52268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192</w:t>
            </w:r>
          </w:p>
        </w:tc>
      </w:tr>
      <w:tr w:rsidR="00D77F3C" w:rsidRPr="00D77F3C" w14:paraId="0E8A7CA6" w14:textId="77777777" w:rsidTr="00D77F3C">
        <w:trPr>
          <w:trHeight w:val="300"/>
        </w:trPr>
        <w:tc>
          <w:tcPr>
            <w:tcW w:w="247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31AC453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da Carreira do Magistério Artístico - MA</w:t>
            </w:r>
          </w:p>
        </w:tc>
        <w:tc>
          <w:tcPr>
            <w:tcW w:w="193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38E8C45F"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24</w:t>
            </w:r>
          </w:p>
        </w:tc>
        <w:tc>
          <w:tcPr>
            <w:tcW w:w="2295" w:type="dxa"/>
            <w:tcBorders>
              <w:top w:val="nil"/>
              <w:left w:val="nil"/>
              <w:bottom w:val="single" w:sz="6" w:space="0" w:color="000000"/>
              <w:right w:val="single" w:sz="6" w:space="0" w:color="000000"/>
            </w:tcBorders>
            <w:tcMar>
              <w:top w:w="0" w:type="dxa"/>
              <w:left w:w="105" w:type="dxa"/>
              <w:bottom w:w="0" w:type="dxa"/>
              <w:right w:w="105" w:type="dxa"/>
            </w:tcMar>
            <w:hideMark/>
          </w:tcPr>
          <w:p w14:paraId="54C2457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da Carreira do Magistério Artístico - MA</w:t>
            </w:r>
          </w:p>
        </w:tc>
        <w:tc>
          <w:tcPr>
            <w:tcW w:w="180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3BF058C6"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24</w:t>
            </w:r>
          </w:p>
        </w:tc>
      </w:tr>
    </w:tbl>
    <w:p w14:paraId="71DCA22D"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38468931" w14:textId="77777777" w:rsidR="00D77F3C" w:rsidRPr="00D77F3C" w:rsidRDefault="00D77F3C" w:rsidP="00D77F3C">
      <w:pPr>
        <w:spacing w:before="100" w:beforeAutospacing="1" w:after="100" w:afterAutospacing="1"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0509E58F"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22"/>
          <w:szCs w:val="22"/>
          <w:lang w:eastAsia="pt-BR"/>
          <w14:ligatures w14:val="none"/>
        </w:rPr>
        <w:t>Anexo II – A que se refere o artigo 5º da Lei Complementar n.º</w:t>
      </w:r>
    </w:p>
    <w:p w14:paraId="67B860BC"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proofErr w:type="spellStart"/>
      <w:r w:rsidRPr="00D77F3C">
        <w:rPr>
          <w:rFonts w:ascii="Times New Roman" w:eastAsia="Times New Roman" w:hAnsi="Times New Roman" w:cs="Times New Roman"/>
          <w:b/>
          <w:bCs/>
          <w:color w:val="000000"/>
          <w:kern w:val="0"/>
          <w:sz w:val="22"/>
          <w:szCs w:val="22"/>
          <w:lang w:eastAsia="pt-BR"/>
          <w14:ligatures w14:val="none"/>
        </w:rPr>
        <w:t>Subquadro</w:t>
      </w:r>
      <w:proofErr w:type="spellEnd"/>
      <w:r w:rsidRPr="00D77F3C">
        <w:rPr>
          <w:rFonts w:ascii="Times New Roman" w:eastAsia="Times New Roman" w:hAnsi="Times New Roman" w:cs="Times New Roman"/>
          <w:b/>
          <w:bCs/>
          <w:color w:val="000000"/>
          <w:kern w:val="0"/>
          <w:sz w:val="22"/>
          <w:szCs w:val="22"/>
          <w:lang w:eastAsia="pt-BR"/>
          <w14:ligatures w14:val="none"/>
        </w:rPr>
        <w:t xml:space="preserve"> Técnico Administrativo da Universidade Estadual de Campinas</w:t>
      </w:r>
    </w:p>
    <w:p w14:paraId="2763F89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22"/>
          <w:szCs w:val="22"/>
          <w:lang w:eastAsia="pt-BR"/>
          <w14:ligatures w14:val="none"/>
        </w:rPr>
        <w:t>Carreira de Profissional de Apoio ao Ensino, Pesquisa e Extensão – PAEPE</w:t>
      </w:r>
    </w:p>
    <w:p w14:paraId="4143BE9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5EF2D67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22"/>
          <w:szCs w:val="22"/>
          <w:lang w:eastAsia="pt-BR"/>
          <w14:ligatures w14:val="none"/>
        </w:rPr>
        <w:t>Grupo I – Cargos Públicos de Nível Fundamental – 100 cargos públicos</w:t>
      </w:r>
    </w:p>
    <w:p w14:paraId="251A242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tbl>
      <w:tblPr>
        <w:tblW w:w="0" w:type="auto"/>
        <w:tblCellMar>
          <w:top w:w="15" w:type="dxa"/>
          <w:left w:w="15" w:type="dxa"/>
          <w:bottom w:w="15" w:type="dxa"/>
          <w:right w:w="15" w:type="dxa"/>
        </w:tblCellMar>
        <w:tblLook w:val="04A0" w:firstRow="1" w:lastRow="0" w:firstColumn="1" w:lastColumn="0" w:noHBand="0" w:noVBand="1"/>
      </w:tblPr>
      <w:tblGrid>
        <w:gridCol w:w="5760"/>
        <w:gridCol w:w="2415"/>
      </w:tblGrid>
      <w:tr w:rsidR="00D77F3C" w:rsidRPr="00D77F3C" w14:paraId="69B097A8" w14:textId="77777777" w:rsidTr="00D77F3C">
        <w:trPr>
          <w:trHeight w:val="675"/>
        </w:trPr>
        <w:tc>
          <w:tcPr>
            <w:tcW w:w="5760" w:type="dxa"/>
            <w:tcBorders>
              <w:top w:val="single" w:sz="6" w:space="0" w:color="000000"/>
              <w:left w:val="single" w:sz="6" w:space="0" w:color="000000"/>
              <w:bottom w:val="nil"/>
              <w:right w:val="single" w:sz="6" w:space="0" w:color="000000"/>
            </w:tcBorders>
            <w:shd w:val="clear" w:color="auto" w:fill="D9D9D9"/>
            <w:tcMar>
              <w:top w:w="0" w:type="dxa"/>
              <w:left w:w="75" w:type="dxa"/>
              <w:bottom w:w="0" w:type="dxa"/>
              <w:right w:w="75" w:type="dxa"/>
            </w:tcMar>
            <w:vAlign w:val="center"/>
            <w:hideMark/>
          </w:tcPr>
          <w:p w14:paraId="76EA3B0B"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Situação Atual - Funções Autárquicas</w:t>
            </w:r>
          </w:p>
        </w:tc>
        <w:tc>
          <w:tcPr>
            <w:tcW w:w="2415" w:type="dxa"/>
            <w:tcBorders>
              <w:top w:val="single" w:sz="6" w:space="0" w:color="000000"/>
              <w:left w:val="nil"/>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12E8026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Situação Nova - Cargos Públicos Efetivos</w:t>
            </w:r>
          </w:p>
        </w:tc>
      </w:tr>
      <w:tr w:rsidR="00D77F3C" w:rsidRPr="00D77F3C" w14:paraId="7881F8B7" w14:textId="77777777" w:rsidTr="00D77F3C">
        <w:trPr>
          <w:trHeight w:val="675"/>
        </w:trPr>
        <w:tc>
          <w:tcPr>
            <w:tcW w:w="5760" w:type="dxa"/>
            <w:tcBorders>
              <w:top w:val="nil"/>
              <w:left w:val="single" w:sz="6" w:space="0" w:color="000000"/>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36B7065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tc>
        <w:tc>
          <w:tcPr>
            <w:tcW w:w="2415" w:type="dxa"/>
            <w:tcBorders>
              <w:top w:val="nil"/>
              <w:left w:val="nil"/>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267BDAB4"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Grupo I - Cargos Públicos Efetivos do nível fundamental - 100 (cem)</w:t>
            </w:r>
          </w:p>
        </w:tc>
      </w:tr>
      <w:tr w:rsidR="00D77F3C" w:rsidRPr="00D77F3C" w14:paraId="3ACF3C23" w14:textId="77777777" w:rsidTr="00D77F3C">
        <w:trPr>
          <w:trHeight w:val="675"/>
        </w:trPr>
        <w:tc>
          <w:tcPr>
            <w:tcW w:w="5760" w:type="dxa"/>
            <w:tcBorders>
              <w:top w:val="nil"/>
              <w:left w:val="single" w:sz="6" w:space="0" w:color="000000"/>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2D2F6FB4"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Nomenclatura da função autárquica</w:t>
            </w:r>
          </w:p>
          <w:p w14:paraId="0FDD2389"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Número de funções existentes - 720</w:t>
            </w:r>
          </w:p>
        </w:tc>
        <w:tc>
          <w:tcPr>
            <w:tcW w:w="2415" w:type="dxa"/>
            <w:tcBorders>
              <w:top w:val="nil"/>
              <w:left w:val="nil"/>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31A8FBC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Nomenclatura do cargo público efetivo</w:t>
            </w:r>
          </w:p>
        </w:tc>
      </w:tr>
      <w:tr w:rsidR="00D77F3C" w:rsidRPr="00D77F3C" w14:paraId="3DE444F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B42CB7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ASSISTÊNCIA SOCIAL</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C83F89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de saúde</w:t>
            </w:r>
          </w:p>
        </w:tc>
      </w:tr>
      <w:tr w:rsidR="00D77F3C" w:rsidRPr="00D77F3C" w14:paraId="02D446D0"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937AE7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ENFERMAGEM</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82C340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de saúde</w:t>
            </w:r>
          </w:p>
        </w:tc>
      </w:tr>
      <w:tr w:rsidR="00D77F3C" w:rsidRPr="00D77F3C" w14:paraId="69C1B275"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4AD465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ENFERMAGEM / Auxiliar de enfermagem</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67175D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de saúde</w:t>
            </w:r>
          </w:p>
        </w:tc>
      </w:tr>
      <w:tr w:rsidR="00D77F3C" w:rsidRPr="00D77F3C" w14:paraId="46228AD7"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6E8230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SAUDE BUCAL / Auxiliar de saúde bucal</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295567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de saúde</w:t>
            </w:r>
          </w:p>
        </w:tc>
      </w:tr>
      <w:tr w:rsidR="00D77F3C" w:rsidRPr="00D77F3C" w14:paraId="58193320"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63526C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Assistente técnico de anatomia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01CB35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de saúde</w:t>
            </w:r>
          </w:p>
        </w:tc>
      </w:tr>
      <w:tr w:rsidR="00D77F3C" w:rsidRPr="00D77F3C" w14:paraId="18F0C483"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9CB2BA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lastRenderedPageBreak/>
              <w:t>PROFISSIONAL APOIO TECNICO SERVICOS / Atendente de enfermagem</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256045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de saúde</w:t>
            </w:r>
          </w:p>
        </w:tc>
      </w:tr>
      <w:tr w:rsidR="00D77F3C" w:rsidRPr="00D77F3C" w14:paraId="0698A335"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7AF9FB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Auxiliar de farmácia hospitalar</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78E3BC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de saúde</w:t>
            </w:r>
          </w:p>
        </w:tc>
      </w:tr>
      <w:tr w:rsidR="00D77F3C" w:rsidRPr="00D77F3C" w14:paraId="26B7437D"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8B9CE2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Auxiliar técnico hospitalar</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B271E0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de saúde</w:t>
            </w:r>
          </w:p>
        </w:tc>
      </w:tr>
      <w:tr w:rsidR="00D77F3C" w:rsidRPr="00D77F3C" w14:paraId="32966710"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FA4E98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EQUIPAMENTOS MEDICOS ODONTOLOGICOS / Assistente técnico de radiologia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4A0A99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de saúde</w:t>
            </w:r>
          </w:p>
        </w:tc>
      </w:tr>
      <w:tr w:rsidR="00D77F3C" w:rsidRPr="00D77F3C" w14:paraId="2BA843A0"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EFC918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ADMINISTRATIVO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A68A5A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314907F4"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13714E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Agente de portaria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92AFD6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766D492D"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9C2EEC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Agente técnico de serviços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6506CD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0C2F2914"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99D3CF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Almoxarife-I</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038555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E066D54"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8478D6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Armador de estrutura de concreto armado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C0885E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1AAD1FFB"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79D041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Ascensorista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DB382C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15C690D8"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EB0944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Auxiliar de lavanderia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7348B0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2ED7C31"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DAF674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Auxiliar de manutenção predial</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D19696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0CC389B"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BC2539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Auxiliar de serviço de copa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90DC85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882DD33"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5A45B5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Auxiliar mecânico de refrigeração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D51DC7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34597138"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F6CDAE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Auxiliar técnico de educação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E17711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AEC15C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659353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Carpinteiro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75BE1A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5D275FE0"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E0DA01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Colocador de tapetes, carpetes e pisos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BC41A0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0DDA43A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A95EC6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Copeiro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49B88C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0A2C0610"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96355E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Costureiro na confecção em série</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2E2999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5123B4C6"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5F1481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Cozinheiro geral</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468522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78C62C7B"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1DAE24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Eletricista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527892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59A6E9BD"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5A5602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Eletricista de manutenção eletroeletrônica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4674AA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4A293D89"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361DD0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Encanador</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C69994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77492818"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B2A925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Fiscal de transportes coletivos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B3C670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04B8A2AA"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C94158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Garçom</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80AE32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0FCDD14"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A450B4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Inspetor de alunos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5CE937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CEDD47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FBA2AB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Inspetor-reparador – manutenção de veículo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405C89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3D064A30"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AFE057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Instalador linhas elétricas de alta e baixa tensão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E23C33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3932CB9E"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558E87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Instalador-reparador cabos telefônicos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EDB96B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42A109CC"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CBA490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Instalador-reparador linha dados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18FBF0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05EDC339"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701BA2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Jardineiro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84FBC0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492B5F76"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D67114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Mecânico de manutenção de automóveis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60F047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19857E62"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FFA12F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Mecânico de manutenção de máquina agrícola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7B6C3E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7137117E"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14E41C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Mecânico de manutenção e eletricista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23F4B4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3C52AB63"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8A70BE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lastRenderedPageBreak/>
              <w:t>PROFISSIONAL APOIO TECNICO SERVICOS / Mestre de construção civil</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B8083F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85E35CE"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A85D21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Montador de móveis de madeira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ADA00D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EB33199"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142FE8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Motorista I</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22C0B1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560C9903"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B82ACA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Oficial - Área Operacional</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F26941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89AAED4"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C56F3B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Oficial - Marceneiro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ECF7A7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8B2AAF2"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131D57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Oficial - Sinalização Viária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FD6A63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1A2158E5"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954FD9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Oficial de almoxarife</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C90CD5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1A6ADB72"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C5C131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Oficial de área técnica – Gráfico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354772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12BC9858"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0716F9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Oficial de área técnica-I</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AD1EEA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404EC369"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82D133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Oficial de manutenção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446845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CD155D5"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8AB5E8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Oficial de manutenção predial</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1560A2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24B593A"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5D6C56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Oficial de serviços gerais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B5F4E4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3602874C"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FAAF8E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Operador de caldeira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D1CD41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59C5A676"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A0D46E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Operador eletromecânico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A64D82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3DA2FE6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E8FE99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Operador equipamentos hospitalares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2010ED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2E282F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107C83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Operador equipamentos hospitalar-I</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2996C7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7F08B94E"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6C836D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Operador manutenção eletromecânica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9ECDDE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1BC3C635"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CB9EAD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Operador máquinas-ferramenta convencionais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373C7C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59710ADB"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097997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Pedreiro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2E795F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37DA5B5"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0BA638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Pintor de obras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9880D9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9D79DD6"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64ADA6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Pintor, à pistola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0A9B6D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4A064FE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FCEE4C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Reparador de manutenção geral</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F2B451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18EA9B0"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F354FB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Reparador de veículos automotores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B406C7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A1250D5"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9109A4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Serralheiro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CFB91B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73C0942"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BB3C11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Servente de obras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A0259C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4092C05"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53BDF2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Soldador</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4EC9B2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4E5A506"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EEA712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Tapeceiro de móveis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3043EA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18169A1A"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8F8D52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Torneiro mecânico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D15602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44877B8A"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6229A6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Trabalhador manutenção edifícios e logradouros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88B56A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3C73FB1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C9B2C2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Trabalhador manutenção edificações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7FAD2C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322512F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875B94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Tratorista agrícola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75139D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715A2C22"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356A05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Vigilante</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D5141E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614B265"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B5BFFC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Zelador</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371213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5DD28E1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30C9DF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E COMUNICACAO / Músico Executante Instrumentista -I</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615CFD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33B53203"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1A31C2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E COMUNICACAO / Oficial de área técnica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97B8BF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5C0E2747"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94C682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lastRenderedPageBreak/>
              <w:t>PROFISSIONAL ARTE CULTURA E COMUNICACAO / Operador projetor cinematográfico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345139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D8F5AC5"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605C64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Administrativo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6956D4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76BB89EE"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F9A271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Administrativo auxiliar</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7D94F1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0BEADA1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3A75D3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Administrativo recepcionista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6B07E5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0947B9C7"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BBE91E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Contínuo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8F139E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5A7448F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FAEACC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Operador de caixa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B26616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177AA9E2"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A21338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Recepcionista-I</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6C2BA8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46259620"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7D3F89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Telefonista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9F4F9F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50CFA7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AFD21F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 xml:space="preserve">PROFISSIONAL PARA ASSUNTOS UNIVERSITARIOS / Assistente técnico de </w:t>
            </w:r>
            <w:proofErr w:type="spellStart"/>
            <w:r w:rsidRPr="00D77F3C">
              <w:rPr>
                <w:rFonts w:ascii="Times New Roman" w:eastAsia="Times New Roman" w:hAnsi="Times New Roman" w:cs="Times New Roman"/>
                <w:color w:val="000000"/>
                <w:kern w:val="0"/>
                <w:sz w:val="18"/>
                <w:szCs w:val="18"/>
                <w:lang w:eastAsia="pt-BR"/>
                <w14:ligatures w14:val="none"/>
              </w:rPr>
              <w:t>bioterismo</w:t>
            </w:r>
            <w:proofErr w:type="spellEnd"/>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C0CE07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39A5F41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DF2A0D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Assistente técnico de laboratório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012507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693D682"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E930BA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Oficial especializado de laboratório</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A32B69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79FEBE5B"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0992BA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Operador de máquina agrícola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F2C1A6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6EA6D10E"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CD9A57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Trabalhador agrícola polivalente</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4ACA79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2D5867AD"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0AEE79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Trabalhador no cultivo de mudas</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0F68BA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7B28CF3D"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38E21C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Trabalhador volante da agricultura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EB39A0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73B71689"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7A3492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Vidreiro de instrumentação científica</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E39351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r w:rsidR="00D77F3C" w:rsidRPr="00D77F3C" w14:paraId="0CB0311F" w14:textId="77777777" w:rsidTr="00D77F3C">
        <w:trPr>
          <w:trHeight w:val="345"/>
        </w:trPr>
        <w:tc>
          <w:tcPr>
            <w:tcW w:w="576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1E87BC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DA EDUCACAO BASICA / Auxiliar de desenvolvimento infantil</w:t>
            </w:r>
          </w:p>
        </w:tc>
        <w:tc>
          <w:tcPr>
            <w:tcW w:w="2415"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EE184C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Auxiliar de serviços gerais</w:t>
            </w:r>
          </w:p>
        </w:tc>
      </w:tr>
    </w:tbl>
    <w:p w14:paraId="5E592FC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E8AC401" w14:textId="77777777" w:rsidR="00D77F3C" w:rsidRPr="00D77F3C" w:rsidRDefault="00D77F3C" w:rsidP="00D77F3C">
      <w:pPr>
        <w:spacing w:before="100" w:beforeAutospacing="1" w:after="100" w:afterAutospacing="1"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4C8E249E" w14:textId="77777777" w:rsidR="00D77F3C" w:rsidRPr="00D77F3C" w:rsidRDefault="00D77F3C" w:rsidP="00D77F3C">
      <w:pPr>
        <w:spacing w:after="0" w:line="240" w:lineRule="auto"/>
        <w:ind w:right="135"/>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22"/>
          <w:szCs w:val="22"/>
          <w:lang w:eastAsia="pt-BR"/>
          <w14:ligatures w14:val="none"/>
        </w:rPr>
        <w:t>Anexo III – A que se refere o artigo 5º da Lei Complementar n.º</w:t>
      </w:r>
    </w:p>
    <w:p w14:paraId="041F9B77" w14:textId="77777777" w:rsidR="00D77F3C" w:rsidRPr="00D77F3C" w:rsidRDefault="00D77F3C" w:rsidP="00D77F3C">
      <w:pPr>
        <w:spacing w:after="0" w:line="240" w:lineRule="auto"/>
        <w:ind w:right="135"/>
        <w:jc w:val="center"/>
        <w:rPr>
          <w:rFonts w:ascii="Times New Roman" w:eastAsia="Times New Roman" w:hAnsi="Times New Roman" w:cs="Times New Roman"/>
          <w:color w:val="000000"/>
          <w:kern w:val="0"/>
          <w:sz w:val="27"/>
          <w:szCs w:val="27"/>
          <w:lang w:eastAsia="pt-BR"/>
          <w14:ligatures w14:val="none"/>
        </w:rPr>
      </w:pPr>
      <w:proofErr w:type="spellStart"/>
      <w:r w:rsidRPr="00D77F3C">
        <w:rPr>
          <w:rFonts w:ascii="Times New Roman" w:eastAsia="Times New Roman" w:hAnsi="Times New Roman" w:cs="Times New Roman"/>
          <w:b/>
          <w:bCs/>
          <w:color w:val="000000"/>
          <w:kern w:val="0"/>
          <w:sz w:val="22"/>
          <w:szCs w:val="22"/>
          <w:lang w:eastAsia="pt-BR"/>
          <w14:ligatures w14:val="none"/>
        </w:rPr>
        <w:t>Subquadro</w:t>
      </w:r>
      <w:proofErr w:type="spellEnd"/>
      <w:r w:rsidRPr="00D77F3C">
        <w:rPr>
          <w:rFonts w:ascii="Times New Roman" w:eastAsia="Times New Roman" w:hAnsi="Times New Roman" w:cs="Times New Roman"/>
          <w:b/>
          <w:bCs/>
          <w:color w:val="000000"/>
          <w:kern w:val="0"/>
          <w:sz w:val="22"/>
          <w:szCs w:val="22"/>
          <w:lang w:eastAsia="pt-BR"/>
          <w14:ligatures w14:val="none"/>
        </w:rPr>
        <w:t xml:space="preserve"> Técnico Administrativo da Universidade Estadual de Campinas</w:t>
      </w:r>
    </w:p>
    <w:p w14:paraId="4B9BE472" w14:textId="77777777" w:rsidR="00D77F3C" w:rsidRPr="00D77F3C" w:rsidRDefault="00D77F3C" w:rsidP="00D77F3C">
      <w:pPr>
        <w:spacing w:after="0" w:line="240" w:lineRule="auto"/>
        <w:ind w:right="135"/>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22"/>
          <w:szCs w:val="22"/>
          <w:lang w:eastAsia="pt-BR"/>
          <w14:ligatures w14:val="none"/>
        </w:rPr>
        <w:t>Carreira de Profissional de Apoio ao Ensino, Pesquisa e Extensão – PAEPE</w:t>
      </w:r>
    </w:p>
    <w:p w14:paraId="3697B671" w14:textId="77777777" w:rsidR="00D77F3C" w:rsidRPr="00D77F3C" w:rsidRDefault="00D77F3C" w:rsidP="00D77F3C">
      <w:pPr>
        <w:spacing w:after="0" w:line="240" w:lineRule="auto"/>
        <w:ind w:right="135"/>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753EDC66" w14:textId="77777777" w:rsidR="00D77F3C" w:rsidRPr="00D77F3C" w:rsidRDefault="00D77F3C" w:rsidP="00D77F3C">
      <w:pPr>
        <w:spacing w:after="0" w:line="240" w:lineRule="auto"/>
        <w:ind w:right="135"/>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22"/>
          <w:szCs w:val="22"/>
          <w:lang w:eastAsia="pt-BR"/>
          <w14:ligatures w14:val="none"/>
        </w:rPr>
        <w:t>Grupo II – Cargos Públicos de Nível Médio – 4.575 cargos públicos</w:t>
      </w:r>
    </w:p>
    <w:p w14:paraId="079A1C9C"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tbl>
      <w:tblPr>
        <w:tblW w:w="0" w:type="auto"/>
        <w:tblCellMar>
          <w:top w:w="15" w:type="dxa"/>
          <w:left w:w="15" w:type="dxa"/>
          <w:bottom w:w="15" w:type="dxa"/>
          <w:right w:w="15" w:type="dxa"/>
        </w:tblCellMar>
        <w:tblLook w:val="04A0" w:firstRow="1" w:lastRow="0" w:firstColumn="1" w:lastColumn="0" w:noHBand="0" w:noVBand="1"/>
      </w:tblPr>
      <w:tblGrid>
        <w:gridCol w:w="4370"/>
        <w:gridCol w:w="2664"/>
        <w:gridCol w:w="1454"/>
      </w:tblGrid>
      <w:tr w:rsidR="00D77F3C" w:rsidRPr="00D77F3C" w14:paraId="12AB96F7" w14:textId="77777777" w:rsidTr="00D77F3C">
        <w:trPr>
          <w:trHeight w:val="375"/>
        </w:trPr>
        <w:tc>
          <w:tcPr>
            <w:tcW w:w="4380" w:type="dxa"/>
            <w:vMerge w:val="restart"/>
            <w:tcBorders>
              <w:top w:val="single" w:sz="6" w:space="0" w:color="000000"/>
              <w:left w:val="single" w:sz="6" w:space="0" w:color="000000"/>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3E484159"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Situação Atual - Funções Autárquicas</w:t>
            </w:r>
          </w:p>
        </w:tc>
        <w:tc>
          <w:tcPr>
            <w:tcW w:w="4125" w:type="dxa"/>
            <w:gridSpan w:val="2"/>
            <w:tcBorders>
              <w:top w:val="single" w:sz="6" w:space="0" w:color="000000"/>
              <w:left w:val="nil"/>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74FFC16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Situação Nova - Cargos Públicos Efetivos</w:t>
            </w:r>
          </w:p>
        </w:tc>
      </w:tr>
      <w:tr w:rsidR="00D77F3C" w:rsidRPr="00D77F3C" w14:paraId="49D9D894" w14:textId="77777777" w:rsidTr="00D77F3C">
        <w:trPr>
          <w:trHeight w:val="750"/>
        </w:trPr>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5BCB2FA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4125" w:type="dxa"/>
            <w:gridSpan w:val="2"/>
            <w:tcBorders>
              <w:top w:val="nil"/>
              <w:left w:val="nil"/>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1CF04D8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Grupo II - Cargos Públicos Efetivos do nível médio - 4.575(quatro mil, quinhentos e setenta e cinco)</w:t>
            </w:r>
          </w:p>
        </w:tc>
      </w:tr>
      <w:tr w:rsidR="00D77F3C" w:rsidRPr="00D77F3C" w14:paraId="0A6FBEFF" w14:textId="77777777" w:rsidTr="00D77F3C">
        <w:trPr>
          <w:trHeight w:val="645"/>
        </w:trPr>
        <w:tc>
          <w:tcPr>
            <w:tcW w:w="4380" w:type="dxa"/>
            <w:tcBorders>
              <w:top w:val="nil"/>
              <w:left w:val="single" w:sz="6" w:space="0" w:color="000000"/>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45567EA1"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Nomenclatura da função autárquica Número de funções existentes - 3987</w:t>
            </w:r>
          </w:p>
        </w:tc>
        <w:tc>
          <w:tcPr>
            <w:tcW w:w="2670" w:type="dxa"/>
            <w:tcBorders>
              <w:top w:val="nil"/>
              <w:left w:val="nil"/>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2244D0AA"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Nomenclatura do cargo público efetivo</w:t>
            </w:r>
          </w:p>
        </w:tc>
        <w:tc>
          <w:tcPr>
            <w:tcW w:w="1455" w:type="dxa"/>
            <w:tcBorders>
              <w:top w:val="nil"/>
              <w:left w:val="nil"/>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4505CBFF"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Subgrupo</w:t>
            </w:r>
          </w:p>
        </w:tc>
      </w:tr>
      <w:tr w:rsidR="00D77F3C" w:rsidRPr="00D77F3C" w14:paraId="0C20921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BFEE97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ENFERMAGEM / Técnico de enfermagem</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D4E85B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enfermagem</w:t>
            </w:r>
          </w:p>
        </w:tc>
        <w:tc>
          <w:tcPr>
            <w:tcW w:w="1455" w:type="dxa"/>
            <w:vMerge w:val="restart"/>
            <w:tcBorders>
              <w:top w:val="nil"/>
              <w:left w:val="nil"/>
              <w:bottom w:val="single" w:sz="6" w:space="0" w:color="000000"/>
              <w:right w:val="single" w:sz="6" w:space="0" w:color="000000"/>
            </w:tcBorders>
            <w:shd w:val="clear" w:color="auto" w:fill="FFFFFF"/>
            <w:tcMar>
              <w:top w:w="0" w:type="dxa"/>
              <w:left w:w="75" w:type="dxa"/>
              <w:bottom w:w="0" w:type="dxa"/>
              <w:right w:w="75" w:type="dxa"/>
            </w:tcMar>
            <w:vAlign w:val="center"/>
            <w:hideMark/>
          </w:tcPr>
          <w:p w14:paraId="486CAC7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Subgrupo 1 - II-M - Saúde - 1.980 (um mil, novecentos e oitenta) cargos efetivos</w:t>
            </w:r>
          </w:p>
        </w:tc>
      </w:tr>
      <w:tr w:rsidR="00D77F3C" w:rsidRPr="00D77F3C" w14:paraId="1C06CEE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8906B4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ENFERMAGEM / Técnico de enfermagem do trabalho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771034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enfermagem</w:t>
            </w:r>
          </w:p>
        </w:tc>
        <w:tc>
          <w:tcPr>
            <w:tcW w:w="0" w:type="auto"/>
            <w:vMerge/>
            <w:tcBorders>
              <w:top w:val="nil"/>
              <w:left w:val="nil"/>
              <w:bottom w:val="single" w:sz="6" w:space="0" w:color="000000"/>
              <w:right w:val="single" w:sz="6" w:space="0" w:color="000000"/>
            </w:tcBorders>
            <w:vAlign w:val="center"/>
            <w:hideMark/>
          </w:tcPr>
          <w:p w14:paraId="059764E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D7F0B9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C3C5DB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 xml:space="preserve">TECNICO LABORATORIO / </w:t>
            </w:r>
            <w:proofErr w:type="spellStart"/>
            <w:r w:rsidRPr="00D77F3C">
              <w:rPr>
                <w:rFonts w:ascii="Times New Roman" w:eastAsia="Times New Roman" w:hAnsi="Times New Roman" w:cs="Times New Roman"/>
                <w:color w:val="000000"/>
                <w:kern w:val="0"/>
                <w:sz w:val="18"/>
                <w:szCs w:val="18"/>
                <w:lang w:eastAsia="pt-BR"/>
                <w14:ligatures w14:val="none"/>
              </w:rPr>
              <w:t>Citotécnico</w:t>
            </w:r>
            <w:proofErr w:type="spellEnd"/>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2E4219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laboratório</w:t>
            </w:r>
          </w:p>
        </w:tc>
        <w:tc>
          <w:tcPr>
            <w:tcW w:w="0" w:type="auto"/>
            <w:vMerge/>
            <w:tcBorders>
              <w:top w:val="nil"/>
              <w:left w:val="nil"/>
              <w:bottom w:val="single" w:sz="6" w:space="0" w:color="000000"/>
              <w:right w:val="single" w:sz="6" w:space="0" w:color="000000"/>
            </w:tcBorders>
            <w:vAlign w:val="center"/>
            <w:hideMark/>
          </w:tcPr>
          <w:p w14:paraId="44E9EEE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DEF2CD0"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DEC09A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LABORATORIO / Técnico laboratório de análises clínicas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33C14A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laboratório</w:t>
            </w:r>
          </w:p>
        </w:tc>
        <w:tc>
          <w:tcPr>
            <w:tcW w:w="0" w:type="auto"/>
            <w:vMerge/>
            <w:tcBorders>
              <w:top w:val="nil"/>
              <w:left w:val="nil"/>
              <w:bottom w:val="single" w:sz="6" w:space="0" w:color="000000"/>
              <w:right w:val="single" w:sz="6" w:space="0" w:color="000000"/>
            </w:tcBorders>
            <w:vAlign w:val="center"/>
            <w:hideMark/>
          </w:tcPr>
          <w:p w14:paraId="02F2212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1335E2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B96F84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LABORATORIO / Técnico laboratório patologia clínica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9BF04D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laboratório</w:t>
            </w:r>
          </w:p>
        </w:tc>
        <w:tc>
          <w:tcPr>
            <w:tcW w:w="0" w:type="auto"/>
            <w:vMerge/>
            <w:tcBorders>
              <w:top w:val="nil"/>
              <w:left w:val="nil"/>
              <w:bottom w:val="single" w:sz="6" w:space="0" w:color="000000"/>
              <w:right w:val="single" w:sz="6" w:space="0" w:color="000000"/>
            </w:tcBorders>
            <w:vAlign w:val="center"/>
            <w:hideMark/>
          </w:tcPr>
          <w:p w14:paraId="602AB37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6125D8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AB0D9E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lastRenderedPageBreak/>
              <w:t>TECNICO LABORATORIO / Técnico em anatomia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DA4994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laboratório</w:t>
            </w:r>
          </w:p>
        </w:tc>
        <w:tc>
          <w:tcPr>
            <w:tcW w:w="0" w:type="auto"/>
            <w:vMerge/>
            <w:tcBorders>
              <w:top w:val="nil"/>
              <w:left w:val="nil"/>
              <w:bottom w:val="single" w:sz="6" w:space="0" w:color="000000"/>
              <w:right w:val="single" w:sz="6" w:space="0" w:color="000000"/>
            </w:tcBorders>
            <w:vAlign w:val="center"/>
            <w:hideMark/>
          </w:tcPr>
          <w:p w14:paraId="6E985C1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061254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99C2A9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LABORATORIO / Técnico em laboratório médico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719BA9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laboratório</w:t>
            </w:r>
          </w:p>
        </w:tc>
        <w:tc>
          <w:tcPr>
            <w:tcW w:w="0" w:type="auto"/>
            <w:vMerge/>
            <w:tcBorders>
              <w:top w:val="nil"/>
              <w:left w:val="nil"/>
              <w:bottom w:val="single" w:sz="6" w:space="0" w:color="000000"/>
              <w:right w:val="single" w:sz="6" w:space="0" w:color="000000"/>
            </w:tcBorders>
            <w:vAlign w:val="center"/>
            <w:hideMark/>
          </w:tcPr>
          <w:p w14:paraId="211727D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9020144"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9E0B08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Atendente de serviço odontológico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BE1BFD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5E89014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A376980"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CF761B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Auxiliar radiologia-revelação fotográfica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96BDB4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69C7348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CE8E0CE"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AD7256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de imobilização ortopédica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AC281F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630188C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A9724B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D05269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de prótese e órtese</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9A71E7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4B48955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2DC3A4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367899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Técnico em hemodinâmica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61575C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40539DD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FC7005E"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5B5379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Técnico em histologia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423A99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672D4BE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C5B614C"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065E93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Técnico em Veterinária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0B1DA3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420D895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FF7F3F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8B05B8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PROTETICO DENTARIO / Protético dentário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0B334D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15FFC36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ACFFF82"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657821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EQUIPAMENTOS MEDICOS ODONTOLOGICOS / Técnico métodos gráficos cardiologia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626255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1072450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ACA3B6A"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889D46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EQUIPAMENTOS MEDICOS ODONTOLOGICOS / Técnico em eletroencefalografia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AA6336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250EFB4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1293E68"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B5637E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EQUIPAMENTOS MEDICOS ODONTOLOGICOS / Técnico em proteção radiológica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5ACB14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0D19C86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F2BADDD"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64BD75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 xml:space="preserve">TECNICO EQUIPAMENTOS MEDICOS ODONTOLOGICOS / Técnico em radiologia e </w:t>
            </w:r>
            <w:proofErr w:type="spellStart"/>
            <w:r w:rsidRPr="00D77F3C">
              <w:rPr>
                <w:rFonts w:ascii="Times New Roman" w:eastAsia="Times New Roman" w:hAnsi="Times New Roman" w:cs="Times New Roman"/>
                <w:color w:val="000000"/>
                <w:kern w:val="0"/>
                <w:sz w:val="18"/>
                <w:szCs w:val="18"/>
                <w:lang w:eastAsia="pt-BR"/>
                <w14:ligatures w14:val="none"/>
              </w:rPr>
              <w:t>imagenologia</w:t>
            </w:r>
            <w:proofErr w:type="spellEnd"/>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6915AA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4150ADE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75B56E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9B9CD4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FARMACIA / Técnico de farmácia hospitalar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805F0E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26F7469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997C1F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621020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FARMACIA / Técnico em farmácia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B56BB6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09602C7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CE579C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DF881D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FARMACIA / Técnico em laboratório de farmácia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19AB50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4720B5A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40A966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A7E4E7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NUTRIÇÃO DIETETICA / Técnico em nutrição e dietética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A941BE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1EFEE7A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BDAF51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5392DB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SAUDE BUCAL / Técnico em saúde bucal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D9A6FD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serviços de saúde</w:t>
            </w:r>
          </w:p>
        </w:tc>
        <w:tc>
          <w:tcPr>
            <w:tcW w:w="0" w:type="auto"/>
            <w:vMerge/>
            <w:tcBorders>
              <w:top w:val="nil"/>
              <w:left w:val="nil"/>
              <w:bottom w:val="single" w:sz="6" w:space="0" w:color="000000"/>
              <w:right w:val="single" w:sz="6" w:space="0" w:color="000000"/>
            </w:tcBorders>
            <w:vAlign w:val="center"/>
            <w:hideMark/>
          </w:tcPr>
          <w:p w14:paraId="38C22A3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AE0E8F4"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9F892F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002C2A3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Almoxarife</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95C30D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Administrativo</w:t>
            </w:r>
          </w:p>
        </w:tc>
        <w:tc>
          <w:tcPr>
            <w:tcW w:w="1455" w:type="dxa"/>
            <w:vMerge w:val="restart"/>
            <w:tcBorders>
              <w:top w:val="nil"/>
              <w:left w:val="nil"/>
              <w:bottom w:val="nil"/>
              <w:right w:val="single" w:sz="6" w:space="0" w:color="000000"/>
            </w:tcBorders>
            <w:shd w:val="clear" w:color="auto" w:fill="FFFFFF"/>
            <w:tcMar>
              <w:top w:w="0" w:type="dxa"/>
              <w:left w:w="75" w:type="dxa"/>
              <w:bottom w:w="0" w:type="dxa"/>
              <w:right w:w="75" w:type="dxa"/>
            </w:tcMar>
            <w:vAlign w:val="center"/>
            <w:hideMark/>
          </w:tcPr>
          <w:p w14:paraId="20CA45B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tc>
      </w:tr>
      <w:tr w:rsidR="00D77F3C" w:rsidRPr="00D77F3C" w14:paraId="4C376030"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15594F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Arquivista de documentos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B405D4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Administrativo</w:t>
            </w:r>
          </w:p>
        </w:tc>
        <w:tc>
          <w:tcPr>
            <w:tcW w:w="0" w:type="auto"/>
            <w:vMerge/>
            <w:tcBorders>
              <w:top w:val="nil"/>
              <w:left w:val="nil"/>
              <w:bottom w:val="nil"/>
              <w:right w:val="single" w:sz="6" w:space="0" w:color="000000"/>
            </w:tcBorders>
            <w:vAlign w:val="center"/>
            <w:hideMark/>
          </w:tcPr>
          <w:p w14:paraId="6F48858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C58CA5E"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371EAA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Controlador de almoxarifado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444D58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Administrativo</w:t>
            </w:r>
          </w:p>
        </w:tc>
        <w:tc>
          <w:tcPr>
            <w:tcW w:w="0" w:type="auto"/>
            <w:vMerge/>
            <w:tcBorders>
              <w:top w:val="nil"/>
              <w:left w:val="nil"/>
              <w:bottom w:val="nil"/>
              <w:right w:val="single" w:sz="6" w:space="0" w:color="000000"/>
            </w:tcBorders>
            <w:vAlign w:val="center"/>
            <w:hideMark/>
          </w:tcPr>
          <w:p w14:paraId="1FBF637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3E5FBD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55839B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Assistente administrativo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4AAD27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Administrativo</w:t>
            </w:r>
          </w:p>
        </w:tc>
        <w:tc>
          <w:tcPr>
            <w:tcW w:w="0" w:type="auto"/>
            <w:vMerge/>
            <w:tcBorders>
              <w:top w:val="nil"/>
              <w:left w:val="nil"/>
              <w:bottom w:val="nil"/>
              <w:right w:val="single" w:sz="6" w:space="0" w:color="000000"/>
            </w:tcBorders>
            <w:vAlign w:val="center"/>
            <w:hideMark/>
          </w:tcPr>
          <w:p w14:paraId="0859B0F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D6B88F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8FB75B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Comprador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1DEFA9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Administrativo</w:t>
            </w:r>
          </w:p>
        </w:tc>
        <w:tc>
          <w:tcPr>
            <w:tcW w:w="0" w:type="auto"/>
            <w:vMerge/>
            <w:tcBorders>
              <w:top w:val="nil"/>
              <w:left w:val="nil"/>
              <w:bottom w:val="nil"/>
              <w:right w:val="single" w:sz="6" w:space="0" w:color="000000"/>
            </w:tcBorders>
            <w:vAlign w:val="center"/>
            <w:hideMark/>
          </w:tcPr>
          <w:p w14:paraId="224147C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0C7796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172463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Recepcionista, em geral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7FDA28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Administrativo</w:t>
            </w:r>
          </w:p>
        </w:tc>
        <w:tc>
          <w:tcPr>
            <w:tcW w:w="0" w:type="auto"/>
            <w:vMerge/>
            <w:tcBorders>
              <w:top w:val="nil"/>
              <w:left w:val="nil"/>
              <w:bottom w:val="nil"/>
              <w:right w:val="single" w:sz="6" w:space="0" w:color="000000"/>
            </w:tcBorders>
            <w:vAlign w:val="center"/>
            <w:hideMark/>
          </w:tcPr>
          <w:p w14:paraId="5851AF8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796B36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F8A2AF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Técnico em administração comércio exterior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29EC31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Administrativo</w:t>
            </w:r>
          </w:p>
        </w:tc>
        <w:tc>
          <w:tcPr>
            <w:tcW w:w="0" w:type="auto"/>
            <w:vMerge/>
            <w:tcBorders>
              <w:top w:val="nil"/>
              <w:left w:val="nil"/>
              <w:bottom w:val="nil"/>
              <w:right w:val="single" w:sz="6" w:space="0" w:color="000000"/>
            </w:tcBorders>
            <w:vAlign w:val="center"/>
            <w:hideMark/>
          </w:tcPr>
          <w:p w14:paraId="5FAFD54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867328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B6E4F3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Técnico de recursos humanos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1E2ADB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Administrativo</w:t>
            </w:r>
          </w:p>
        </w:tc>
        <w:tc>
          <w:tcPr>
            <w:tcW w:w="0" w:type="auto"/>
            <w:vMerge/>
            <w:tcBorders>
              <w:top w:val="nil"/>
              <w:left w:val="nil"/>
              <w:bottom w:val="nil"/>
              <w:right w:val="single" w:sz="6" w:space="0" w:color="000000"/>
            </w:tcBorders>
            <w:vAlign w:val="center"/>
            <w:hideMark/>
          </w:tcPr>
          <w:p w14:paraId="702EA46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86C0BD0"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A0B68A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Técnico em administração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2BA73D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Administrativo</w:t>
            </w:r>
          </w:p>
        </w:tc>
        <w:tc>
          <w:tcPr>
            <w:tcW w:w="0" w:type="auto"/>
            <w:vMerge/>
            <w:tcBorders>
              <w:top w:val="nil"/>
              <w:left w:val="nil"/>
              <w:bottom w:val="nil"/>
              <w:right w:val="single" w:sz="6" w:space="0" w:color="000000"/>
            </w:tcBorders>
            <w:vAlign w:val="center"/>
            <w:hideMark/>
          </w:tcPr>
          <w:p w14:paraId="25FA8FD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E85705C"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40DD79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Técnico em secretariado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214C26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Administrativo</w:t>
            </w:r>
          </w:p>
        </w:tc>
        <w:tc>
          <w:tcPr>
            <w:tcW w:w="0" w:type="auto"/>
            <w:vMerge/>
            <w:tcBorders>
              <w:top w:val="nil"/>
              <w:left w:val="nil"/>
              <w:bottom w:val="nil"/>
              <w:right w:val="single" w:sz="6" w:space="0" w:color="000000"/>
            </w:tcBorders>
            <w:vAlign w:val="center"/>
            <w:hideMark/>
          </w:tcPr>
          <w:p w14:paraId="1173B22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E54714D"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034412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ADMINISTRATIVO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FB3624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administrativo</w:t>
            </w:r>
          </w:p>
        </w:tc>
        <w:tc>
          <w:tcPr>
            <w:tcW w:w="0" w:type="auto"/>
            <w:vMerge/>
            <w:tcBorders>
              <w:top w:val="nil"/>
              <w:left w:val="nil"/>
              <w:bottom w:val="nil"/>
              <w:right w:val="single" w:sz="6" w:space="0" w:color="000000"/>
            </w:tcBorders>
            <w:vAlign w:val="center"/>
            <w:hideMark/>
          </w:tcPr>
          <w:p w14:paraId="4FCF49F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ADD95B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88B6D2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CONTABILDADE / Técnico em contabilidade</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7E6D39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Administrativo</w:t>
            </w:r>
          </w:p>
        </w:tc>
        <w:tc>
          <w:tcPr>
            <w:tcW w:w="0" w:type="auto"/>
            <w:vMerge/>
            <w:tcBorders>
              <w:top w:val="nil"/>
              <w:left w:val="nil"/>
              <w:bottom w:val="nil"/>
              <w:right w:val="single" w:sz="6" w:space="0" w:color="000000"/>
            </w:tcBorders>
            <w:vAlign w:val="center"/>
            <w:hideMark/>
          </w:tcPr>
          <w:p w14:paraId="7D4F6B8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0C33F54"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1C5DF8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lastRenderedPageBreak/>
              <w:t>PROFISSIONAL APOIO TECNICO SERVICOS / Editor de texto e imagem</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F1C371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687A8EC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E502DF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D6162B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Ator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C14E13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0810F9E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7B2921C"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4FF6FA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Cenotécnico - cinema, vídeo, televisão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66A881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7FF2FBC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A859EBE"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89BFD4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Dançarino popular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350AD7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291A8C5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21D49CA"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327DC6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Editor de texto e imagem-I</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B3E4AB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7FC5CB8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03FBB39"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8A4A52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Fotógrafo I</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F5F6ED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0B2B895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6FC2F87"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7FE488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Músico executante instrumentista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131668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5F37B3D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C77491C"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3B8383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Operador de câmera de televisão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D517EA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0A74C35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5C83256"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73C82D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Organizador de evento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774AA3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51B271E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495552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C3FE66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Técnico de recursos audiovisuais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A77037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32CCC45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3FD5C9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FF1D78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Técnico em multimeios didáticos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BE5F57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6005A7A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165DCF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9D65CD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Técnico em museologia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FB5206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12A8663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67EF27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BDBB8A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Técnico em operação de equipamentos de produção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7483B0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Cultural e Comunicação</w:t>
            </w:r>
          </w:p>
        </w:tc>
        <w:tc>
          <w:tcPr>
            <w:tcW w:w="0" w:type="auto"/>
            <w:vMerge/>
            <w:tcBorders>
              <w:top w:val="nil"/>
              <w:left w:val="nil"/>
              <w:bottom w:val="nil"/>
              <w:right w:val="single" w:sz="6" w:space="0" w:color="000000"/>
            </w:tcBorders>
            <w:vAlign w:val="center"/>
            <w:hideMark/>
          </w:tcPr>
          <w:p w14:paraId="090D839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27B3A01"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F29275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Agente de segurança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8D7C39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6878846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458BA8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C6D1E1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Agente Técnico de Serviços – I</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129322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2475C02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4322DBA"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AF7F09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Arte-finalista - desenhista técnico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4D6C86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7ED2B33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6CC6ADF"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411366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Auxiliar de biblioteca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35FD9D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6F33F1B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54A6277"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B2CB6D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Caldeireiro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D6E468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6A951B6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C259FA3"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1B053B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Copeiro II</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48836E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18AFD25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CB9651E"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A69FAF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Desenhista detalhista - CAD</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ECEC6C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2DABA3D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36E8D03"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F690CF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Desenhista técnico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C2303C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4654849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6B1589A"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32479D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Desenhista técnico - artes gráficas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96401F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2CABD25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16ABB42"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CA0F59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Desenhista técnico – mobiliário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5FAA66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2BCEA3B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C7EAF19"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69E936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Desenhista técnico engenharia civil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C8A2B7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0BB1510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5488B5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31009F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Eletricista de instalações-edifícios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95BA8F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7C6EE4B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A60EDC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B17044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Eletricistas de instalações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D0C69B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3041763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A6A78A8"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38FB8C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Eletrotécnico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BB1567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6D4E930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7E2EB05"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1A3C96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Inspetor de qualidade</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373594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nil"/>
              <w:right w:val="single" w:sz="6" w:space="0" w:color="000000"/>
            </w:tcBorders>
            <w:vAlign w:val="center"/>
            <w:hideMark/>
          </w:tcPr>
          <w:p w14:paraId="5B35BEB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6BF732E"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75EE58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Instalador-reparador de equipamentos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E9917A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1455" w:type="dxa"/>
            <w:vMerge w:val="restart"/>
            <w:tcBorders>
              <w:top w:val="nil"/>
              <w:left w:val="nil"/>
              <w:bottom w:val="single" w:sz="6" w:space="0" w:color="000000"/>
              <w:right w:val="single" w:sz="6" w:space="0" w:color="000000"/>
            </w:tcBorders>
            <w:tcMar>
              <w:top w:w="0" w:type="dxa"/>
              <w:left w:w="75" w:type="dxa"/>
              <w:bottom w:w="0" w:type="dxa"/>
              <w:right w:w="75" w:type="dxa"/>
            </w:tcMar>
            <w:vAlign w:val="center"/>
            <w:hideMark/>
          </w:tcPr>
          <w:p w14:paraId="422E56A9"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Subgrupo 2 - II - M - Apoio Técnico - 2.375 (dois mil trezentos e setenta e cinco) cargos efetivos</w:t>
            </w:r>
          </w:p>
        </w:tc>
      </w:tr>
      <w:tr w:rsidR="00D77F3C" w:rsidRPr="00D77F3C" w14:paraId="0ADC0BAC"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9B260C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Marceneiro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B36E36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13BE695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9A13EA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6B8698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Mecânico de manutenção de máquinas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BB521A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4ED9EE8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EC8DD6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9ECBB8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Mecânico de refrigeração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9E2C20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3B3A187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650418C"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AE37CC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lastRenderedPageBreak/>
              <w:t>PROFISSIONAL APOIO TECNICO SERVICOS / Mestre de construção civil – I</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436EAD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09DCCA7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89A15E4"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FEF7D8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Motorista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1AFDD5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72CB341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698E4E4"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A46CD3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Oficial - Mecânico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93C1E9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326E254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2C7D0D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291DF5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Operador de máquina reprográfica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131BE4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4C5DBA7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B1D197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6A4490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Operador de rede de teleprocessamento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792B23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01CAC61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8537336"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667F42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Pedreiro II</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D0D826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6A50C99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2403A1F"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477BD0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Programador visual gráfico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09B8A4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5A14FD2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A974B1C"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502B49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Salva-vidas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3D7E6E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3CC19C5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B08083E"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929500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mecânico - calefação ventilação refrigeração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0F01B1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264C5FE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A138380"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E311ED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de artes gráficas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D7A1D8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70CB15E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9B30C52"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9A89DD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de documentação e informação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4BC20D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70459D5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524BDA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4EC724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de manutenção elétrica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DE96C2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1EE7FEC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553184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D8C887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de operação eletrotécnica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35BD3B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74D5B37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3A3BE8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FD818D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eletrônico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03CD16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783A678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315EA6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BD20CC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eletrônico de processo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440006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565B995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0276E2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ACD744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em biblioteconomia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6F307A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747AA56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5B513A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3B9A80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em conservação e restauro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46F266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5720F07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60393A5"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EBF465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em eletromecânica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AF9F6D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6280107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A4CF92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243FD8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em mecânica de precisão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562F78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70BF69D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802BEA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5FF647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em serviços de manutenção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1BD5F6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3902B5B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998E6A6"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C598A0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 xml:space="preserve">PROFISSIONAL APOIO TECNICO SERVICOS / Técnico em telecomunicações - </w:t>
            </w:r>
            <w:proofErr w:type="gramStart"/>
            <w:r w:rsidRPr="00D77F3C">
              <w:rPr>
                <w:rFonts w:ascii="Times New Roman" w:eastAsia="Times New Roman" w:hAnsi="Times New Roman" w:cs="Times New Roman"/>
                <w:color w:val="000000"/>
                <w:kern w:val="0"/>
                <w:sz w:val="18"/>
                <w:szCs w:val="18"/>
                <w:lang w:eastAsia="pt-BR"/>
                <w14:ligatures w14:val="none"/>
              </w:rPr>
              <w:t>redes dados</w:t>
            </w:r>
            <w:proofErr w:type="gramEnd"/>
            <w:r w:rsidRPr="00D77F3C">
              <w:rPr>
                <w:rFonts w:ascii="Times New Roman" w:eastAsia="Times New Roman" w:hAnsi="Times New Roman" w:cs="Times New Roman"/>
                <w:color w:val="000000"/>
                <w:kern w:val="0"/>
                <w:sz w:val="18"/>
                <w:szCs w:val="18"/>
                <w:lang w:eastAsia="pt-BR"/>
                <w14:ligatures w14:val="none"/>
              </w:rPr>
              <w:t xml:space="preserve"> voz</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21000B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6AF8105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0E641D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9D55BE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em telecomunicações – telefonia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93462F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49C5B60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15CD72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C79315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gráfico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065EA8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50E44CA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75E8B76"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1B6565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em manutenção de equipamentos e instrumentos médico-hospitalares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B1A644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0E84CAA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934A661"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118E2D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manutenção equipamentos de informática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2C33C0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26E3B8C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FBE542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3DF82E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manutenção de sistemas e instrumentos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0AE6D9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6EAF8CE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D23EEF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3AF90A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Técnico mecânico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14DDFE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4393EE2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4118E9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69428D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Trabalhador da manutenção de edificações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CEEA9A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6AEF295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64812FE"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098730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Auxiliar laboratório análises físico-químicas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380A4B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093CA30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9FB7546"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60DA25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Mestre vidreiro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419DE6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3F76572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C2A4C35"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ECED80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lastRenderedPageBreak/>
              <w:t>PROFISSIONAL PARA ASSUNTOS UNIVERSITARIOS / Técnico apoio em pesquisa e desenvolvimento tecnologias energéticas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043012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058F0E7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C5C723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DBA85D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Técnico apoio em pesquisa e desenvolvimento de processo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7AC605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0AF9CDE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B25FCD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1960E9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Técnico apoio em pesquisa e desenvolvimento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4BA2DD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157E58E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42BBDE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B61E3A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Técnico laboratório - exclusive análises clínicas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566665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646FE83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2A202B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D21047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Técnico de laboratório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6B3F50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00CC248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3D6E4B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C50199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Técnico em bioquímica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7F3017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408C5CF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344BE3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61125C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Técnico em biotecnologia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AE359A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1EF40A8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7D4FD5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F42811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 xml:space="preserve">PROFISSIONAL PARA ASSUNTOS UNIVERSITARIOS / Técnico em </w:t>
            </w:r>
            <w:proofErr w:type="spellStart"/>
            <w:r w:rsidRPr="00D77F3C">
              <w:rPr>
                <w:rFonts w:ascii="Times New Roman" w:eastAsia="Times New Roman" w:hAnsi="Times New Roman" w:cs="Times New Roman"/>
                <w:color w:val="000000"/>
                <w:kern w:val="0"/>
                <w:sz w:val="18"/>
                <w:szCs w:val="18"/>
                <w:lang w:eastAsia="pt-BR"/>
                <w14:ligatures w14:val="none"/>
              </w:rPr>
              <w:t>bioterismo</w:t>
            </w:r>
            <w:proofErr w:type="spellEnd"/>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55F879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7CE211E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FFEC0F2"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108D92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Técnico em cerâmica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B7EF35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7049884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ADDC73B"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B3CEF2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DA EDUCACAO BASICA / Professor nível médio educação infantil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BAEE8C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30251D3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57F0095"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930E18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 xml:space="preserve">PROFISSIONAL DA EDUCACAO BASICA / </w:t>
            </w:r>
            <w:proofErr w:type="spellStart"/>
            <w:r w:rsidRPr="00D77F3C">
              <w:rPr>
                <w:rFonts w:ascii="Times New Roman" w:eastAsia="Times New Roman" w:hAnsi="Times New Roman" w:cs="Times New Roman"/>
                <w:color w:val="000000"/>
                <w:kern w:val="0"/>
                <w:sz w:val="18"/>
                <w:szCs w:val="18"/>
                <w:lang w:eastAsia="pt-BR"/>
                <w14:ligatures w14:val="none"/>
              </w:rPr>
              <w:t>Recreacionista</w:t>
            </w:r>
            <w:proofErr w:type="spellEnd"/>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348A94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4592A2D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4F2539A"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446171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AGRICOLA / Técnico agrícola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FF19C3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530293F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237551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F7E069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ALIMENTOS / Técnico em alimentos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0D0ED2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0A26166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94BEB3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FC78EF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CONSTRUÇÃO CIVIL / Técnico de construção civil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5C3BA0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30C539E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010731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08BD76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CONSTRUÇÃO CIVIL / Técnico de edificações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FD3614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4B470ED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E054CED"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21B38C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EM MECÂNICA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95E0FD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6891D78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0D11397"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C64EA8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GEODESIA CARTOGRAFIA/Técnico em Geodesia e Cartografia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685187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6B09C4D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0F02965"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FE97D9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HOTELARIA / Técnico em hotelaria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B830B4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4D556AD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61A066D"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870F47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MEIO AMBIENTE / Técnico meio ambiente segurança saúde</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0602F5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2505AF1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3AFCE0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F7568F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QUIMICO / Técnico químico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6490F7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5BE24CF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5D46DC1"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A7F35F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TECNICO SEGURANÇA DO TRABALHO / Técnico em segurança no trabalho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D45F54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de Apoio Universitário</w:t>
            </w:r>
          </w:p>
        </w:tc>
        <w:tc>
          <w:tcPr>
            <w:tcW w:w="0" w:type="auto"/>
            <w:vMerge/>
            <w:tcBorders>
              <w:top w:val="nil"/>
              <w:left w:val="nil"/>
              <w:bottom w:val="single" w:sz="6" w:space="0" w:color="000000"/>
              <w:right w:val="single" w:sz="6" w:space="0" w:color="000000"/>
            </w:tcBorders>
            <w:vAlign w:val="center"/>
            <w:hideMark/>
          </w:tcPr>
          <w:p w14:paraId="5FDFBFF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0B30F67" w14:textId="77777777" w:rsidTr="00D77F3C">
        <w:trPr>
          <w:trHeight w:val="34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18344B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INFORMAÇÃO E COMUNICAÇÃO / Desenhista de páginas da interne</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3F0759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da área de Tecnologia da Informação e Comunicação</w:t>
            </w:r>
          </w:p>
        </w:tc>
        <w:tc>
          <w:tcPr>
            <w:tcW w:w="1455" w:type="dxa"/>
            <w:vMerge w:val="restart"/>
            <w:tcBorders>
              <w:top w:val="nil"/>
              <w:left w:val="nil"/>
              <w:bottom w:val="single" w:sz="6" w:space="0" w:color="000000"/>
              <w:right w:val="single" w:sz="6" w:space="0" w:color="000000"/>
            </w:tcBorders>
            <w:shd w:val="clear" w:color="auto" w:fill="FFFFFF"/>
            <w:tcMar>
              <w:top w:w="0" w:type="dxa"/>
              <w:left w:w="75" w:type="dxa"/>
              <w:bottom w:w="0" w:type="dxa"/>
              <w:right w:w="75" w:type="dxa"/>
            </w:tcMar>
            <w:vAlign w:val="center"/>
            <w:hideMark/>
          </w:tcPr>
          <w:p w14:paraId="3ADB78B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Subgrupo 3 - II - M - Tecnologia da Informação e Comunicação - 220 (duzentos e vinte) cargos efetivos</w:t>
            </w:r>
          </w:p>
        </w:tc>
      </w:tr>
      <w:tr w:rsidR="00D77F3C" w:rsidRPr="00D77F3C" w14:paraId="5295D856" w14:textId="77777777" w:rsidTr="00D77F3C">
        <w:trPr>
          <w:trHeight w:val="34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0628CC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INFORMAÇÃO E COMUNICAÇÃO / Operador de computador – microcomputador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FBE93A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da área de Tecnologia da Informação e Comunicação</w:t>
            </w:r>
          </w:p>
        </w:tc>
        <w:tc>
          <w:tcPr>
            <w:tcW w:w="0" w:type="auto"/>
            <w:vMerge/>
            <w:tcBorders>
              <w:top w:val="nil"/>
              <w:left w:val="nil"/>
              <w:bottom w:val="single" w:sz="6" w:space="0" w:color="000000"/>
              <w:right w:val="single" w:sz="6" w:space="0" w:color="000000"/>
            </w:tcBorders>
            <w:vAlign w:val="center"/>
            <w:hideMark/>
          </w:tcPr>
          <w:p w14:paraId="6D32D80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EE85BFA" w14:textId="77777777" w:rsidTr="00D77F3C">
        <w:trPr>
          <w:trHeight w:val="34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9992EC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INFORMAÇÃO E COMUNICAÇÃO / Programador de internet</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4A4C32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da área de Tecnologia da Informação e Comunicação</w:t>
            </w:r>
          </w:p>
        </w:tc>
        <w:tc>
          <w:tcPr>
            <w:tcW w:w="0" w:type="auto"/>
            <w:vMerge/>
            <w:tcBorders>
              <w:top w:val="nil"/>
              <w:left w:val="nil"/>
              <w:bottom w:val="single" w:sz="6" w:space="0" w:color="000000"/>
              <w:right w:val="single" w:sz="6" w:space="0" w:color="000000"/>
            </w:tcBorders>
            <w:vAlign w:val="center"/>
            <w:hideMark/>
          </w:tcPr>
          <w:p w14:paraId="1FDFFC8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F84AFA1" w14:textId="77777777" w:rsidTr="00D77F3C">
        <w:trPr>
          <w:trHeight w:val="34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31D6CD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INFORMAÇÃO E COMUNICAÇÃO / Programador sistemas de informação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AE5916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da área de Tecnologia da Informação e Comunicação</w:t>
            </w:r>
          </w:p>
        </w:tc>
        <w:tc>
          <w:tcPr>
            <w:tcW w:w="0" w:type="auto"/>
            <w:vMerge/>
            <w:tcBorders>
              <w:top w:val="nil"/>
              <w:left w:val="nil"/>
              <w:bottom w:val="single" w:sz="6" w:space="0" w:color="000000"/>
              <w:right w:val="single" w:sz="6" w:space="0" w:color="000000"/>
            </w:tcBorders>
            <w:vAlign w:val="center"/>
            <w:hideMark/>
          </w:tcPr>
          <w:p w14:paraId="54071A3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47B7EA1" w14:textId="77777777" w:rsidTr="00D77F3C">
        <w:trPr>
          <w:trHeight w:val="34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052879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INFORMAÇÃO E COMUNICAÇÃO / Técnico de apoio usuário de informática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9274B2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da área de Tecnologia da Informação e Comunicação</w:t>
            </w:r>
          </w:p>
        </w:tc>
        <w:tc>
          <w:tcPr>
            <w:tcW w:w="0" w:type="auto"/>
            <w:vMerge/>
            <w:tcBorders>
              <w:top w:val="nil"/>
              <w:left w:val="nil"/>
              <w:bottom w:val="single" w:sz="6" w:space="0" w:color="000000"/>
              <w:right w:val="single" w:sz="6" w:space="0" w:color="000000"/>
            </w:tcBorders>
            <w:vAlign w:val="center"/>
            <w:hideMark/>
          </w:tcPr>
          <w:p w14:paraId="037AAE4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49BAE38" w14:textId="77777777" w:rsidTr="00D77F3C">
        <w:trPr>
          <w:trHeight w:val="34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0B5B4D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INFORMAÇÃO E COMUNICAÇÃO / Técnico em programação de operação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5E85BF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da área de Tecnologia da Informação e Comunicação</w:t>
            </w:r>
          </w:p>
        </w:tc>
        <w:tc>
          <w:tcPr>
            <w:tcW w:w="0" w:type="auto"/>
            <w:vMerge/>
            <w:tcBorders>
              <w:top w:val="nil"/>
              <w:left w:val="nil"/>
              <w:bottom w:val="single" w:sz="6" w:space="0" w:color="000000"/>
              <w:right w:val="single" w:sz="6" w:space="0" w:color="000000"/>
            </w:tcBorders>
            <w:vAlign w:val="center"/>
            <w:hideMark/>
          </w:tcPr>
          <w:p w14:paraId="2E1D498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0D48710" w14:textId="77777777" w:rsidTr="00D77F3C">
        <w:trPr>
          <w:trHeight w:val="34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37767D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INFORMAÇÃO E COMUNICAÇÃO / Técnico em suporte computacional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6D6B61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da área de Tecnologia da Informação e Comunicação</w:t>
            </w:r>
          </w:p>
        </w:tc>
        <w:tc>
          <w:tcPr>
            <w:tcW w:w="0" w:type="auto"/>
            <w:vMerge/>
            <w:tcBorders>
              <w:top w:val="nil"/>
              <w:left w:val="nil"/>
              <w:bottom w:val="single" w:sz="6" w:space="0" w:color="000000"/>
              <w:right w:val="single" w:sz="6" w:space="0" w:color="000000"/>
            </w:tcBorders>
            <w:vAlign w:val="center"/>
            <w:hideMark/>
          </w:tcPr>
          <w:p w14:paraId="161438D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CFCC1F3" w14:textId="77777777" w:rsidTr="00D77F3C">
        <w:trPr>
          <w:trHeight w:val="345"/>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44E423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PROGRAMADOR DE SUPORTE JÚNIOR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94DE8F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da área de Tecnologia da Informação e Comunicação</w:t>
            </w:r>
          </w:p>
        </w:tc>
        <w:tc>
          <w:tcPr>
            <w:tcW w:w="0" w:type="auto"/>
            <w:vMerge/>
            <w:tcBorders>
              <w:top w:val="nil"/>
              <w:left w:val="nil"/>
              <w:bottom w:val="single" w:sz="6" w:space="0" w:color="000000"/>
              <w:right w:val="single" w:sz="6" w:space="0" w:color="000000"/>
            </w:tcBorders>
            <w:vAlign w:val="center"/>
            <w:hideMark/>
          </w:tcPr>
          <w:p w14:paraId="5CEEB75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bl>
    <w:p w14:paraId="17A96158" w14:textId="77777777" w:rsidR="00D77F3C" w:rsidRPr="00D77F3C" w:rsidRDefault="00D77F3C" w:rsidP="00D77F3C">
      <w:pPr>
        <w:spacing w:before="100" w:beforeAutospacing="1" w:after="100" w:afterAutospacing="1"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lastRenderedPageBreak/>
        <w:t> </w:t>
      </w:r>
    </w:p>
    <w:p w14:paraId="58082D2E" w14:textId="77777777" w:rsidR="00D77F3C" w:rsidRPr="00D77F3C" w:rsidRDefault="00D77F3C" w:rsidP="00D77F3C">
      <w:pPr>
        <w:spacing w:after="0" w:line="240" w:lineRule="auto"/>
        <w:ind w:right="705"/>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lang w:eastAsia="pt-BR"/>
          <w14:ligatures w14:val="none"/>
        </w:rPr>
        <w:t>A</w:t>
      </w:r>
      <w:r w:rsidRPr="00D77F3C">
        <w:rPr>
          <w:rFonts w:ascii="Times New Roman" w:eastAsia="Times New Roman" w:hAnsi="Times New Roman" w:cs="Times New Roman"/>
          <w:b/>
          <w:bCs/>
          <w:color w:val="000000"/>
          <w:kern w:val="0"/>
          <w:sz w:val="22"/>
          <w:szCs w:val="22"/>
          <w:lang w:eastAsia="pt-BR"/>
          <w14:ligatures w14:val="none"/>
        </w:rPr>
        <w:t>nexo IV – A que se refere o artigo 5º da Lei Complementar n.º</w:t>
      </w:r>
    </w:p>
    <w:p w14:paraId="4CBA311A" w14:textId="77777777" w:rsidR="00D77F3C" w:rsidRPr="00D77F3C" w:rsidRDefault="00D77F3C" w:rsidP="00D77F3C">
      <w:pPr>
        <w:spacing w:after="0" w:line="240" w:lineRule="auto"/>
        <w:ind w:right="705"/>
        <w:jc w:val="center"/>
        <w:rPr>
          <w:rFonts w:ascii="Times New Roman" w:eastAsia="Times New Roman" w:hAnsi="Times New Roman" w:cs="Times New Roman"/>
          <w:color w:val="000000"/>
          <w:kern w:val="0"/>
          <w:sz w:val="27"/>
          <w:szCs w:val="27"/>
          <w:lang w:eastAsia="pt-BR"/>
          <w14:ligatures w14:val="none"/>
        </w:rPr>
      </w:pPr>
      <w:proofErr w:type="spellStart"/>
      <w:r w:rsidRPr="00D77F3C">
        <w:rPr>
          <w:rFonts w:ascii="Times New Roman" w:eastAsia="Times New Roman" w:hAnsi="Times New Roman" w:cs="Times New Roman"/>
          <w:b/>
          <w:bCs/>
          <w:color w:val="000000"/>
          <w:kern w:val="0"/>
          <w:sz w:val="22"/>
          <w:szCs w:val="22"/>
          <w:lang w:eastAsia="pt-BR"/>
          <w14:ligatures w14:val="none"/>
        </w:rPr>
        <w:t>Subquadro</w:t>
      </w:r>
      <w:proofErr w:type="spellEnd"/>
      <w:r w:rsidRPr="00D77F3C">
        <w:rPr>
          <w:rFonts w:ascii="Times New Roman" w:eastAsia="Times New Roman" w:hAnsi="Times New Roman" w:cs="Times New Roman"/>
          <w:b/>
          <w:bCs/>
          <w:color w:val="000000"/>
          <w:kern w:val="0"/>
          <w:sz w:val="22"/>
          <w:szCs w:val="22"/>
          <w:lang w:eastAsia="pt-BR"/>
          <w14:ligatures w14:val="none"/>
        </w:rPr>
        <w:t xml:space="preserve"> Técnico Administrativo da Universidade Estadual de Campinas</w:t>
      </w:r>
    </w:p>
    <w:p w14:paraId="1DFA81CC" w14:textId="77777777" w:rsidR="00D77F3C" w:rsidRPr="00D77F3C" w:rsidRDefault="00D77F3C" w:rsidP="00D77F3C">
      <w:pPr>
        <w:spacing w:after="0" w:line="240" w:lineRule="auto"/>
        <w:ind w:right="705"/>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22"/>
          <w:szCs w:val="22"/>
          <w:lang w:eastAsia="pt-BR"/>
          <w14:ligatures w14:val="none"/>
        </w:rPr>
        <w:t>Carreira de Profissional de Apoio ao Ensino, Pesquisa e Extensão – PAEPE</w:t>
      </w:r>
    </w:p>
    <w:p w14:paraId="2E52304C" w14:textId="77777777" w:rsidR="00D77F3C" w:rsidRPr="00D77F3C" w:rsidRDefault="00D77F3C" w:rsidP="00D77F3C">
      <w:pPr>
        <w:spacing w:after="0" w:line="240" w:lineRule="auto"/>
        <w:ind w:right="705"/>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2213AE80" w14:textId="77777777" w:rsidR="00D77F3C" w:rsidRPr="00D77F3C" w:rsidRDefault="00D77F3C" w:rsidP="00D77F3C">
      <w:pPr>
        <w:spacing w:after="0" w:line="240" w:lineRule="auto"/>
        <w:ind w:right="705"/>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22"/>
          <w:szCs w:val="22"/>
          <w:lang w:eastAsia="pt-BR"/>
          <w14:ligatures w14:val="none"/>
        </w:rPr>
        <w:t>Grupo III – Cargos Públicos de Nível Superior – 3.850 cargos públicos</w:t>
      </w:r>
    </w:p>
    <w:p w14:paraId="681A24A3"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tbl>
      <w:tblPr>
        <w:tblW w:w="0" w:type="auto"/>
        <w:tblCellMar>
          <w:top w:w="15" w:type="dxa"/>
          <w:left w:w="15" w:type="dxa"/>
          <w:bottom w:w="15" w:type="dxa"/>
          <w:right w:w="15" w:type="dxa"/>
        </w:tblCellMar>
        <w:tblLook w:val="04A0" w:firstRow="1" w:lastRow="0" w:firstColumn="1" w:lastColumn="0" w:noHBand="0" w:noVBand="1"/>
      </w:tblPr>
      <w:tblGrid>
        <w:gridCol w:w="4370"/>
        <w:gridCol w:w="2664"/>
        <w:gridCol w:w="1454"/>
      </w:tblGrid>
      <w:tr w:rsidR="00D77F3C" w:rsidRPr="00D77F3C" w14:paraId="69D9F5C0" w14:textId="77777777" w:rsidTr="00D77F3C">
        <w:trPr>
          <w:trHeight w:val="375"/>
        </w:trPr>
        <w:tc>
          <w:tcPr>
            <w:tcW w:w="4380" w:type="dxa"/>
            <w:vMerge w:val="restart"/>
            <w:tcBorders>
              <w:top w:val="single" w:sz="6" w:space="0" w:color="000000"/>
              <w:left w:val="single" w:sz="6" w:space="0" w:color="000000"/>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4DFC6DA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Situação Atual - Funções Autárquicas</w:t>
            </w:r>
          </w:p>
        </w:tc>
        <w:tc>
          <w:tcPr>
            <w:tcW w:w="4125" w:type="dxa"/>
            <w:gridSpan w:val="2"/>
            <w:tcBorders>
              <w:top w:val="single" w:sz="6" w:space="0" w:color="000000"/>
              <w:left w:val="nil"/>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6806D9AF"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Situação Nova - Cargos Públicos Efetivos</w:t>
            </w:r>
          </w:p>
        </w:tc>
      </w:tr>
      <w:tr w:rsidR="00D77F3C" w:rsidRPr="00D77F3C" w14:paraId="776F59C3" w14:textId="77777777" w:rsidTr="00D77F3C">
        <w:trPr>
          <w:trHeight w:val="1260"/>
        </w:trPr>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69B5A52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4125" w:type="dxa"/>
            <w:gridSpan w:val="2"/>
            <w:tcBorders>
              <w:top w:val="nil"/>
              <w:left w:val="nil"/>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788DEAA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Grupo III - Cargos Públicos Efetivos do nível superior- 3.850 (três mil oitocentos e cinquenta)</w:t>
            </w:r>
          </w:p>
        </w:tc>
      </w:tr>
      <w:tr w:rsidR="00D77F3C" w:rsidRPr="00D77F3C" w14:paraId="1C4E3AB6" w14:textId="77777777" w:rsidTr="00D77F3C">
        <w:trPr>
          <w:trHeight w:val="645"/>
        </w:trPr>
        <w:tc>
          <w:tcPr>
            <w:tcW w:w="4380" w:type="dxa"/>
            <w:tcBorders>
              <w:top w:val="nil"/>
              <w:left w:val="single" w:sz="6" w:space="0" w:color="000000"/>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05D3731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Nomenclatura da função autárquica</w:t>
            </w:r>
            <w:r w:rsidRPr="00D77F3C">
              <w:rPr>
                <w:rFonts w:ascii="Times New Roman" w:eastAsia="Times New Roman" w:hAnsi="Times New Roman" w:cs="Times New Roman"/>
                <w:b/>
                <w:bCs/>
                <w:color w:val="000000"/>
                <w:kern w:val="0"/>
                <w:sz w:val="18"/>
                <w:szCs w:val="18"/>
                <w:lang w:eastAsia="pt-BR"/>
                <w14:ligatures w14:val="none"/>
              </w:rPr>
              <w:br/>
              <w:t>Número de funções existentes - 3601</w:t>
            </w:r>
          </w:p>
        </w:tc>
        <w:tc>
          <w:tcPr>
            <w:tcW w:w="2670" w:type="dxa"/>
            <w:tcBorders>
              <w:top w:val="nil"/>
              <w:left w:val="nil"/>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1BF23C4D"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Nomenclatura do cargo público efetivo</w:t>
            </w:r>
          </w:p>
        </w:tc>
        <w:tc>
          <w:tcPr>
            <w:tcW w:w="1455" w:type="dxa"/>
            <w:tcBorders>
              <w:top w:val="nil"/>
              <w:left w:val="nil"/>
              <w:bottom w:val="single" w:sz="6" w:space="0" w:color="000000"/>
              <w:right w:val="single" w:sz="6" w:space="0" w:color="000000"/>
            </w:tcBorders>
            <w:shd w:val="clear" w:color="auto" w:fill="D9D9D9"/>
            <w:tcMar>
              <w:top w:w="0" w:type="dxa"/>
              <w:left w:w="75" w:type="dxa"/>
              <w:bottom w:w="0" w:type="dxa"/>
              <w:right w:w="75" w:type="dxa"/>
            </w:tcMar>
            <w:vAlign w:val="center"/>
            <w:hideMark/>
          </w:tcPr>
          <w:p w14:paraId="370029BE"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Subgrupo</w:t>
            </w:r>
          </w:p>
        </w:tc>
      </w:tr>
      <w:tr w:rsidR="00D77F3C" w:rsidRPr="00D77F3C" w14:paraId="52A9DB8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02F260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CIRURGIAO DENTISTA / Cirurgião Dentista clínico geral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BD34A3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Cirurgião dentista</w:t>
            </w:r>
          </w:p>
        </w:tc>
        <w:tc>
          <w:tcPr>
            <w:tcW w:w="1455" w:type="dxa"/>
            <w:vMerge w:val="restart"/>
            <w:tcBorders>
              <w:top w:val="nil"/>
              <w:left w:val="nil"/>
              <w:bottom w:val="single" w:sz="6" w:space="0" w:color="000000"/>
              <w:right w:val="single" w:sz="6" w:space="0" w:color="000000"/>
            </w:tcBorders>
            <w:tcMar>
              <w:top w:w="0" w:type="dxa"/>
              <w:left w:w="75" w:type="dxa"/>
              <w:bottom w:w="0" w:type="dxa"/>
              <w:right w:w="75" w:type="dxa"/>
            </w:tcMar>
            <w:vAlign w:val="center"/>
            <w:hideMark/>
          </w:tcPr>
          <w:p w14:paraId="63D3E29F"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Subgrupo 1 - III - S - Saúde - 1.800 (um mil e oitocentos) cargos efetivos</w:t>
            </w:r>
          </w:p>
        </w:tc>
      </w:tr>
      <w:tr w:rsidR="00D77F3C" w:rsidRPr="00D77F3C" w14:paraId="7F9F019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957CE3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CIRURGIAO DENTISTA / Cirurgião Dentista Endodontista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88EFDB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Cirurgião dentista</w:t>
            </w:r>
          </w:p>
        </w:tc>
        <w:tc>
          <w:tcPr>
            <w:tcW w:w="0" w:type="auto"/>
            <w:vMerge/>
            <w:tcBorders>
              <w:top w:val="nil"/>
              <w:left w:val="nil"/>
              <w:bottom w:val="single" w:sz="6" w:space="0" w:color="000000"/>
              <w:right w:val="single" w:sz="6" w:space="0" w:color="000000"/>
            </w:tcBorders>
            <w:vAlign w:val="center"/>
            <w:hideMark/>
          </w:tcPr>
          <w:p w14:paraId="40A7C78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64C02A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20C5BB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CIRURGIAO DENTISTA / Cirurgião Dentista traumatologista bucomaxilofacial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F264F5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Cirurgião dentista</w:t>
            </w:r>
          </w:p>
        </w:tc>
        <w:tc>
          <w:tcPr>
            <w:tcW w:w="0" w:type="auto"/>
            <w:vMerge/>
            <w:tcBorders>
              <w:top w:val="nil"/>
              <w:left w:val="nil"/>
              <w:bottom w:val="single" w:sz="6" w:space="0" w:color="000000"/>
              <w:right w:val="single" w:sz="6" w:space="0" w:color="000000"/>
            </w:tcBorders>
            <w:vAlign w:val="center"/>
            <w:hideMark/>
          </w:tcPr>
          <w:p w14:paraId="7BBFC09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4C4E036"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D0E712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ENFERMEIRO / Enfermeiro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E17864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Enfermeiro</w:t>
            </w:r>
          </w:p>
        </w:tc>
        <w:tc>
          <w:tcPr>
            <w:tcW w:w="0" w:type="auto"/>
            <w:vMerge/>
            <w:tcBorders>
              <w:top w:val="nil"/>
              <w:left w:val="nil"/>
              <w:bottom w:val="single" w:sz="6" w:space="0" w:color="000000"/>
              <w:right w:val="single" w:sz="6" w:space="0" w:color="000000"/>
            </w:tcBorders>
            <w:vAlign w:val="center"/>
            <w:hideMark/>
          </w:tcPr>
          <w:p w14:paraId="0787834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54A846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FDA5D2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ENFERMEIRO / Enfermeiro do trabalho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734331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Enfermeiro</w:t>
            </w:r>
          </w:p>
        </w:tc>
        <w:tc>
          <w:tcPr>
            <w:tcW w:w="0" w:type="auto"/>
            <w:vMerge/>
            <w:tcBorders>
              <w:top w:val="nil"/>
              <w:left w:val="nil"/>
              <w:bottom w:val="single" w:sz="6" w:space="0" w:color="000000"/>
              <w:right w:val="single" w:sz="6" w:space="0" w:color="000000"/>
            </w:tcBorders>
            <w:vAlign w:val="center"/>
            <w:hideMark/>
          </w:tcPr>
          <w:p w14:paraId="6898498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61E172A"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6C66FF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anatomopatologista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5C2E71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212867A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891BEA2"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B6B6C6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anatomopatologista-I</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32A12C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501ECC5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F150297"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A4B19F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anestesiologista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E2F7BF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0EB3497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C222400"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411177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cardiologista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EBE54C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36C7054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FBAFE1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4CBD81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cirurgião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B2E884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732F116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80496A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3B1E32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cirurgião cardiovascular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A64880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4DC2DF7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224B03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31543A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cirurgião de cabeça e pescoço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1D0A76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0CB3A09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805AAF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4886B3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cirurgião do aparelho digestivo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086234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65033B4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63EB5B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C7DC5D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cirurgião pediátrico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01A99D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378CF92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DDCEF6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ECE0CF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cirurgião plástico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1D33CC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7FCEDC0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0FD0E91"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FD95F6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cirurgião torácico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12D6DC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36D914B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05517EC"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724B93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cirurgião vascular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6E1C24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7DE6F51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E970AF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B8384C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w:t>
            </w:r>
            <w:proofErr w:type="spellStart"/>
            <w:r w:rsidRPr="00D77F3C">
              <w:rPr>
                <w:rFonts w:ascii="Times New Roman" w:eastAsia="Times New Roman" w:hAnsi="Times New Roman" w:cs="Times New Roman"/>
                <w:color w:val="000000"/>
                <w:kern w:val="0"/>
                <w:sz w:val="18"/>
                <w:szCs w:val="18"/>
                <w:lang w:eastAsia="pt-BR"/>
                <w14:ligatures w14:val="none"/>
              </w:rPr>
              <w:t>citopatologista</w:t>
            </w:r>
            <w:proofErr w:type="spellEnd"/>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F89FAD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6B6A0D8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1EBF400"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38D058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clínico geral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41A6E7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750D150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C5074E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3FC6AA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de Saúde da Família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59493E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4FFA31A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34EECB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5A12DC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de saúde pública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36570F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75ACDAB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7D153A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5DC846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dermatologista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7CFF4F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7FF5127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CEDDAA0"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482854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do trabalho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E3FF8B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473665D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DA9ACE0"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BE8E6B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em hemoterapia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0E7FC5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6EC81A6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62886E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159BD8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em medicina intensiva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AC9C28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1939B6D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9244C6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BCD727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em medicina nuclear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3AC16F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3BF8F6E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D01CCB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094523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endocrinologista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5226A9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0460B4B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FD9800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917421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lastRenderedPageBreak/>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endoscopista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C4FAD1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07AF6C4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524811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610D0F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fisiatra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E2DD13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4EC05FB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DF1A8EE"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4791D2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w:t>
            </w:r>
            <w:proofErr w:type="spellStart"/>
            <w:r w:rsidRPr="00D77F3C">
              <w:rPr>
                <w:rFonts w:ascii="Times New Roman" w:eastAsia="Times New Roman" w:hAnsi="Times New Roman" w:cs="Times New Roman"/>
                <w:color w:val="000000"/>
                <w:kern w:val="0"/>
                <w:sz w:val="18"/>
                <w:szCs w:val="18"/>
                <w:lang w:eastAsia="pt-BR"/>
                <w14:ligatures w14:val="none"/>
              </w:rPr>
              <w:t>gastrocirurgião</w:t>
            </w:r>
            <w:proofErr w:type="spellEnd"/>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55F69A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486536B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E4AEF8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AEA9C1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gastroenterologista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573BC8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0413951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6BB269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BD461B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w:t>
            </w:r>
            <w:proofErr w:type="spellStart"/>
            <w:r w:rsidRPr="00D77F3C">
              <w:rPr>
                <w:rFonts w:ascii="Times New Roman" w:eastAsia="Times New Roman" w:hAnsi="Times New Roman" w:cs="Times New Roman"/>
                <w:color w:val="000000"/>
                <w:kern w:val="0"/>
                <w:sz w:val="18"/>
                <w:szCs w:val="18"/>
                <w:lang w:eastAsia="pt-BR"/>
                <w14:ligatures w14:val="none"/>
              </w:rPr>
              <w:t>gastroenteroscopista</w:t>
            </w:r>
            <w:proofErr w:type="spellEnd"/>
            <w:r w:rsidRPr="00D77F3C">
              <w:rPr>
                <w:rFonts w:ascii="Times New Roman" w:eastAsia="Times New Roman" w:hAnsi="Times New Roman" w:cs="Times New Roman"/>
                <w:color w:val="000000"/>
                <w:kern w:val="0"/>
                <w:sz w:val="18"/>
                <w:szCs w:val="18"/>
                <w:lang w:eastAsia="pt-BR"/>
                <w14:ligatures w14:val="none"/>
              </w:rPr>
              <w:t xml:space="preserve"> pediátrico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DB5889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7844E96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9D2564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4C4CA7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generalista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C98465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18CF754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18700E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544611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geneticista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B4EA3B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42ECCD2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623830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33A461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ginecologista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D9F54E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148890B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F9B23F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B66B49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hematologista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E2B6AF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02B3323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3A144F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DBF20A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imunologista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854B5C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44CE911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775689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CDEE21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infectologista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D944E9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2D97E69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FCB328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E399AB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legista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2F0DA4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1CF2F5C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1A4FDC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15F169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mastologista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7F2E17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1BBFA18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45CC98E"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1A8A28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nefrologista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D7093E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72E5C8F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3528A8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6AD549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neonatologista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292A5A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2EEADDF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CBF486E"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099143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neurocirurgião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BA869A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66EA11F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2B9E8E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14A83C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neurologista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2AEE8C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3B25C31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8E5A370"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128AB7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obstetra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0464A3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13993DD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2DCB850"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CBBED1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oftalmologista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0831FF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716DF85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782FA5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8978A0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oncologista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897653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2312E90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DBA7931"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6CB20B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ortopedista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9B3EEE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26E080D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13E87A5"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5C8072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otorrinolaringologista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5C7E99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01583D9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6C74F6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6E67F9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patologista clínico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3BA71A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72A6097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46C524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73F50B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pediatra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308F5F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29D1E5D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A64E92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A9C9B4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pneumologista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4FE8D0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1475E87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797739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C51BD5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psiquiatra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6DA48B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3F255E1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F1AA38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83B576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radiologista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793FC0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53397A6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CEAD40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C005C8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radioterapeuta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4EA121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32C3CF0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7F919D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7D4F41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reumatologista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FA6327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65EAB39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1F7DF5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A6274A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roofErr w:type="gramStart"/>
            <w:r w:rsidRPr="00D77F3C">
              <w:rPr>
                <w:rFonts w:ascii="Times New Roman" w:eastAsia="Times New Roman" w:hAnsi="Times New Roman" w:cs="Times New Roman"/>
                <w:color w:val="000000"/>
                <w:kern w:val="0"/>
                <w:sz w:val="18"/>
                <w:szCs w:val="18"/>
                <w:lang w:eastAsia="pt-BR"/>
                <w14:ligatures w14:val="none"/>
              </w:rPr>
              <w:t>MEDICO</w:t>
            </w:r>
            <w:proofErr w:type="gramEnd"/>
            <w:r w:rsidRPr="00D77F3C">
              <w:rPr>
                <w:rFonts w:ascii="Times New Roman" w:eastAsia="Times New Roman" w:hAnsi="Times New Roman" w:cs="Times New Roman"/>
                <w:color w:val="000000"/>
                <w:kern w:val="0"/>
                <w:sz w:val="18"/>
                <w:szCs w:val="18"/>
                <w:lang w:eastAsia="pt-BR"/>
                <w14:ligatures w14:val="none"/>
              </w:rPr>
              <w:t xml:space="preserve"> / Médico urologista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E22E3A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3B83FFC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7BC64E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D3FDDF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 PLANTONISTA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633A3B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w:t>
            </w:r>
          </w:p>
        </w:tc>
        <w:tc>
          <w:tcPr>
            <w:tcW w:w="0" w:type="auto"/>
            <w:vMerge/>
            <w:tcBorders>
              <w:top w:val="nil"/>
              <w:left w:val="nil"/>
              <w:bottom w:val="single" w:sz="6" w:space="0" w:color="000000"/>
              <w:right w:val="single" w:sz="6" w:space="0" w:color="000000"/>
            </w:tcBorders>
            <w:vAlign w:val="center"/>
            <w:hideMark/>
          </w:tcPr>
          <w:p w14:paraId="061BE8B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DECC23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1783F1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 VETERINÁRIO / Médico veterinário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D187C4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Médico veterinário</w:t>
            </w:r>
          </w:p>
        </w:tc>
        <w:tc>
          <w:tcPr>
            <w:tcW w:w="0" w:type="auto"/>
            <w:vMerge/>
            <w:tcBorders>
              <w:top w:val="nil"/>
              <w:left w:val="nil"/>
              <w:bottom w:val="single" w:sz="6" w:space="0" w:color="000000"/>
              <w:right w:val="single" w:sz="6" w:space="0" w:color="000000"/>
            </w:tcBorders>
            <w:vAlign w:val="center"/>
            <w:hideMark/>
          </w:tcPr>
          <w:p w14:paraId="3F6417A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90DB327"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EE4135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ASSISTENTE SOCIAL / Assistente social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EC7F75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286941C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4E01C96"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D9ED80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BIOLOGISTA / Biologista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1D25DD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5E67882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9669EBC"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4B5721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BIOMEDICO / Biomédico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FE6E72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783D796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7E4387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0E46F2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CITOLOGISTA / Citologista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688473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6520D6F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79FB591"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95732E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FARMACEUTICO / Farmacêutico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148A38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4AB75E0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B14780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505794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FARMACEUTICO / Farmacêutico bioquímico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E099CE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51D6735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83AD04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B4E463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FISIOTERAPEUTA / Fisioterapeuta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4E88E5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38AA4C3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D271F25"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3559FD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FONOAUDIOLOGO / Fonoaudiólogo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6E0F55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7F319B7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80BF72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0E2975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NUTRICIONISTA / Nutricionista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FD5010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49965A1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69F8AC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E16881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 xml:space="preserve">ORIENTADOR FISIOCORPORAL / Orientador </w:t>
            </w:r>
            <w:proofErr w:type="spellStart"/>
            <w:r w:rsidRPr="00D77F3C">
              <w:rPr>
                <w:rFonts w:ascii="Times New Roman" w:eastAsia="Times New Roman" w:hAnsi="Times New Roman" w:cs="Times New Roman"/>
                <w:color w:val="000000"/>
                <w:kern w:val="0"/>
                <w:sz w:val="18"/>
                <w:szCs w:val="18"/>
                <w:lang w:eastAsia="pt-BR"/>
                <w14:ligatures w14:val="none"/>
              </w:rPr>
              <w:t>fisiocorporal</w:t>
            </w:r>
            <w:proofErr w:type="spellEnd"/>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16F8EC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5FC6545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54C8B6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19B5B4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lastRenderedPageBreak/>
              <w:t xml:space="preserve">ORTOPTISTA / </w:t>
            </w:r>
            <w:proofErr w:type="spellStart"/>
            <w:r w:rsidRPr="00D77F3C">
              <w:rPr>
                <w:rFonts w:ascii="Times New Roman" w:eastAsia="Times New Roman" w:hAnsi="Times New Roman" w:cs="Times New Roman"/>
                <w:color w:val="000000"/>
                <w:kern w:val="0"/>
                <w:sz w:val="18"/>
                <w:szCs w:val="18"/>
                <w:lang w:eastAsia="pt-BR"/>
                <w14:ligatures w14:val="none"/>
              </w:rPr>
              <w:t>Ortoptista</w:t>
            </w:r>
            <w:proofErr w:type="spellEnd"/>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009264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7A0E652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203662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48DA38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 xml:space="preserve">PROFISSIONAL PARA ASSUNTOS UNIVERSITARIOS / </w:t>
            </w:r>
            <w:proofErr w:type="spellStart"/>
            <w:r w:rsidRPr="00D77F3C">
              <w:rPr>
                <w:rFonts w:ascii="Times New Roman" w:eastAsia="Times New Roman" w:hAnsi="Times New Roman" w:cs="Times New Roman"/>
                <w:color w:val="000000"/>
                <w:kern w:val="0"/>
                <w:sz w:val="18"/>
                <w:szCs w:val="18"/>
                <w:lang w:eastAsia="pt-BR"/>
                <w14:ligatures w14:val="none"/>
              </w:rPr>
              <w:t>Perfusionista</w:t>
            </w:r>
            <w:proofErr w:type="spellEnd"/>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8C6233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2442CEC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B736DD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773F44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PSICOLOGO / Psicólogo clínico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66E8A5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19BE7AA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483793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648EA6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PSICOLOGO / Psicólogo do trabalho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65463F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2E8B63E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95DE4E1"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2CE21F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PSICOLOGO / Psicólogo educacional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8F9417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7D524CE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BA93C5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222825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PSICOLOGO / Psicólogo organizacional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0EF7EC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7EDF681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ADC8BC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67D150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TECNOLOGO / Tecnólogo em radiologia médica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79D4AB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38485B1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E56B37C"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9EB312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TECNOLOGO / Tecnólogo em saúde</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EC87EA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0CB09BD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2B6A8F0"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F3080F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TERAPEUTA OCUPACIONAL / Terapeuta ocupacional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2D0C41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Saúde</w:t>
            </w:r>
          </w:p>
        </w:tc>
        <w:tc>
          <w:tcPr>
            <w:tcW w:w="0" w:type="auto"/>
            <w:vMerge/>
            <w:tcBorders>
              <w:top w:val="nil"/>
              <w:left w:val="nil"/>
              <w:bottom w:val="single" w:sz="6" w:space="0" w:color="000000"/>
              <w:right w:val="single" w:sz="6" w:space="0" w:color="000000"/>
            </w:tcBorders>
            <w:vAlign w:val="center"/>
            <w:hideMark/>
          </w:tcPr>
          <w:p w14:paraId="2DFECAC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9EF9EC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47BB4D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ADMINISTRADOR / Administrador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8D551A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1455" w:type="dxa"/>
            <w:vMerge w:val="restart"/>
            <w:tcBorders>
              <w:top w:val="nil"/>
              <w:left w:val="nil"/>
              <w:bottom w:val="nil"/>
              <w:right w:val="single" w:sz="6" w:space="0" w:color="000000"/>
            </w:tcBorders>
            <w:shd w:val="clear" w:color="auto" w:fill="FFFFFF"/>
            <w:tcMar>
              <w:top w:w="0" w:type="dxa"/>
              <w:left w:w="75" w:type="dxa"/>
              <w:bottom w:w="0" w:type="dxa"/>
              <w:right w:w="75" w:type="dxa"/>
            </w:tcMar>
            <w:vAlign w:val="center"/>
            <w:hideMark/>
          </w:tcPr>
          <w:p w14:paraId="1AAB552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tc>
      </w:tr>
      <w:tr w:rsidR="00D77F3C" w:rsidRPr="00D77F3C" w14:paraId="03FEE220"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8ABF73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CONTADOR / Contador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836C8A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28BD5F5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3C11A46"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435997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ECONOMISTA / Economista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74DAB7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79B805B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B71222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219B79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ESTATISTICO / Estatístico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FA4CC4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203CE6D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ED76896"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E38B7D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MATEMATICO / Matemático aplicado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0F0B1D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2CE3EBB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9C48A6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8D406F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 xml:space="preserve">PERITO </w:t>
            </w:r>
            <w:proofErr w:type="gramStart"/>
            <w:r w:rsidRPr="00D77F3C">
              <w:rPr>
                <w:rFonts w:ascii="Times New Roman" w:eastAsia="Times New Roman" w:hAnsi="Times New Roman" w:cs="Times New Roman"/>
                <w:color w:val="000000"/>
                <w:kern w:val="0"/>
                <w:sz w:val="18"/>
                <w:szCs w:val="18"/>
                <w:lang w:eastAsia="pt-BR"/>
                <w14:ligatures w14:val="none"/>
              </w:rPr>
              <w:t>CALCULO</w:t>
            </w:r>
            <w:proofErr w:type="gramEnd"/>
            <w:r w:rsidRPr="00D77F3C">
              <w:rPr>
                <w:rFonts w:ascii="Times New Roman" w:eastAsia="Times New Roman" w:hAnsi="Times New Roman" w:cs="Times New Roman"/>
                <w:color w:val="000000"/>
                <w:kern w:val="0"/>
                <w:sz w:val="18"/>
                <w:szCs w:val="18"/>
                <w:lang w:eastAsia="pt-BR"/>
                <w14:ligatures w14:val="none"/>
              </w:rPr>
              <w:t xml:space="preserve"> JUDICIAL / Peritos em cálculo judicial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91B0F7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0E2C04E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C0F01C0"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3FF4B2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Administrador de orçamento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3F2923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4BE06EF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D2517F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6C3302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Analista apoio técnico - gestão de processos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91AA5A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3E50CF1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396FA0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314650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Analista apoio técnico - procedimentos institucionais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07557C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40B6102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849DD56"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203493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Analista de comércio exterior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31CBF4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00E33A8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43C39E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4BCF9D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Analista de organização e métodos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0CA60D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7EF33B7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80A0335"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586942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Analista de planejamento financeiro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6EEADA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7D89BC4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941E13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329E04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Analista de recursos humanos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88E877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2EF0DC5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3ACEB3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F695B7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Profissional de administração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7E59F7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2F2398E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219294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BC8AA5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Relações Internacionais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C3CCEF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43DD768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9CE4D1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A517BE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ADMINISTRATIVOS / Secretário Executivo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30A66F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211BFD3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2AFE5C8"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A70865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ORGANIZAÇÃO DE ARQUIVOS / Profissional em organização de arquivos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9DD507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5A643E1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1B646D6"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10EFE2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ORGANIZAÇÃO DE ARQUIVOS / Profissional de arquivo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739D9F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Administrativo</w:t>
            </w:r>
          </w:p>
        </w:tc>
        <w:tc>
          <w:tcPr>
            <w:tcW w:w="0" w:type="auto"/>
            <w:vMerge/>
            <w:tcBorders>
              <w:top w:val="nil"/>
              <w:left w:val="nil"/>
              <w:bottom w:val="nil"/>
              <w:right w:val="single" w:sz="6" w:space="0" w:color="000000"/>
            </w:tcBorders>
            <w:vAlign w:val="center"/>
            <w:hideMark/>
          </w:tcPr>
          <w:p w14:paraId="016CB05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CBDAA4C"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8C846E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JORNALISTA / Jornalista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655C67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23ABB14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AAC276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33AD87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Agente de comunicação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38FF3B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2484EE0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F445ED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970A8B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Agente publicitário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204FF1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24BC1A2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5E6EB11"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CF6ACE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Artista - artes visuais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E53009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514B6EC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476987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6D4CC4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Copista e Arquivista Musical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CADCF9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3301506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662C70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4C51D7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lastRenderedPageBreak/>
              <w:t>PROFISSIONAL ARTE CULTURA COMUNICACAO / Desenhista de produto - iluminação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909776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7B36F50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34C8481"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679A43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Desenhista industrial - designer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39DC1E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662562C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2D6DD51"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984128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Editor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AC7410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191557D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142AAC9"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7F557F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Editor de revista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A3BD1D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73EE8A7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A3156E9"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59E934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Educador Musical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F859FE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4453495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BEB9592"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1E00D5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Fotógrafo científico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B6CEDF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4CF2066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9C419F3"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7D5F62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Músico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6520B2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14833CE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77D3E2F"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324435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Músico intérprete instrumentista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1372B3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1C814D3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D9A2E3F"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AC751D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Músico regente</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B9A700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0EC7AF3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BC6DF5C"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EECE92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Organizador de evento-I</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1B839F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3395255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150DBE2"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773BB5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Produtor de eventos culturais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DE5E5A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07A8C9C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7704D72"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610671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Produtor de vídeo e TV</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E4F85B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4BCAA03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730D4EE"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A57D97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Profissional de área técnica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73F90C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6CA1687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D9447D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765572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Redator de publicidade</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5CD187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2831123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CBBF0D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C94824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Regente coral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856DE2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2795110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055465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11469F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Revisor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732D39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33ED43F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C325A5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277D80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Tradutor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AA8A59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12E5928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ABED955"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2C0C90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ARTE CULTURA COMUNICACAO / Tradutor Intérprete</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8EBAF1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44A9A22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9DD9F2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6A474E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RELACOES PUBLICAS / Relações públicas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E26D39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Cultural e Comunicação</w:t>
            </w:r>
          </w:p>
        </w:tc>
        <w:tc>
          <w:tcPr>
            <w:tcW w:w="0" w:type="auto"/>
            <w:vMerge/>
            <w:tcBorders>
              <w:top w:val="nil"/>
              <w:left w:val="nil"/>
              <w:bottom w:val="nil"/>
              <w:right w:val="single" w:sz="6" w:space="0" w:color="000000"/>
            </w:tcBorders>
            <w:vAlign w:val="center"/>
            <w:hideMark/>
          </w:tcPr>
          <w:p w14:paraId="2290D8E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732E10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62EC24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ARQUITETO / Arquiteto de Edificações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AE0F3D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nil"/>
              <w:right w:val="single" w:sz="6" w:space="0" w:color="000000"/>
            </w:tcBorders>
            <w:vAlign w:val="center"/>
            <w:hideMark/>
          </w:tcPr>
          <w:p w14:paraId="62F7603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6E65EF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5F02C4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ARQUITETO / Arquiteto urbanista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9DF6BF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nil"/>
              <w:right w:val="single" w:sz="6" w:space="0" w:color="000000"/>
            </w:tcBorders>
            <w:vAlign w:val="center"/>
            <w:hideMark/>
          </w:tcPr>
          <w:p w14:paraId="3B3EE51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A72A0A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ED626D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BIBLIOTECARIO / Bibliotecário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89DACF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nil"/>
              <w:right w:val="single" w:sz="6" w:space="0" w:color="000000"/>
            </w:tcBorders>
            <w:vAlign w:val="center"/>
            <w:hideMark/>
          </w:tcPr>
          <w:p w14:paraId="5400B6D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6A047BF"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5A8B1FD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BIOLOGO / Biólogo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651FCF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nil"/>
              <w:right w:val="single" w:sz="6" w:space="0" w:color="000000"/>
            </w:tcBorders>
            <w:vAlign w:val="center"/>
            <w:hideMark/>
          </w:tcPr>
          <w:p w14:paraId="326137A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43DCE2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DED5AE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 xml:space="preserve">BIOTECNOLOGISTA / </w:t>
            </w:r>
            <w:proofErr w:type="spellStart"/>
            <w:r w:rsidRPr="00D77F3C">
              <w:rPr>
                <w:rFonts w:ascii="Times New Roman" w:eastAsia="Times New Roman" w:hAnsi="Times New Roman" w:cs="Times New Roman"/>
                <w:color w:val="000000"/>
                <w:kern w:val="0"/>
                <w:sz w:val="18"/>
                <w:szCs w:val="18"/>
                <w:lang w:eastAsia="pt-BR"/>
                <w14:ligatures w14:val="none"/>
              </w:rPr>
              <w:t>Biotecnologista</w:t>
            </w:r>
            <w:proofErr w:type="spellEnd"/>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5C62F8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nil"/>
              <w:right w:val="single" w:sz="6" w:space="0" w:color="000000"/>
            </w:tcBorders>
            <w:vAlign w:val="center"/>
            <w:hideMark/>
          </w:tcPr>
          <w:p w14:paraId="4F1B454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50257DE"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321B40D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A93E75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1455" w:type="dxa"/>
            <w:vMerge w:val="restart"/>
            <w:tcBorders>
              <w:top w:val="nil"/>
              <w:left w:val="nil"/>
              <w:bottom w:val="single" w:sz="6" w:space="0" w:color="000000"/>
              <w:right w:val="single" w:sz="6" w:space="0" w:color="000000"/>
            </w:tcBorders>
            <w:tcMar>
              <w:top w:w="0" w:type="dxa"/>
              <w:left w:w="75" w:type="dxa"/>
              <w:bottom w:w="0" w:type="dxa"/>
              <w:right w:w="75" w:type="dxa"/>
            </w:tcMar>
            <w:vAlign w:val="center"/>
            <w:hideMark/>
          </w:tcPr>
          <w:p w14:paraId="771F40B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Subgrupo 2 -III - S - Apoio Técnico - 1.500 (um mil e quinhentos) cargos efetivos</w:t>
            </w:r>
          </w:p>
        </w:tc>
      </w:tr>
      <w:tr w:rsidR="00D77F3C" w:rsidRPr="00D77F3C" w14:paraId="5471AD11"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5F199B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agrícola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0A2F8E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6734176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08B904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809544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agrônomo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8F3A96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06B673F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8886AE5"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52A49C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Ambiental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25C752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10069B8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323310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479B48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civil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C0F50A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5295AD3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270635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81CEB2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de alimentos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875280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218E7D7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67B1B20"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CA11A3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de computação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B78713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469B7F9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6E1FADE"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BCC6ED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de produção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CC5349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347FD38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3D079A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661EBE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lastRenderedPageBreak/>
              <w:t>ENGENHEIRO / Engenheiro de segurança do trabalho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5A464F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7EC26CA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D45564C"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FD89E5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eletricista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43E534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460EB51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16E9EE1"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80C648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elétrico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E79240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0867CEA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F72EFBC"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BD1CD8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eletrônico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AC722F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6496276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AC30A7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764048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eletrônico de manutenção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30E3AA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13ED1EC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C43450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775645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eletrônico de projetos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D96AFF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48E9CBF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F581565"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BBB3BF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mecânico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8F91FB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3842A24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11B298D"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139A5D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mecatrônico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B9C4DE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76644E4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E4218CC"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A15A52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ENGENHEIRO / Engenheiro químico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B6E3D2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4F2C36E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F91A600"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8BE39C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ESPECIALISTA EM CONSERVAÇÃO DE ACERVOS / Especialista conservação de acervos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4BA6D7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6F064BA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B20D15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19A47E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GEOGRAFO / Profissional de pesquisa - Geógrafo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6C57D6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2169990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5A8D5D6"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50B3BE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HISTORIADOR / Historiador</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B07377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5EE86CF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BF3675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9203CA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PEDAGOGO / Pedagogo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4C27D5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244F942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4AD9002"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63CF95B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APOIO TECNICO SERVICOS / Ministro de culto religioso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DB09BE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6B58B1E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E980B84"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517A734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 xml:space="preserve">PROFISSIONAL PARA ASSUNTOS UNIVERSITARIOS / </w:t>
            </w:r>
            <w:proofErr w:type="spellStart"/>
            <w:r w:rsidRPr="00D77F3C">
              <w:rPr>
                <w:rFonts w:ascii="Times New Roman" w:eastAsia="Times New Roman" w:hAnsi="Times New Roman" w:cs="Times New Roman"/>
                <w:color w:val="000000"/>
                <w:kern w:val="0"/>
                <w:sz w:val="18"/>
                <w:szCs w:val="18"/>
                <w:lang w:eastAsia="pt-BR"/>
                <w14:ligatures w14:val="none"/>
              </w:rPr>
              <w:t>Bioinformata</w:t>
            </w:r>
            <w:proofErr w:type="spellEnd"/>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1A4F00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0F997E8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E66AD6C"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9FE6DD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Físico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0C8B55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1EE265C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5647EE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418024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Físico médico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81CCD0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63F2D1B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93F77DB"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B65FFF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Museólogo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319BE0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0D9B48A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89CE36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2E5CBB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Profissional de pesquisa – Economia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4C556C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119E7FE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019152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5CCF29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Profissional de pesquisa - Educação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2841EB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419C313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F3BFCE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D4D2A8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Profissional de pesquisa engenharia e tecnologia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4660B3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29C9D6A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CA15DE9"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B6169D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Profissional de pesquisa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326C4C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61581EC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B5DEA57"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59C6E2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Profissional especializado de laboratório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7D3B15C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5EBF48E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D065DD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CF3EC9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Profissional pesquisa - Ciências Exatas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4C72BF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67EDE8B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9BAD9C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84C0B3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Profissional pesquisa - Ciências Sociais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8579A6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63CAE4D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44EF1FA"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1040E1C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PARA ASSUNTOS UNIVERSITARIOS / Profissional pesquisa - Meteorologista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421BA1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3CED3D2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1EB83C1"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13A5FF9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EDUCACAO BASICA / Professor educação física ensino fundamental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24B937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0865BC0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E2F986D"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032A5ED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EDUCACAO BASICA / Professor nível superior educação infanto-juvenil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B84AB1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7BA403B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90B2A31"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2F7828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lastRenderedPageBreak/>
              <w:t>QUIMICO / Químico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C58968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7D94303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3F01FE8"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C5E5CD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SOCIOLOGO / Sociólogo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B1D539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3F1BAE0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78E730D"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4E04C73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TÉCNICO ESPECIALIZADO</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85AA0A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37D3130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51F7E8E"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EE07C5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TECNOLOGO / Tecnólogo em alimentos</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350EB51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10457ED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2EA520F"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446EAD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TECNOLOGO / Tecnólogo em construção civil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FAD4C5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5655C16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D7CDED0"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25ACCA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TECNOLOGO / Tecnólogo em eletricidade</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506A469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1823B8F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A0AA9B2"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A7C92A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TECNOLOGO / Tecnólogo em eletrônica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0813CAC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7A56ABD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5F2BDA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61D0F2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TECNOLOGO / Tecnólogo em instrumentação e controle</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13DBC7F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7193961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1A1D563"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0C61EDA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TECNOLOGO / Tecnólogo em mecânica naval</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23E71EE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7499215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7A179316" w14:textId="77777777" w:rsidTr="00D77F3C">
        <w:trPr>
          <w:trHeight w:val="300"/>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2884005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TECNOLOGO / Tecnólogo sanitarista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6B0D1CF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711CD4A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49B2F68E" w14:textId="77777777" w:rsidTr="00D77F3C">
        <w:trPr>
          <w:trHeight w:val="300"/>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7572B3A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ZOOTECNISTA / Zootecnista</w:t>
            </w:r>
          </w:p>
        </w:tc>
        <w:tc>
          <w:tcPr>
            <w:tcW w:w="2670" w:type="dxa"/>
            <w:tcBorders>
              <w:top w:val="nil"/>
              <w:left w:val="nil"/>
              <w:bottom w:val="single" w:sz="6" w:space="0" w:color="000000"/>
              <w:right w:val="single" w:sz="6" w:space="0" w:color="000000"/>
            </w:tcBorders>
            <w:shd w:val="clear" w:color="auto" w:fill="FFFFFF"/>
            <w:tcMar>
              <w:top w:w="0" w:type="dxa"/>
              <w:left w:w="75" w:type="dxa"/>
              <w:bottom w:w="0" w:type="dxa"/>
              <w:right w:w="75" w:type="dxa"/>
            </w:tcMar>
            <w:hideMark/>
          </w:tcPr>
          <w:p w14:paraId="4C62962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de Apoio Universitário</w:t>
            </w:r>
          </w:p>
        </w:tc>
        <w:tc>
          <w:tcPr>
            <w:tcW w:w="0" w:type="auto"/>
            <w:vMerge/>
            <w:tcBorders>
              <w:top w:val="nil"/>
              <w:left w:val="nil"/>
              <w:bottom w:val="single" w:sz="6" w:space="0" w:color="000000"/>
              <w:right w:val="single" w:sz="6" w:space="0" w:color="000000"/>
            </w:tcBorders>
            <w:vAlign w:val="center"/>
            <w:hideMark/>
          </w:tcPr>
          <w:p w14:paraId="7D26846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2841EDA" w14:textId="77777777" w:rsidTr="00D77F3C">
        <w:trPr>
          <w:trHeight w:val="315"/>
        </w:trPr>
        <w:tc>
          <w:tcPr>
            <w:tcW w:w="4380" w:type="dxa"/>
            <w:tcBorders>
              <w:top w:val="nil"/>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14:paraId="71A97ED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ANALISTA DE SISTEMAS PLENO</w:t>
            </w:r>
          </w:p>
        </w:tc>
        <w:tc>
          <w:tcPr>
            <w:tcW w:w="2670" w:type="dxa"/>
            <w:tcBorders>
              <w:top w:val="nil"/>
              <w:left w:val="nil"/>
              <w:bottom w:val="single" w:sz="6" w:space="0" w:color="000000"/>
              <w:right w:val="single" w:sz="6" w:space="0" w:color="000000"/>
            </w:tcBorders>
            <w:tcMar>
              <w:top w:w="0" w:type="dxa"/>
              <w:left w:w="75" w:type="dxa"/>
              <w:bottom w:w="0" w:type="dxa"/>
              <w:right w:w="75" w:type="dxa"/>
            </w:tcMar>
            <w:hideMark/>
          </w:tcPr>
          <w:p w14:paraId="0E734B4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da Tecnologia da Informação e Comunicação</w:t>
            </w:r>
          </w:p>
        </w:tc>
        <w:tc>
          <w:tcPr>
            <w:tcW w:w="1455" w:type="dxa"/>
            <w:vMerge w:val="restart"/>
            <w:tcBorders>
              <w:top w:val="nil"/>
              <w:left w:val="nil"/>
              <w:bottom w:val="single" w:sz="6" w:space="0" w:color="000000"/>
              <w:right w:val="single" w:sz="6" w:space="0" w:color="000000"/>
            </w:tcBorders>
            <w:tcMar>
              <w:top w:w="0" w:type="dxa"/>
              <w:left w:w="75" w:type="dxa"/>
              <w:bottom w:w="0" w:type="dxa"/>
              <w:right w:w="75" w:type="dxa"/>
            </w:tcMar>
            <w:vAlign w:val="center"/>
            <w:hideMark/>
          </w:tcPr>
          <w:p w14:paraId="781CC37A"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Subgrupo 3 - III - S - Tecnologia da Informação e Comunicação - 550 (quinhentos e cinquenta) cargos efetivos</w:t>
            </w:r>
          </w:p>
        </w:tc>
      </w:tr>
      <w:tr w:rsidR="00D77F3C" w:rsidRPr="00D77F3C" w14:paraId="69047B7A" w14:textId="77777777" w:rsidTr="00D77F3C">
        <w:trPr>
          <w:trHeight w:val="31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1A04AA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INFOMAÇÃO E COMUNICAÇÃO / Administrador de sistemas operacionais</w:t>
            </w:r>
          </w:p>
        </w:tc>
        <w:tc>
          <w:tcPr>
            <w:tcW w:w="2670" w:type="dxa"/>
            <w:tcBorders>
              <w:top w:val="nil"/>
              <w:left w:val="nil"/>
              <w:bottom w:val="single" w:sz="6" w:space="0" w:color="000000"/>
              <w:right w:val="single" w:sz="6" w:space="0" w:color="000000"/>
            </w:tcBorders>
            <w:tcMar>
              <w:top w:w="0" w:type="dxa"/>
              <w:left w:w="75" w:type="dxa"/>
              <w:bottom w:w="0" w:type="dxa"/>
              <w:right w:w="75" w:type="dxa"/>
            </w:tcMar>
            <w:hideMark/>
          </w:tcPr>
          <w:p w14:paraId="1D5D41D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da Tecnologia da Informação e Comunicação</w:t>
            </w:r>
          </w:p>
        </w:tc>
        <w:tc>
          <w:tcPr>
            <w:tcW w:w="0" w:type="auto"/>
            <w:vMerge/>
            <w:tcBorders>
              <w:top w:val="nil"/>
              <w:left w:val="nil"/>
              <w:bottom w:val="single" w:sz="6" w:space="0" w:color="000000"/>
              <w:right w:val="single" w:sz="6" w:space="0" w:color="000000"/>
            </w:tcBorders>
            <w:vAlign w:val="center"/>
            <w:hideMark/>
          </w:tcPr>
          <w:p w14:paraId="1DB2A22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3AD20983" w14:textId="77777777" w:rsidTr="00D77F3C">
        <w:trPr>
          <w:trHeight w:val="31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C01DD1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INFOMAÇÃO E COMUNICAÇÃO / Administrador de banco de dados</w:t>
            </w:r>
          </w:p>
        </w:tc>
        <w:tc>
          <w:tcPr>
            <w:tcW w:w="2670" w:type="dxa"/>
            <w:tcBorders>
              <w:top w:val="nil"/>
              <w:left w:val="nil"/>
              <w:bottom w:val="single" w:sz="6" w:space="0" w:color="000000"/>
              <w:right w:val="single" w:sz="6" w:space="0" w:color="000000"/>
            </w:tcBorders>
            <w:tcMar>
              <w:top w:w="0" w:type="dxa"/>
              <w:left w:w="75" w:type="dxa"/>
              <w:bottom w:w="0" w:type="dxa"/>
              <w:right w:w="75" w:type="dxa"/>
            </w:tcMar>
            <w:hideMark/>
          </w:tcPr>
          <w:p w14:paraId="1E8AEF0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da Tecnologia da Informação e Comunicação</w:t>
            </w:r>
          </w:p>
        </w:tc>
        <w:tc>
          <w:tcPr>
            <w:tcW w:w="0" w:type="auto"/>
            <w:vMerge/>
            <w:tcBorders>
              <w:top w:val="nil"/>
              <w:left w:val="nil"/>
              <w:bottom w:val="single" w:sz="6" w:space="0" w:color="000000"/>
              <w:right w:val="single" w:sz="6" w:space="0" w:color="000000"/>
            </w:tcBorders>
            <w:vAlign w:val="center"/>
            <w:hideMark/>
          </w:tcPr>
          <w:p w14:paraId="52FFCFC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5244A673" w14:textId="77777777" w:rsidTr="00D77F3C">
        <w:trPr>
          <w:trHeight w:val="31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6C3BDB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INFOMAÇÃO E COMUNICAÇÃO / Administrador de redes</w:t>
            </w:r>
          </w:p>
        </w:tc>
        <w:tc>
          <w:tcPr>
            <w:tcW w:w="2670" w:type="dxa"/>
            <w:tcBorders>
              <w:top w:val="nil"/>
              <w:left w:val="nil"/>
              <w:bottom w:val="single" w:sz="6" w:space="0" w:color="000000"/>
              <w:right w:val="single" w:sz="6" w:space="0" w:color="000000"/>
            </w:tcBorders>
            <w:tcMar>
              <w:top w:w="0" w:type="dxa"/>
              <w:left w:w="75" w:type="dxa"/>
              <w:bottom w:w="0" w:type="dxa"/>
              <w:right w:w="75" w:type="dxa"/>
            </w:tcMar>
            <w:hideMark/>
          </w:tcPr>
          <w:p w14:paraId="3E52924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da Tecnologia da Informação e Comunicação</w:t>
            </w:r>
          </w:p>
        </w:tc>
        <w:tc>
          <w:tcPr>
            <w:tcW w:w="0" w:type="auto"/>
            <w:vMerge/>
            <w:tcBorders>
              <w:top w:val="nil"/>
              <w:left w:val="nil"/>
              <w:bottom w:val="single" w:sz="6" w:space="0" w:color="000000"/>
              <w:right w:val="single" w:sz="6" w:space="0" w:color="000000"/>
            </w:tcBorders>
            <w:vAlign w:val="center"/>
            <w:hideMark/>
          </w:tcPr>
          <w:p w14:paraId="00C2F52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1F41E079" w14:textId="77777777" w:rsidTr="00D77F3C">
        <w:trPr>
          <w:trHeight w:val="31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2EB2613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INFOMAÇÃO E COMUNICAÇÃO / Analista de Desenvolvimento de Sistemas</w:t>
            </w:r>
          </w:p>
        </w:tc>
        <w:tc>
          <w:tcPr>
            <w:tcW w:w="2670" w:type="dxa"/>
            <w:tcBorders>
              <w:top w:val="nil"/>
              <w:left w:val="nil"/>
              <w:bottom w:val="single" w:sz="6" w:space="0" w:color="000000"/>
              <w:right w:val="single" w:sz="6" w:space="0" w:color="000000"/>
            </w:tcBorders>
            <w:tcMar>
              <w:top w:w="0" w:type="dxa"/>
              <w:left w:w="75" w:type="dxa"/>
              <w:bottom w:w="0" w:type="dxa"/>
              <w:right w:w="75" w:type="dxa"/>
            </w:tcMar>
            <w:hideMark/>
          </w:tcPr>
          <w:p w14:paraId="0C4885A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da Tecnologia da Informação e Comunicação</w:t>
            </w:r>
          </w:p>
        </w:tc>
        <w:tc>
          <w:tcPr>
            <w:tcW w:w="0" w:type="auto"/>
            <w:vMerge/>
            <w:tcBorders>
              <w:top w:val="nil"/>
              <w:left w:val="nil"/>
              <w:bottom w:val="single" w:sz="6" w:space="0" w:color="000000"/>
              <w:right w:val="single" w:sz="6" w:space="0" w:color="000000"/>
            </w:tcBorders>
            <w:vAlign w:val="center"/>
            <w:hideMark/>
          </w:tcPr>
          <w:p w14:paraId="553CF9A4"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05C15577" w14:textId="77777777" w:rsidTr="00D77F3C">
        <w:trPr>
          <w:trHeight w:val="31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3D4D37E8"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INFOMAÇÃO E COMUNICAÇÃO / Analista de rede</w:t>
            </w:r>
          </w:p>
        </w:tc>
        <w:tc>
          <w:tcPr>
            <w:tcW w:w="2670" w:type="dxa"/>
            <w:tcBorders>
              <w:top w:val="nil"/>
              <w:left w:val="nil"/>
              <w:bottom w:val="single" w:sz="6" w:space="0" w:color="000000"/>
              <w:right w:val="single" w:sz="6" w:space="0" w:color="000000"/>
            </w:tcBorders>
            <w:tcMar>
              <w:top w:w="0" w:type="dxa"/>
              <w:left w:w="75" w:type="dxa"/>
              <w:bottom w:w="0" w:type="dxa"/>
              <w:right w:w="75" w:type="dxa"/>
            </w:tcMar>
            <w:hideMark/>
          </w:tcPr>
          <w:p w14:paraId="566690B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da Tecnologia da Informação e Comunicação</w:t>
            </w:r>
          </w:p>
        </w:tc>
        <w:tc>
          <w:tcPr>
            <w:tcW w:w="0" w:type="auto"/>
            <w:vMerge/>
            <w:tcBorders>
              <w:top w:val="nil"/>
              <w:left w:val="nil"/>
              <w:bottom w:val="single" w:sz="6" w:space="0" w:color="000000"/>
              <w:right w:val="single" w:sz="6" w:space="0" w:color="000000"/>
            </w:tcBorders>
            <w:vAlign w:val="center"/>
            <w:hideMark/>
          </w:tcPr>
          <w:p w14:paraId="37CB1A6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60481AF9" w14:textId="77777777" w:rsidTr="00D77F3C">
        <w:trPr>
          <w:trHeight w:val="31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64F85A7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INFOMAÇÃO E COMUNICAÇÃO / Analista de redes e de comunicação de dados</w:t>
            </w:r>
          </w:p>
        </w:tc>
        <w:tc>
          <w:tcPr>
            <w:tcW w:w="2670" w:type="dxa"/>
            <w:tcBorders>
              <w:top w:val="nil"/>
              <w:left w:val="nil"/>
              <w:bottom w:val="single" w:sz="6" w:space="0" w:color="000000"/>
              <w:right w:val="single" w:sz="6" w:space="0" w:color="000000"/>
            </w:tcBorders>
            <w:tcMar>
              <w:top w:w="0" w:type="dxa"/>
              <w:left w:w="75" w:type="dxa"/>
              <w:bottom w:w="0" w:type="dxa"/>
              <w:right w:w="75" w:type="dxa"/>
            </w:tcMar>
            <w:hideMark/>
          </w:tcPr>
          <w:p w14:paraId="26B490A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da Tecnologia da Informação e Comunicação</w:t>
            </w:r>
          </w:p>
        </w:tc>
        <w:tc>
          <w:tcPr>
            <w:tcW w:w="0" w:type="auto"/>
            <w:vMerge/>
            <w:tcBorders>
              <w:top w:val="nil"/>
              <w:left w:val="nil"/>
              <w:bottom w:val="single" w:sz="6" w:space="0" w:color="000000"/>
              <w:right w:val="single" w:sz="6" w:space="0" w:color="000000"/>
            </w:tcBorders>
            <w:vAlign w:val="center"/>
            <w:hideMark/>
          </w:tcPr>
          <w:p w14:paraId="781F352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r w:rsidR="00D77F3C" w:rsidRPr="00D77F3C" w14:paraId="204DE512" w14:textId="77777777" w:rsidTr="00D77F3C">
        <w:trPr>
          <w:trHeight w:val="405"/>
        </w:trPr>
        <w:tc>
          <w:tcPr>
            <w:tcW w:w="4380" w:type="dxa"/>
            <w:tcBorders>
              <w:top w:val="nil"/>
              <w:left w:val="single" w:sz="6" w:space="0" w:color="000000"/>
              <w:bottom w:val="single" w:sz="6" w:space="0" w:color="000000"/>
              <w:right w:val="single" w:sz="6" w:space="0" w:color="000000"/>
            </w:tcBorders>
            <w:tcMar>
              <w:top w:w="0" w:type="dxa"/>
              <w:left w:w="75" w:type="dxa"/>
              <w:bottom w:w="0" w:type="dxa"/>
              <w:right w:w="75" w:type="dxa"/>
            </w:tcMar>
            <w:hideMark/>
          </w:tcPr>
          <w:p w14:paraId="493FA6A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TECNOLOGIA INFOMAÇÃO E COMUNICAÇÃO / Analista de suporte computacional</w:t>
            </w:r>
          </w:p>
        </w:tc>
        <w:tc>
          <w:tcPr>
            <w:tcW w:w="2670" w:type="dxa"/>
            <w:tcBorders>
              <w:top w:val="nil"/>
              <w:left w:val="nil"/>
              <w:bottom w:val="single" w:sz="6" w:space="0" w:color="000000"/>
              <w:right w:val="single" w:sz="6" w:space="0" w:color="000000"/>
            </w:tcBorders>
            <w:tcMar>
              <w:top w:w="0" w:type="dxa"/>
              <w:left w:w="75" w:type="dxa"/>
              <w:bottom w:w="0" w:type="dxa"/>
              <w:right w:w="75" w:type="dxa"/>
            </w:tcMar>
            <w:hideMark/>
          </w:tcPr>
          <w:p w14:paraId="29E88F7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Profissional da Tecnologia da Informação e Comunicação</w:t>
            </w:r>
          </w:p>
        </w:tc>
        <w:tc>
          <w:tcPr>
            <w:tcW w:w="0" w:type="auto"/>
            <w:vMerge/>
            <w:tcBorders>
              <w:top w:val="nil"/>
              <w:left w:val="nil"/>
              <w:bottom w:val="single" w:sz="6" w:space="0" w:color="000000"/>
              <w:right w:val="single" w:sz="6" w:space="0" w:color="000000"/>
            </w:tcBorders>
            <w:vAlign w:val="center"/>
            <w:hideMark/>
          </w:tcPr>
          <w:p w14:paraId="59D3757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r>
    </w:tbl>
    <w:p w14:paraId="675995A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72CF887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EB2A0FC" w14:textId="77777777" w:rsidR="00D77F3C" w:rsidRPr="00D77F3C" w:rsidRDefault="00D77F3C" w:rsidP="00D77F3C">
      <w:pPr>
        <w:spacing w:before="100" w:beforeAutospacing="1" w:after="100" w:afterAutospacing="1"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45D6AB1A" w14:textId="77777777" w:rsidR="00D77F3C" w:rsidRPr="00D77F3C" w:rsidRDefault="00D77F3C" w:rsidP="00D77F3C">
      <w:pPr>
        <w:spacing w:after="0" w:line="240" w:lineRule="auto"/>
        <w:ind w:right="705"/>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22"/>
          <w:szCs w:val="22"/>
          <w:lang w:eastAsia="pt-BR"/>
          <w14:ligatures w14:val="none"/>
        </w:rPr>
        <w:t>Anexo V – A que se refere o artigo 5º da Lei Complementar n.º</w:t>
      </w:r>
    </w:p>
    <w:p w14:paraId="576EF031" w14:textId="77777777" w:rsidR="00D77F3C" w:rsidRPr="00D77F3C" w:rsidRDefault="00D77F3C" w:rsidP="00D77F3C">
      <w:pPr>
        <w:spacing w:after="0" w:line="240" w:lineRule="auto"/>
        <w:ind w:right="705"/>
        <w:jc w:val="center"/>
        <w:rPr>
          <w:rFonts w:ascii="Times New Roman" w:eastAsia="Times New Roman" w:hAnsi="Times New Roman" w:cs="Times New Roman"/>
          <w:color w:val="000000"/>
          <w:kern w:val="0"/>
          <w:sz w:val="27"/>
          <w:szCs w:val="27"/>
          <w:lang w:eastAsia="pt-BR"/>
          <w14:ligatures w14:val="none"/>
        </w:rPr>
      </w:pPr>
      <w:proofErr w:type="spellStart"/>
      <w:r w:rsidRPr="00D77F3C">
        <w:rPr>
          <w:rFonts w:ascii="Times New Roman" w:eastAsia="Times New Roman" w:hAnsi="Times New Roman" w:cs="Times New Roman"/>
          <w:b/>
          <w:bCs/>
          <w:color w:val="000000"/>
          <w:kern w:val="0"/>
          <w:sz w:val="22"/>
          <w:szCs w:val="22"/>
          <w:lang w:eastAsia="pt-BR"/>
          <w14:ligatures w14:val="none"/>
        </w:rPr>
        <w:t>Subquadro</w:t>
      </w:r>
      <w:proofErr w:type="spellEnd"/>
      <w:r w:rsidRPr="00D77F3C">
        <w:rPr>
          <w:rFonts w:ascii="Times New Roman" w:eastAsia="Times New Roman" w:hAnsi="Times New Roman" w:cs="Times New Roman"/>
          <w:b/>
          <w:bCs/>
          <w:color w:val="000000"/>
          <w:kern w:val="0"/>
          <w:sz w:val="22"/>
          <w:szCs w:val="22"/>
          <w:lang w:eastAsia="pt-BR"/>
          <w14:ligatures w14:val="none"/>
        </w:rPr>
        <w:t xml:space="preserve"> Técnico Administrativo da Universidade Estadual de Campinas</w:t>
      </w:r>
    </w:p>
    <w:p w14:paraId="56016948"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tbl>
      <w:tblPr>
        <w:tblW w:w="0" w:type="auto"/>
        <w:tblCellMar>
          <w:top w:w="15" w:type="dxa"/>
          <w:left w:w="15" w:type="dxa"/>
          <w:bottom w:w="15" w:type="dxa"/>
          <w:right w:w="15" w:type="dxa"/>
        </w:tblCellMar>
        <w:tblLook w:val="04A0" w:firstRow="1" w:lastRow="0" w:firstColumn="1" w:lastColumn="0" w:noHBand="0" w:noVBand="1"/>
      </w:tblPr>
      <w:tblGrid>
        <w:gridCol w:w="2515"/>
        <w:gridCol w:w="1737"/>
        <w:gridCol w:w="2724"/>
        <w:gridCol w:w="1512"/>
      </w:tblGrid>
      <w:tr w:rsidR="00D77F3C" w:rsidRPr="00D77F3C" w14:paraId="5A8E724A" w14:textId="77777777" w:rsidTr="00D77F3C">
        <w:trPr>
          <w:trHeight w:val="300"/>
        </w:trPr>
        <w:tc>
          <w:tcPr>
            <w:tcW w:w="4260" w:type="dxa"/>
            <w:gridSpan w:val="2"/>
            <w:tcBorders>
              <w:top w:val="single" w:sz="6" w:space="0" w:color="000000"/>
              <w:left w:val="single" w:sz="6" w:space="0" w:color="000000"/>
              <w:bottom w:val="single" w:sz="6" w:space="0" w:color="000000"/>
              <w:right w:val="single" w:sz="6" w:space="0" w:color="000000"/>
            </w:tcBorders>
            <w:shd w:val="clear" w:color="auto" w:fill="D9D9D9"/>
            <w:tcMar>
              <w:top w:w="0" w:type="dxa"/>
              <w:left w:w="105" w:type="dxa"/>
              <w:bottom w:w="0" w:type="dxa"/>
              <w:right w:w="105" w:type="dxa"/>
            </w:tcMar>
            <w:hideMark/>
          </w:tcPr>
          <w:p w14:paraId="0F30D51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SITUAÇÃO ATUAL</w:t>
            </w:r>
          </w:p>
          <w:p w14:paraId="5F6A7B7C"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FUNÇÕES AUTÁRQUICAS</w:t>
            </w:r>
          </w:p>
        </w:tc>
        <w:tc>
          <w:tcPr>
            <w:tcW w:w="4245" w:type="dxa"/>
            <w:gridSpan w:val="2"/>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hideMark/>
          </w:tcPr>
          <w:p w14:paraId="1310387D"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SITUAÇÃO NOVA</w:t>
            </w:r>
          </w:p>
          <w:p w14:paraId="7053D139"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CARGOS PÚBLICOS EFETIVOS</w:t>
            </w:r>
          </w:p>
        </w:tc>
      </w:tr>
      <w:tr w:rsidR="00D77F3C" w:rsidRPr="00D77F3C" w14:paraId="2E22C26B" w14:textId="77777777" w:rsidTr="00D77F3C">
        <w:trPr>
          <w:trHeight w:val="300"/>
        </w:trPr>
        <w:tc>
          <w:tcPr>
            <w:tcW w:w="2520" w:type="dxa"/>
            <w:tcBorders>
              <w:top w:val="nil"/>
              <w:left w:val="single" w:sz="6" w:space="0" w:color="000000"/>
              <w:bottom w:val="single" w:sz="6" w:space="0" w:color="000000"/>
              <w:right w:val="single" w:sz="6" w:space="0" w:color="000000"/>
            </w:tcBorders>
            <w:shd w:val="clear" w:color="auto" w:fill="D9D9D9"/>
            <w:tcMar>
              <w:top w:w="0" w:type="dxa"/>
              <w:left w:w="105" w:type="dxa"/>
              <w:bottom w:w="0" w:type="dxa"/>
              <w:right w:w="105" w:type="dxa"/>
            </w:tcMar>
            <w:hideMark/>
          </w:tcPr>
          <w:p w14:paraId="25C3610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Nomenclatura da função autárquica</w:t>
            </w:r>
          </w:p>
        </w:tc>
        <w:tc>
          <w:tcPr>
            <w:tcW w:w="174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hideMark/>
          </w:tcPr>
          <w:p w14:paraId="536DB204"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Número de funções autárquicas existentes</w:t>
            </w:r>
          </w:p>
        </w:tc>
        <w:tc>
          <w:tcPr>
            <w:tcW w:w="273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hideMark/>
          </w:tcPr>
          <w:p w14:paraId="32531BF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Nomenclatura do cargo público efetivo</w:t>
            </w:r>
          </w:p>
          <w:p w14:paraId="3963DA3F"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(Parte Permanente)</w:t>
            </w:r>
          </w:p>
        </w:tc>
        <w:tc>
          <w:tcPr>
            <w:tcW w:w="1515"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hideMark/>
          </w:tcPr>
          <w:p w14:paraId="46B879BB"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Número dos cargos públicos efetivos</w:t>
            </w:r>
          </w:p>
        </w:tc>
      </w:tr>
      <w:tr w:rsidR="00D77F3C" w:rsidRPr="00D77F3C" w14:paraId="42925062" w14:textId="77777777" w:rsidTr="00D77F3C">
        <w:trPr>
          <w:trHeight w:val="300"/>
        </w:trPr>
        <w:tc>
          <w:tcPr>
            <w:tcW w:w="2520"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0689414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 xml:space="preserve">Pesquisador da Carreira de Pesquisador - </w:t>
            </w:r>
            <w:proofErr w:type="spellStart"/>
            <w:r w:rsidRPr="00D77F3C">
              <w:rPr>
                <w:rFonts w:ascii="Times New Roman" w:eastAsia="Times New Roman" w:hAnsi="Times New Roman" w:cs="Times New Roman"/>
                <w:color w:val="000000"/>
                <w:kern w:val="0"/>
                <w:sz w:val="18"/>
                <w:szCs w:val="18"/>
                <w:lang w:eastAsia="pt-BR"/>
                <w14:ligatures w14:val="none"/>
              </w:rPr>
              <w:t>Pq</w:t>
            </w:r>
            <w:proofErr w:type="spellEnd"/>
          </w:p>
        </w:tc>
        <w:tc>
          <w:tcPr>
            <w:tcW w:w="17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5A9A731F"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87</w:t>
            </w:r>
          </w:p>
        </w:tc>
        <w:tc>
          <w:tcPr>
            <w:tcW w:w="2730" w:type="dxa"/>
            <w:tcBorders>
              <w:top w:val="nil"/>
              <w:left w:val="nil"/>
              <w:bottom w:val="single" w:sz="6" w:space="0" w:color="000000"/>
              <w:right w:val="single" w:sz="6" w:space="0" w:color="000000"/>
            </w:tcBorders>
            <w:tcMar>
              <w:top w:w="0" w:type="dxa"/>
              <w:left w:w="105" w:type="dxa"/>
              <w:bottom w:w="0" w:type="dxa"/>
              <w:right w:w="105" w:type="dxa"/>
            </w:tcMar>
            <w:hideMark/>
          </w:tcPr>
          <w:p w14:paraId="723F51C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Pesquisador - Carreira de Pesquisador</w:t>
            </w:r>
          </w:p>
        </w:tc>
        <w:tc>
          <w:tcPr>
            <w:tcW w:w="151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23190F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138</w:t>
            </w:r>
          </w:p>
        </w:tc>
      </w:tr>
      <w:tr w:rsidR="00D77F3C" w:rsidRPr="00D77F3C" w14:paraId="3D1351E9" w14:textId="77777777" w:rsidTr="00D77F3C">
        <w:trPr>
          <w:trHeight w:val="300"/>
        </w:trPr>
        <w:tc>
          <w:tcPr>
            <w:tcW w:w="2520"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0222897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Procurador de Universidade Assistente da Carreira de Procurador de Universidade</w:t>
            </w:r>
          </w:p>
        </w:tc>
        <w:tc>
          <w:tcPr>
            <w:tcW w:w="17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2012847"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18</w:t>
            </w:r>
          </w:p>
        </w:tc>
        <w:tc>
          <w:tcPr>
            <w:tcW w:w="2730" w:type="dxa"/>
            <w:tcBorders>
              <w:top w:val="nil"/>
              <w:left w:val="nil"/>
              <w:bottom w:val="single" w:sz="6" w:space="0" w:color="000000"/>
              <w:right w:val="single" w:sz="6" w:space="0" w:color="000000"/>
            </w:tcBorders>
            <w:tcMar>
              <w:top w:w="0" w:type="dxa"/>
              <w:left w:w="105" w:type="dxa"/>
              <w:bottom w:w="0" w:type="dxa"/>
              <w:right w:w="105" w:type="dxa"/>
            </w:tcMar>
            <w:hideMark/>
          </w:tcPr>
          <w:p w14:paraId="0172D13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Procurador de Universidade Assistente - Carreira de Procurador de Universidade</w:t>
            </w:r>
          </w:p>
        </w:tc>
        <w:tc>
          <w:tcPr>
            <w:tcW w:w="151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2CCFDB0D"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30</w:t>
            </w:r>
          </w:p>
        </w:tc>
      </w:tr>
    </w:tbl>
    <w:p w14:paraId="293A3B2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39FC030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lastRenderedPageBreak/>
        <w:t> </w:t>
      </w:r>
    </w:p>
    <w:p w14:paraId="140D4F2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5DA17D2D"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74C1F89"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5E628BB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05977149" w14:textId="77777777" w:rsidR="00D77F3C" w:rsidRPr="00D77F3C" w:rsidRDefault="00D77F3C" w:rsidP="00D77F3C">
      <w:pPr>
        <w:spacing w:after="0" w:line="240" w:lineRule="auto"/>
        <w:ind w:right="705"/>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22"/>
          <w:szCs w:val="22"/>
          <w:lang w:eastAsia="pt-BR"/>
          <w14:ligatures w14:val="none"/>
        </w:rPr>
        <w:t>Anexo VI – A que se refere o artigo 6º da Lei Complementar n.º</w:t>
      </w:r>
    </w:p>
    <w:p w14:paraId="1DE1A3A9" w14:textId="77777777" w:rsidR="00D77F3C" w:rsidRPr="00D77F3C" w:rsidRDefault="00D77F3C" w:rsidP="00D77F3C">
      <w:pPr>
        <w:spacing w:after="0" w:line="240" w:lineRule="auto"/>
        <w:ind w:right="705"/>
        <w:jc w:val="center"/>
        <w:rPr>
          <w:rFonts w:ascii="Times New Roman" w:eastAsia="Times New Roman" w:hAnsi="Times New Roman" w:cs="Times New Roman"/>
          <w:color w:val="000000"/>
          <w:kern w:val="0"/>
          <w:sz w:val="27"/>
          <w:szCs w:val="27"/>
          <w:lang w:eastAsia="pt-BR"/>
          <w14:ligatures w14:val="none"/>
        </w:rPr>
      </w:pPr>
      <w:proofErr w:type="spellStart"/>
      <w:r w:rsidRPr="00D77F3C">
        <w:rPr>
          <w:rFonts w:ascii="Times New Roman" w:eastAsia="Times New Roman" w:hAnsi="Times New Roman" w:cs="Times New Roman"/>
          <w:b/>
          <w:bCs/>
          <w:color w:val="000000"/>
          <w:kern w:val="0"/>
          <w:sz w:val="22"/>
          <w:szCs w:val="22"/>
          <w:lang w:eastAsia="pt-BR"/>
          <w14:ligatures w14:val="none"/>
        </w:rPr>
        <w:t>Subquadro</w:t>
      </w:r>
      <w:proofErr w:type="spellEnd"/>
      <w:r w:rsidRPr="00D77F3C">
        <w:rPr>
          <w:rFonts w:ascii="Times New Roman" w:eastAsia="Times New Roman" w:hAnsi="Times New Roman" w:cs="Times New Roman"/>
          <w:b/>
          <w:bCs/>
          <w:color w:val="000000"/>
          <w:kern w:val="0"/>
          <w:sz w:val="22"/>
          <w:szCs w:val="22"/>
          <w:lang w:eastAsia="pt-BR"/>
          <w14:ligatures w14:val="none"/>
        </w:rPr>
        <w:t xml:space="preserve"> de Cargos Públicos em Comissão</w:t>
      </w:r>
    </w:p>
    <w:tbl>
      <w:tblPr>
        <w:tblW w:w="0" w:type="auto"/>
        <w:tblCellMar>
          <w:top w:w="15" w:type="dxa"/>
          <w:left w:w="15" w:type="dxa"/>
          <w:bottom w:w="15" w:type="dxa"/>
          <w:right w:w="15" w:type="dxa"/>
        </w:tblCellMar>
        <w:tblLook w:val="04A0" w:firstRow="1" w:lastRow="0" w:firstColumn="1" w:lastColumn="0" w:noHBand="0" w:noVBand="1"/>
      </w:tblPr>
      <w:tblGrid>
        <w:gridCol w:w="989"/>
        <w:gridCol w:w="1959"/>
        <w:gridCol w:w="615"/>
        <w:gridCol w:w="795"/>
        <w:gridCol w:w="3005"/>
        <w:gridCol w:w="1125"/>
      </w:tblGrid>
      <w:tr w:rsidR="00D77F3C" w:rsidRPr="00D77F3C" w14:paraId="1F4CFE62" w14:textId="77777777" w:rsidTr="00D77F3C">
        <w:trPr>
          <w:trHeight w:val="300"/>
        </w:trPr>
        <w:tc>
          <w:tcPr>
            <w:tcW w:w="990" w:type="dxa"/>
            <w:tcBorders>
              <w:top w:val="single" w:sz="6" w:space="0" w:color="000000"/>
              <w:left w:val="single" w:sz="6" w:space="0" w:color="000000"/>
              <w:bottom w:val="single" w:sz="6" w:space="0" w:color="000000"/>
              <w:right w:val="single" w:sz="6" w:space="0" w:color="000000"/>
            </w:tcBorders>
            <w:shd w:val="clear" w:color="auto" w:fill="D9D9D9"/>
            <w:tcMar>
              <w:top w:w="0" w:type="dxa"/>
              <w:left w:w="105" w:type="dxa"/>
              <w:bottom w:w="0" w:type="dxa"/>
              <w:right w:w="105" w:type="dxa"/>
            </w:tcMar>
            <w:hideMark/>
          </w:tcPr>
          <w:p w14:paraId="74504F5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6"/>
                <w:szCs w:val="16"/>
                <w:lang w:eastAsia="pt-BR"/>
                <w14:ligatures w14:val="none"/>
              </w:rPr>
              <w:t>Situação atual</w:t>
            </w:r>
          </w:p>
        </w:tc>
        <w:tc>
          <w:tcPr>
            <w:tcW w:w="1965" w:type="dxa"/>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hideMark/>
          </w:tcPr>
          <w:p w14:paraId="4800278D"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6"/>
                <w:szCs w:val="16"/>
                <w:lang w:eastAsia="pt-BR"/>
                <w14:ligatures w14:val="none"/>
              </w:rPr>
              <w:t>Cargo público em comissão</w:t>
            </w:r>
          </w:p>
        </w:tc>
        <w:tc>
          <w:tcPr>
            <w:tcW w:w="615" w:type="dxa"/>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hideMark/>
          </w:tcPr>
          <w:p w14:paraId="48FA249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6"/>
                <w:szCs w:val="16"/>
                <w:lang w:eastAsia="pt-BR"/>
                <w14:ligatures w14:val="none"/>
              </w:rPr>
              <w:t>Nível</w:t>
            </w:r>
          </w:p>
        </w:tc>
        <w:tc>
          <w:tcPr>
            <w:tcW w:w="795" w:type="dxa"/>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hideMark/>
          </w:tcPr>
          <w:p w14:paraId="3F59881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6"/>
                <w:szCs w:val="16"/>
                <w:lang w:eastAsia="pt-BR"/>
                <w14:ligatures w14:val="none"/>
              </w:rPr>
              <w:t>Número de cargos</w:t>
            </w:r>
          </w:p>
        </w:tc>
        <w:tc>
          <w:tcPr>
            <w:tcW w:w="3015" w:type="dxa"/>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hideMark/>
          </w:tcPr>
          <w:p w14:paraId="68C5F99F"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6"/>
                <w:szCs w:val="16"/>
                <w:lang w:eastAsia="pt-BR"/>
                <w14:ligatures w14:val="none"/>
              </w:rPr>
              <w:t>Atribuições sumárias</w:t>
            </w:r>
          </w:p>
        </w:tc>
        <w:tc>
          <w:tcPr>
            <w:tcW w:w="1125" w:type="dxa"/>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hideMark/>
          </w:tcPr>
          <w:p w14:paraId="0E0635DC"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6"/>
                <w:szCs w:val="16"/>
                <w:lang w:eastAsia="pt-BR"/>
                <w14:ligatures w14:val="none"/>
              </w:rPr>
              <w:t>Vencimentos em reais</w:t>
            </w:r>
          </w:p>
        </w:tc>
      </w:tr>
      <w:tr w:rsidR="00D77F3C" w:rsidRPr="00D77F3C" w14:paraId="3E488426" w14:textId="77777777" w:rsidTr="00D77F3C">
        <w:trPr>
          <w:trHeight w:val="180"/>
        </w:trPr>
        <w:tc>
          <w:tcPr>
            <w:tcW w:w="990" w:type="dxa"/>
            <w:vMerge w:val="restart"/>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hideMark/>
          </w:tcPr>
          <w:p w14:paraId="67C7B7B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73DEBCB7"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42FABA4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Funções autárquicas de livre provimento</w:t>
            </w:r>
          </w:p>
          <w:p w14:paraId="27C8408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24</w:t>
            </w:r>
          </w:p>
        </w:tc>
        <w:tc>
          <w:tcPr>
            <w:tcW w:w="1965" w:type="dxa"/>
            <w:vMerge w:val="restart"/>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486070FB"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Assessor Especial da Reitoria</w:t>
            </w:r>
          </w:p>
        </w:tc>
        <w:tc>
          <w:tcPr>
            <w:tcW w:w="61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36DB2347"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I</w:t>
            </w:r>
          </w:p>
        </w:tc>
        <w:tc>
          <w:tcPr>
            <w:tcW w:w="79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FE5295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06</w:t>
            </w:r>
          </w:p>
        </w:tc>
        <w:tc>
          <w:tcPr>
            <w:tcW w:w="3015" w:type="dxa"/>
            <w:tcBorders>
              <w:top w:val="nil"/>
              <w:left w:val="nil"/>
              <w:bottom w:val="single" w:sz="6" w:space="0" w:color="000000"/>
              <w:right w:val="single" w:sz="6" w:space="0" w:color="000000"/>
            </w:tcBorders>
            <w:tcMar>
              <w:top w:w="0" w:type="dxa"/>
              <w:left w:w="105" w:type="dxa"/>
              <w:bottom w:w="0" w:type="dxa"/>
              <w:right w:w="105" w:type="dxa"/>
            </w:tcMar>
            <w:hideMark/>
          </w:tcPr>
          <w:p w14:paraId="656EF00D"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Responsável por pesquisar, analisar, propor e assessorar a Universidade a respeito de programas e projetos, atendendo necessidades permanentes ou emergentes da Administração Superior, tanto interna como externamente;</w:t>
            </w:r>
          </w:p>
        </w:tc>
        <w:tc>
          <w:tcPr>
            <w:tcW w:w="112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6BFC0494"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7.592,23</w:t>
            </w:r>
          </w:p>
        </w:tc>
      </w:tr>
      <w:tr w:rsidR="00D77F3C" w:rsidRPr="00D77F3C" w14:paraId="5C96E782" w14:textId="77777777" w:rsidTr="00D77F3C">
        <w:trPr>
          <w:trHeight w:val="180"/>
        </w:trPr>
        <w:tc>
          <w:tcPr>
            <w:tcW w:w="0" w:type="auto"/>
            <w:vMerge/>
            <w:tcBorders>
              <w:top w:val="nil"/>
              <w:left w:val="single" w:sz="6" w:space="0" w:color="000000"/>
              <w:bottom w:val="single" w:sz="6" w:space="0" w:color="000000"/>
              <w:right w:val="single" w:sz="6" w:space="0" w:color="000000"/>
            </w:tcBorders>
            <w:vAlign w:val="center"/>
            <w:hideMark/>
          </w:tcPr>
          <w:p w14:paraId="7F026C4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0" w:type="auto"/>
            <w:vMerge/>
            <w:tcBorders>
              <w:top w:val="nil"/>
              <w:left w:val="nil"/>
              <w:bottom w:val="single" w:sz="6" w:space="0" w:color="000000"/>
              <w:right w:val="single" w:sz="6" w:space="0" w:color="000000"/>
            </w:tcBorders>
            <w:vAlign w:val="center"/>
            <w:hideMark/>
          </w:tcPr>
          <w:p w14:paraId="1B020FF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61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392BDEA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II</w:t>
            </w:r>
          </w:p>
        </w:tc>
        <w:tc>
          <w:tcPr>
            <w:tcW w:w="79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6308CD8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06</w:t>
            </w:r>
          </w:p>
        </w:tc>
        <w:tc>
          <w:tcPr>
            <w:tcW w:w="3015" w:type="dxa"/>
            <w:tcBorders>
              <w:top w:val="nil"/>
              <w:left w:val="nil"/>
              <w:bottom w:val="single" w:sz="6" w:space="0" w:color="000000"/>
              <w:right w:val="single" w:sz="6" w:space="0" w:color="000000"/>
            </w:tcBorders>
            <w:tcMar>
              <w:top w:w="0" w:type="dxa"/>
              <w:left w:w="105" w:type="dxa"/>
              <w:bottom w:w="0" w:type="dxa"/>
              <w:right w:w="105" w:type="dxa"/>
            </w:tcMar>
            <w:hideMark/>
          </w:tcPr>
          <w:p w14:paraId="63C0DA34"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Responsável pelo assessoramento da Universidade em áreas específicas de pesquisa científica e tecnológica, pura ou aplicada, no âmbito de programas e projetos, atendendo necessidades permanentes ou emergentes da Administração Superior, tanto interna como externamente;</w:t>
            </w:r>
          </w:p>
        </w:tc>
        <w:tc>
          <w:tcPr>
            <w:tcW w:w="112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87FDEE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333333"/>
                <w:kern w:val="0"/>
                <w:sz w:val="16"/>
                <w:szCs w:val="16"/>
                <w:lang w:eastAsia="pt-BR"/>
                <w14:ligatures w14:val="none"/>
              </w:rPr>
              <w:t>11.778,13</w:t>
            </w:r>
          </w:p>
        </w:tc>
      </w:tr>
      <w:tr w:rsidR="00D77F3C" w:rsidRPr="00D77F3C" w14:paraId="1727AA01" w14:textId="77777777" w:rsidTr="00D77F3C">
        <w:trPr>
          <w:trHeight w:val="180"/>
        </w:trPr>
        <w:tc>
          <w:tcPr>
            <w:tcW w:w="0" w:type="auto"/>
            <w:vMerge/>
            <w:tcBorders>
              <w:top w:val="nil"/>
              <w:left w:val="single" w:sz="6" w:space="0" w:color="000000"/>
              <w:bottom w:val="single" w:sz="6" w:space="0" w:color="000000"/>
              <w:right w:val="single" w:sz="6" w:space="0" w:color="000000"/>
            </w:tcBorders>
            <w:vAlign w:val="center"/>
            <w:hideMark/>
          </w:tcPr>
          <w:p w14:paraId="243C4AD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0" w:type="auto"/>
            <w:vMerge/>
            <w:tcBorders>
              <w:top w:val="nil"/>
              <w:left w:val="nil"/>
              <w:bottom w:val="single" w:sz="6" w:space="0" w:color="000000"/>
              <w:right w:val="single" w:sz="6" w:space="0" w:color="000000"/>
            </w:tcBorders>
            <w:vAlign w:val="center"/>
            <w:hideMark/>
          </w:tcPr>
          <w:p w14:paraId="38108B3A"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61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6DB9F779"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III</w:t>
            </w:r>
          </w:p>
        </w:tc>
        <w:tc>
          <w:tcPr>
            <w:tcW w:w="79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1257E12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04</w:t>
            </w:r>
          </w:p>
        </w:tc>
        <w:tc>
          <w:tcPr>
            <w:tcW w:w="3015" w:type="dxa"/>
            <w:tcBorders>
              <w:top w:val="nil"/>
              <w:left w:val="nil"/>
              <w:bottom w:val="single" w:sz="6" w:space="0" w:color="000000"/>
              <w:right w:val="single" w:sz="6" w:space="0" w:color="000000"/>
            </w:tcBorders>
            <w:tcMar>
              <w:top w:w="0" w:type="dxa"/>
              <w:left w:w="105" w:type="dxa"/>
              <w:bottom w:w="0" w:type="dxa"/>
              <w:right w:w="105" w:type="dxa"/>
            </w:tcMar>
            <w:hideMark/>
          </w:tcPr>
          <w:p w14:paraId="506498B6"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Responsável por chefiar e liderar programas e projetos, atendendo necessidades permanentes ou emergentes da Administração Superior, tanto interna como externamente;</w:t>
            </w:r>
          </w:p>
          <w:p w14:paraId="3E436345"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3A443026"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tc>
        <w:tc>
          <w:tcPr>
            <w:tcW w:w="112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64F7F2BA"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18.271,68</w:t>
            </w:r>
          </w:p>
        </w:tc>
      </w:tr>
      <w:tr w:rsidR="00D77F3C" w:rsidRPr="00D77F3C" w14:paraId="3CC7D725" w14:textId="77777777" w:rsidTr="00D77F3C">
        <w:trPr>
          <w:trHeight w:val="390"/>
        </w:trPr>
        <w:tc>
          <w:tcPr>
            <w:tcW w:w="0" w:type="auto"/>
            <w:vMerge/>
            <w:tcBorders>
              <w:top w:val="nil"/>
              <w:left w:val="single" w:sz="6" w:space="0" w:color="000000"/>
              <w:bottom w:val="single" w:sz="6" w:space="0" w:color="000000"/>
              <w:right w:val="single" w:sz="6" w:space="0" w:color="000000"/>
            </w:tcBorders>
            <w:vAlign w:val="center"/>
            <w:hideMark/>
          </w:tcPr>
          <w:p w14:paraId="67B1B96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1965" w:type="dxa"/>
            <w:vMerge w:val="restart"/>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2823C5B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Assessor de Imprensa e Comunicação da Reitoria</w:t>
            </w:r>
          </w:p>
        </w:tc>
        <w:tc>
          <w:tcPr>
            <w:tcW w:w="61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F64067E"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I</w:t>
            </w:r>
          </w:p>
        </w:tc>
        <w:tc>
          <w:tcPr>
            <w:tcW w:w="79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3B59FEE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04</w:t>
            </w:r>
          </w:p>
        </w:tc>
        <w:tc>
          <w:tcPr>
            <w:tcW w:w="3015" w:type="dxa"/>
            <w:tcBorders>
              <w:top w:val="nil"/>
              <w:left w:val="nil"/>
              <w:bottom w:val="single" w:sz="6" w:space="0" w:color="000000"/>
              <w:right w:val="single" w:sz="6" w:space="0" w:color="000000"/>
            </w:tcBorders>
            <w:tcMar>
              <w:top w:w="0" w:type="dxa"/>
              <w:left w:w="105" w:type="dxa"/>
              <w:bottom w:w="0" w:type="dxa"/>
              <w:right w:w="105" w:type="dxa"/>
            </w:tcMar>
            <w:hideMark/>
          </w:tcPr>
          <w:p w14:paraId="0694590F"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Responsável pelo assessoramento da Reitoria quanto aos atendimentos de demandas da mídia externa, da sociedade e da Universidade no que diz respeito à sua comunicação interna. Indica e localiza fontes de informações, produz e redige reportagens e conteúdos editoriais escritos ou audiovisuais, bem como atua no acompanhamento, na prospecção e na divulgação da produção acadêmica da Universidade. Contribui na implementação de um plano estratégico de comunicação, com o objetivo de fortalecer a imagem da Universidade, mediando o diálogo da instituição com a sociedade.</w:t>
            </w:r>
          </w:p>
        </w:tc>
        <w:tc>
          <w:tcPr>
            <w:tcW w:w="112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4293AF7"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7.592,23</w:t>
            </w:r>
          </w:p>
        </w:tc>
      </w:tr>
      <w:tr w:rsidR="00D77F3C" w:rsidRPr="00D77F3C" w14:paraId="1E4EAD74" w14:textId="77777777" w:rsidTr="00D77F3C">
        <w:trPr>
          <w:trHeight w:val="390"/>
        </w:trPr>
        <w:tc>
          <w:tcPr>
            <w:tcW w:w="0" w:type="auto"/>
            <w:vMerge/>
            <w:tcBorders>
              <w:top w:val="nil"/>
              <w:left w:val="single" w:sz="6" w:space="0" w:color="000000"/>
              <w:bottom w:val="single" w:sz="6" w:space="0" w:color="000000"/>
              <w:right w:val="single" w:sz="6" w:space="0" w:color="000000"/>
            </w:tcBorders>
            <w:vAlign w:val="center"/>
            <w:hideMark/>
          </w:tcPr>
          <w:p w14:paraId="59956FD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0" w:type="auto"/>
            <w:vMerge/>
            <w:tcBorders>
              <w:top w:val="nil"/>
              <w:left w:val="nil"/>
              <w:bottom w:val="single" w:sz="6" w:space="0" w:color="000000"/>
              <w:right w:val="single" w:sz="6" w:space="0" w:color="000000"/>
            </w:tcBorders>
            <w:vAlign w:val="center"/>
            <w:hideMark/>
          </w:tcPr>
          <w:p w14:paraId="54F19826"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61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5366D759"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II</w:t>
            </w:r>
          </w:p>
        </w:tc>
        <w:tc>
          <w:tcPr>
            <w:tcW w:w="79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2B60609A"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03</w:t>
            </w:r>
          </w:p>
        </w:tc>
        <w:tc>
          <w:tcPr>
            <w:tcW w:w="3015" w:type="dxa"/>
            <w:tcBorders>
              <w:top w:val="nil"/>
              <w:left w:val="nil"/>
              <w:bottom w:val="single" w:sz="6" w:space="0" w:color="000000"/>
              <w:right w:val="single" w:sz="6" w:space="0" w:color="000000"/>
            </w:tcBorders>
            <w:tcMar>
              <w:top w:w="0" w:type="dxa"/>
              <w:left w:w="105" w:type="dxa"/>
              <w:bottom w:w="0" w:type="dxa"/>
              <w:right w:w="105" w:type="dxa"/>
            </w:tcMar>
            <w:hideMark/>
          </w:tcPr>
          <w:p w14:paraId="2B66C3AC"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Responsável pelo assessoramento da Reitoria quanto aos atendimentos de demandas mais complexas da mídia externa, da sociedade e da Universidade, relacionadas à comunicação, que exigem uma visão jornalística mais madura e abrangente. Coordena a articulação e seleção de demandas; indica e localiza fontes de informações, produz e redige reportagens e conteúdos editoriais escritos ou audiovisuais. Atua no acompanhamento, na prospecção e na divulgação da produção acadêmica da Universidade. Contribui na formulação e implementação de um plano estratégico de comunicação, com o objetivo de fortalecer a imagem da Universidade, mediando o diálogo da instituição com a sociedade.</w:t>
            </w:r>
          </w:p>
        </w:tc>
        <w:tc>
          <w:tcPr>
            <w:tcW w:w="112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206D5B27"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333333"/>
                <w:kern w:val="0"/>
                <w:sz w:val="16"/>
                <w:szCs w:val="16"/>
                <w:lang w:eastAsia="pt-BR"/>
                <w14:ligatures w14:val="none"/>
              </w:rPr>
              <w:t>11.778,13</w:t>
            </w:r>
          </w:p>
        </w:tc>
      </w:tr>
      <w:tr w:rsidR="00D77F3C" w:rsidRPr="00D77F3C" w14:paraId="6FFA53A3" w14:textId="77777777" w:rsidTr="00D77F3C">
        <w:trPr>
          <w:trHeight w:val="390"/>
        </w:trPr>
        <w:tc>
          <w:tcPr>
            <w:tcW w:w="0" w:type="auto"/>
            <w:vMerge/>
            <w:tcBorders>
              <w:top w:val="nil"/>
              <w:left w:val="single" w:sz="6" w:space="0" w:color="000000"/>
              <w:bottom w:val="single" w:sz="6" w:space="0" w:color="000000"/>
              <w:right w:val="single" w:sz="6" w:space="0" w:color="000000"/>
            </w:tcBorders>
            <w:vAlign w:val="center"/>
            <w:hideMark/>
          </w:tcPr>
          <w:p w14:paraId="4B60FD2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0" w:type="auto"/>
            <w:vMerge/>
            <w:tcBorders>
              <w:top w:val="nil"/>
              <w:left w:val="nil"/>
              <w:bottom w:val="single" w:sz="6" w:space="0" w:color="000000"/>
              <w:right w:val="single" w:sz="6" w:space="0" w:color="000000"/>
            </w:tcBorders>
            <w:vAlign w:val="center"/>
            <w:hideMark/>
          </w:tcPr>
          <w:p w14:paraId="62DC9BF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61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4458CBB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III</w:t>
            </w:r>
          </w:p>
        </w:tc>
        <w:tc>
          <w:tcPr>
            <w:tcW w:w="79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1D8C1C06"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01</w:t>
            </w:r>
          </w:p>
        </w:tc>
        <w:tc>
          <w:tcPr>
            <w:tcW w:w="3015" w:type="dxa"/>
            <w:tcBorders>
              <w:top w:val="nil"/>
              <w:left w:val="nil"/>
              <w:bottom w:val="single" w:sz="6" w:space="0" w:color="000000"/>
              <w:right w:val="single" w:sz="6" w:space="0" w:color="000000"/>
            </w:tcBorders>
            <w:tcMar>
              <w:top w:w="0" w:type="dxa"/>
              <w:left w:w="105" w:type="dxa"/>
              <w:bottom w:w="0" w:type="dxa"/>
              <w:right w:w="105" w:type="dxa"/>
            </w:tcMar>
            <w:hideMark/>
          </w:tcPr>
          <w:p w14:paraId="231BE547"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t xml:space="preserve">Coordenador geral da assessoria de comunicação, auxilia diretamente o reitor nas políticas de comunicação da Universidade. Orienta e chefia os atendimentos de demandas da mídia </w:t>
            </w:r>
            <w:r w:rsidRPr="00D77F3C">
              <w:rPr>
                <w:rFonts w:ascii="Times New Roman" w:eastAsia="Times New Roman" w:hAnsi="Times New Roman" w:cs="Times New Roman"/>
                <w:color w:val="000000"/>
                <w:kern w:val="0"/>
                <w:sz w:val="16"/>
                <w:szCs w:val="16"/>
                <w:lang w:eastAsia="pt-BR"/>
                <w14:ligatures w14:val="none"/>
              </w:rPr>
              <w:lastRenderedPageBreak/>
              <w:t xml:space="preserve">externa, da sociedade e da Universidade no que diz respeito à sua comunicação interna. </w:t>
            </w:r>
            <w:proofErr w:type="gramStart"/>
            <w:r w:rsidRPr="00D77F3C">
              <w:rPr>
                <w:rFonts w:ascii="Times New Roman" w:eastAsia="Times New Roman" w:hAnsi="Times New Roman" w:cs="Times New Roman"/>
                <w:color w:val="000000"/>
                <w:kern w:val="0"/>
                <w:sz w:val="16"/>
                <w:szCs w:val="16"/>
                <w:lang w:eastAsia="pt-BR"/>
                <w14:ligatures w14:val="none"/>
              </w:rPr>
              <w:t>Formula</w:t>
            </w:r>
            <w:proofErr w:type="gramEnd"/>
            <w:r w:rsidRPr="00D77F3C">
              <w:rPr>
                <w:rFonts w:ascii="Times New Roman" w:eastAsia="Times New Roman" w:hAnsi="Times New Roman" w:cs="Times New Roman"/>
                <w:color w:val="000000"/>
                <w:kern w:val="0"/>
                <w:sz w:val="16"/>
                <w:szCs w:val="16"/>
                <w:lang w:eastAsia="pt-BR"/>
                <w14:ligatures w14:val="none"/>
              </w:rPr>
              <w:t xml:space="preserve"> as políticas de comunicação da Universidade com o objetivo de fortalecer a imagem da Universidade, mediando o diálogo da instituição com a sociedade. Coordena a implementação do plano estratégico de comunicação da Universidade </w:t>
            </w:r>
            <w:proofErr w:type="gramStart"/>
            <w:r w:rsidRPr="00D77F3C">
              <w:rPr>
                <w:rFonts w:ascii="Times New Roman" w:eastAsia="Times New Roman" w:hAnsi="Times New Roman" w:cs="Times New Roman"/>
                <w:color w:val="000000"/>
                <w:kern w:val="0"/>
                <w:sz w:val="16"/>
                <w:szCs w:val="16"/>
                <w:lang w:eastAsia="pt-BR"/>
                <w14:ligatures w14:val="none"/>
              </w:rPr>
              <w:t>e também</w:t>
            </w:r>
            <w:proofErr w:type="gramEnd"/>
            <w:r w:rsidRPr="00D77F3C">
              <w:rPr>
                <w:rFonts w:ascii="Times New Roman" w:eastAsia="Times New Roman" w:hAnsi="Times New Roman" w:cs="Times New Roman"/>
                <w:color w:val="000000"/>
                <w:kern w:val="0"/>
                <w:sz w:val="16"/>
                <w:szCs w:val="16"/>
                <w:lang w:eastAsia="pt-BR"/>
                <w14:ligatures w14:val="none"/>
              </w:rPr>
              <w:t xml:space="preserve"> a produção de todo o conteúdo jornalístico divulgado via Reitoria. Editor-chefe do Jornal da Unicamp. Supervisiona a avaliação e a formação da equipe de comunicação da Universidade.</w:t>
            </w:r>
          </w:p>
        </w:tc>
        <w:tc>
          <w:tcPr>
            <w:tcW w:w="112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037992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6"/>
                <w:szCs w:val="16"/>
                <w:lang w:eastAsia="pt-BR"/>
                <w14:ligatures w14:val="none"/>
              </w:rPr>
              <w:lastRenderedPageBreak/>
              <w:t>18.271,68</w:t>
            </w:r>
          </w:p>
        </w:tc>
      </w:tr>
    </w:tbl>
    <w:p w14:paraId="71678D73"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2CAA58F5" w14:textId="77777777" w:rsidR="00D77F3C" w:rsidRPr="00D77F3C" w:rsidRDefault="00D77F3C" w:rsidP="00D77F3C">
      <w:pPr>
        <w:spacing w:before="100" w:beforeAutospacing="1" w:after="100" w:afterAutospacing="1"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1E23834D" w14:textId="77777777" w:rsidR="00D77F3C" w:rsidRPr="00D77F3C" w:rsidRDefault="00D77F3C" w:rsidP="00D77F3C">
      <w:pPr>
        <w:spacing w:after="0" w:line="240" w:lineRule="auto"/>
        <w:ind w:right="705"/>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22"/>
          <w:szCs w:val="22"/>
          <w:lang w:eastAsia="pt-BR"/>
          <w14:ligatures w14:val="none"/>
        </w:rPr>
        <w:t>Anexo VII - A que se referem os artigos 4º e 5º da Lei Complementar n.º</w:t>
      </w:r>
    </w:p>
    <w:p w14:paraId="5370E1B6" w14:textId="77777777" w:rsidR="00D77F3C" w:rsidRPr="00D77F3C" w:rsidRDefault="00D77F3C" w:rsidP="00D77F3C">
      <w:pPr>
        <w:spacing w:after="0" w:line="240" w:lineRule="auto"/>
        <w:ind w:right="705"/>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2C8FDA8F" w14:textId="77777777" w:rsidR="00D77F3C" w:rsidRPr="00D77F3C" w:rsidRDefault="00D77F3C" w:rsidP="00D77F3C">
      <w:pPr>
        <w:spacing w:after="0" w:line="240" w:lineRule="auto"/>
        <w:ind w:right="135"/>
        <w:jc w:val="center"/>
        <w:rPr>
          <w:rFonts w:ascii="Times New Roman" w:eastAsia="Times New Roman" w:hAnsi="Times New Roman" w:cs="Times New Roman"/>
          <w:color w:val="000000"/>
          <w:kern w:val="0"/>
          <w:sz w:val="27"/>
          <w:szCs w:val="27"/>
          <w:lang w:eastAsia="pt-BR"/>
          <w14:ligatures w14:val="none"/>
        </w:rPr>
      </w:pPr>
      <w:proofErr w:type="spellStart"/>
      <w:r w:rsidRPr="00D77F3C">
        <w:rPr>
          <w:rFonts w:ascii="Times New Roman" w:eastAsia="Times New Roman" w:hAnsi="Times New Roman" w:cs="Times New Roman"/>
          <w:b/>
          <w:bCs/>
          <w:color w:val="000000"/>
          <w:kern w:val="0"/>
          <w:sz w:val="22"/>
          <w:szCs w:val="22"/>
          <w:lang w:eastAsia="pt-BR"/>
          <w14:ligatures w14:val="none"/>
        </w:rPr>
        <w:t>Subanexo</w:t>
      </w:r>
      <w:proofErr w:type="spellEnd"/>
      <w:r w:rsidRPr="00D77F3C">
        <w:rPr>
          <w:rFonts w:ascii="Times New Roman" w:eastAsia="Times New Roman" w:hAnsi="Times New Roman" w:cs="Times New Roman"/>
          <w:b/>
          <w:bCs/>
          <w:color w:val="000000"/>
          <w:kern w:val="0"/>
          <w:sz w:val="22"/>
          <w:szCs w:val="22"/>
          <w:lang w:eastAsia="pt-BR"/>
          <w14:ligatures w14:val="none"/>
        </w:rPr>
        <w:t xml:space="preserve"> VII-1</w:t>
      </w:r>
    </w:p>
    <w:tbl>
      <w:tblPr>
        <w:tblW w:w="0" w:type="auto"/>
        <w:tblCellMar>
          <w:top w:w="15" w:type="dxa"/>
          <w:left w:w="15" w:type="dxa"/>
          <w:bottom w:w="15" w:type="dxa"/>
          <w:right w:w="15" w:type="dxa"/>
        </w:tblCellMar>
        <w:tblLook w:val="04A0" w:firstRow="1" w:lastRow="0" w:firstColumn="1" w:lastColumn="0" w:noHBand="0" w:noVBand="1"/>
      </w:tblPr>
      <w:tblGrid>
        <w:gridCol w:w="4201"/>
        <w:gridCol w:w="1273"/>
        <w:gridCol w:w="990"/>
        <w:gridCol w:w="990"/>
        <w:gridCol w:w="1034"/>
      </w:tblGrid>
      <w:tr w:rsidR="00D77F3C" w:rsidRPr="00D77F3C" w14:paraId="20B359E9" w14:textId="77777777" w:rsidTr="00D77F3C">
        <w:trPr>
          <w:trHeight w:val="165"/>
        </w:trPr>
        <w:tc>
          <w:tcPr>
            <w:tcW w:w="4215" w:type="dxa"/>
            <w:vMerge w:val="restart"/>
            <w:tcBorders>
              <w:top w:val="single" w:sz="6" w:space="0" w:color="000000"/>
              <w:left w:val="single" w:sz="6" w:space="0" w:color="000000"/>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25C078D1"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Cargo/Carreira</w:t>
            </w:r>
          </w:p>
        </w:tc>
        <w:tc>
          <w:tcPr>
            <w:tcW w:w="1275" w:type="dxa"/>
            <w:vMerge w:val="restart"/>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63E7ADBC"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Nível Inicial</w:t>
            </w:r>
          </w:p>
        </w:tc>
        <w:tc>
          <w:tcPr>
            <w:tcW w:w="3015" w:type="dxa"/>
            <w:gridSpan w:val="3"/>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4A00EDE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Vencimentos em reais</w:t>
            </w:r>
          </w:p>
        </w:tc>
      </w:tr>
      <w:tr w:rsidR="00D77F3C" w:rsidRPr="00D77F3C" w14:paraId="206E5A21" w14:textId="77777777" w:rsidTr="00D77F3C">
        <w:trPr>
          <w:trHeight w:val="165"/>
        </w:trPr>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1B8D12D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0" w:type="auto"/>
            <w:vMerge/>
            <w:tcBorders>
              <w:top w:val="single" w:sz="6" w:space="0" w:color="000000"/>
              <w:left w:val="nil"/>
              <w:bottom w:val="single" w:sz="6" w:space="0" w:color="000000"/>
              <w:right w:val="single" w:sz="6" w:space="0" w:color="000000"/>
            </w:tcBorders>
            <w:vAlign w:val="center"/>
            <w:hideMark/>
          </w:tcPr>
          <w:p w14:paraId="0E17A73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99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3C774AF7"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RDIDP</w:t>
            </w:r>
          </w:p>
        </w:tc>
        <w:tc>
          <w:tcPr>
            <w:tcW w:w="99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4783B8FA"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RTC</w:t>
            </w:r>
          </w:p>
        </w:tc>
        <w:tc>
          <w:tcPr>
            <w:tcW w:w="102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235C211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RTP</w:t>
            </w:r>
          </w:p>
        </w:tc>
      </w:tr>
      <w:tr w:rsidR="00D77F3C" w:rsidRPr="00D77F3C" w14:paraId="795C7108" w14:textId="77777777" w:rsidTr="00D77F3C">
        <w:trPr>
          <w:trHeight w:val="120"/>
        </w:trPr>
        <w:tc>
          <w:tcPr>
            <w:tcW w:w="4215"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hideMark/>
          </w:tcPr>
          <w:p w14:paraId="4484779C"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Doutor – Carreira do Magistério Superior</w:t>
            </w:r>
          </w:p>
        </w:tc>
        <w:tc>
          <w:tcPr>
            <w:tcW w:w="127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28ED6A6C"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MS-3.1</w:t>
            </w:r>
          </w:p>
        </w:tc>
        <w:tc>
          <w:tcPr>
            <w:tcW w:w="99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37188767"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15.499,24</w:t>
            </w:r>
          </w:p>
        </w:tc>
        <w:tc>
          <w:tcPr>
            <w:tcW w:w="99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430F4FE9"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6.819,77</w:t>
            </w:r>
          </w:p>
        </w:tc>
        <w:tc>
          <w:tcPr>
            <w:tcW w:w="102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3D798126"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2.686,63</w:t>
            </w:r>
          </w:p>
        </w:tc>
      </w:tr>
      <w:tr w:rsidR="00D77F3C" w:rsidRPr="00D77F3C" w14:paraId="5AEE1065" w14:textId="77777777" w:rsidTr="00D77F3C">
        <w:trPr>
          <w:trHeight w:val="120"/>
        </w:trPr>
        <w:tc>
          <w:tcPr>
            <w:tcW w:w="4215"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hideMark/>
          </w:tcPr>
          <w:p w14:paraId="6A694520"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Titular – Carreira do Magistério Superior</w:t>
            </w:r>
          </w:p>
        </w:tc>
        <w:tc>
          <w:tcPr>
            <w:tcW w:w="127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638DDB54"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MS-6</w:t>
            </w:r>
          </w:p>
        </w:tc>
        <w:tc>
          <w:tcPr>
            <w:tcW w:w="99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54240546"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23.039,56</w:t>
            </w:r>
          </w:p>
        </w:tc>
        <w:tc>
          <w:tcPr>
            <w:tcW w:w="99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4EB2D8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10.137,56</w:t>
            </w:r>
          </w:p>
        </w:tc>
        <w:tc>
          <w:tcPr>
            <w:tcW w:w="102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4D3DE7AF"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3.993,66</w:t>
            </w:r>
          </w:p>
        </w:tc>
      </w:tr>
      <w:tr w:rsidR="00D77F3C" w:rsidRPr="00D77F3C" w14:paraId="779975DE" w14:textId="77777777" w:rsidTr="00D77F3C">
        <w:trPr>
          <w:trHeight w:val="120"/>
        </w:trPr>
        <w:tc>
          <w:tcPr>
            <w:tcW w:w="4215"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hideMark/>
          </w:tcPr>
          <w:p w14:paraId="79F7DB2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do Magistério Artístico – Carreira do Magistério Artístico</w:t>
            </w:r>
          </w:p>
        </w:tc>
        <w:tc>
          <w:tcPr>
            <w:tcW w:w="127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349ED5DC"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Categoria IA</w:t>
            </w:r>
          </w:p>
        </w:tc>
        <w:tc>
          <w:tcPr>
            <w:tcW w:w="99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4C7F3469"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7.490,89</w:t>
            </w:r>
          </w:p>
        </w:tc>
        <w:tc>
          <w:tcPr>
            <w:tcW w:w="99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470A71AB"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3.295,99</w:t>
            </w:r>
          </w:p>
        </w:tc>
        <w:tc>
          <w:tcPr>
            <w:tcW w:w="102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6B7789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1.348,36</w:t>
            </w:r>
          </w:p>
        </w:tc>
      </w:tr>
    </w:tbl>
    <w:p w14:paraId="554BB72A"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54BEA74A" w14:textId="77777777" w:rsidR="00D77F3C" w:rsidRPr="00D77F3C" w:rsidRDefault="00D77F3C" w:rsidP="00D77F3C">
      <w:pPr>
        <w:spacing w:after="0" w:line="240" w:lineRule="auto"/>
        <w:ind w:right="135"/>
        <w:jc w:val="center"/>
        <w:rPr>
          <w:rFonts w:ascii="Times New Roman" w:eastAsia="Times New Roman" w:hAnsi="Times New Roman" w:cs="Times New Roman"/>
          <w:color w:val="000000"/>
          <w:kern w:val="0"/>
          <w:sz w:val="27"/>
          <w:szCs w:val="27"/>
          <w:lang w:eastAsia="pt-BR"/>
          <w14:ligatures w14:val="none"/>
        </w:rPr>
      </w:pPr>
      <w:proofErr w:type="spellStart"/>
      <w:r w:rsidRPr="00D77F3C">
        <w:rPr>
          <w:rFonts w:ascii="Times New Roman" w:eastAsia="Times New Roman" w:hAnsi="Times New Roman" w:cs="Times New Roman"/>
          <w:b/>
          <w:bCs/>
          <w:color w:val="000000"/>
          <w:kern w:val="0"/>
          <w:sz w:val="22"/>
          <w:szCs w:val="22"/>
          <w:lang w:eastAsia="pt-BR"/>
          <w14:ligatures w14:val="none"/>
        </w:rPr>
        <w:t>Subanexo</w:t>
      </w:r>
      <w:proofErr w:type="spellEnd"/>
      <w:r w:rsidRPr="00D77F3C">
        <w:rPr>
          <w:rFonts w:ascii="Times New Roman" w:eastAsia="Times New Roman" w:hAnsi="Times New Roman" w:cs="Times New Roman"/>
          <w:b/>
          <w:bCs/>
          <w:color w:val="000000"/>
          <w:kern w:val="0"/>
          <w:sz w:val="22"/>
          <w:szCs w:val="22"/>
          <w:lang w:eastAsia="pt-BR"/>
          <w14:ligatures w14:val="none"/>
        </w:rPr>
        <w:t xml:space="preserve"> VII-2</w:t>
      </w:r>
    </w:p>
    <w:tbl>
      <w:tblPr>
        <w:tblW w:w="0" w:type="auto"/>
        <w:tblCellMar>
          <w:top w:w="15" w:type="dxa"/>
          <w:left w:w="15" w:type="dxa"/>
          <w:bottom w:w="15" w:type="dxa"/>
          <w:right w:w="15" w:type="dxa"/>
        </w:tblCellMar>
        <w:tblLook w:val="04A0" w:firstRow="1" w:lastRow="0" w:firstColumn="1" w:lastColumn="0" w:noHBand="0" w:noVBand="1"/>
      </w:tblPr>
      <w:tblGrid>
        <w:gridCol w:w="4498"/>
        <w:gridCol w:w="1410"/>
        <w:gridCol w:w="1275"/>
        <w:gridCol w:w="1305"/>
      </w:tblGrid>
      <w:tr w:rsidR="00D77F3C" w:rsidRPr="00D77F3C" w14:paraId="664FD588" w14:textId="77777777" w:rsidTr="00D77F3C">
        <w:trPr>
          <w:trHeight w:val="165"/>
        </w:trPr>
        <w:tc>
          <w:tcPr>
            <w:tcW w:w="4500" w:type="dxa"/>
            <w:vMerge w:val="restart"/>
            <w:tcBorders>
              <w:top w:val="single" w:sz="6" w:space="0" w:color="000000"/>
              <w:left w:val="single" w:sz="6" w:space="0" w:color="000000"/>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3124A457"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Cargo/Carreira</w:t>
            </w:r>
          </w:p>
        </w:tc>
        <w:tc>
          <w:tcPr>
            <w:tcW w:w="1410" w:type="dxa"/>
            <w:vMerge w:val="restart"/>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65C16B01"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Nível Inicial</w:t>
            </w:r>
          </w:p>
        </w:tc>
        <w:tc>
          <w:tcPr>
            <w:tcW w:w="2580" w:type="dxa"/>
            <w:gridSpan w:val="2"/>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hideMark/>
          </w:tcPr>
          <w:p w14:paraId="4832F78E"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Vencimentos em reais</w:t>
            </w:r>
          </w:p>
        </w:tc>
      </w:tr>
      <w:tr w:rsidR="00D77F3C" w:rsidRPr="00D77F3C" w14:paraId="35810686" w14:textId="77777777" w:rsidTr="00D77F3C">
        <w:trPr>
          <w:trHeight w:val="165"/>
        </w:trPr>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1FBF9F2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0" w:type="auto"/>
            <w:vMerge/>
            <w:tcBorders>
              <w:top w:val="single" w:sz="6" w:space="0" w:color="000000"/>
              <w:left w:val="nil"/>
              <w:bottom w:val="single" w:sz="6" w:space="0" w:color="000000"/>
              <w:right w:val="single" w:sz="6" w:space="0" w:color="000000"/>
            </w:tcBorders>
            <w:vAlign w:val="center"/>
            <w:hideMark/>
          </w:tcPr>
          <w:p w14:paraId="154A0985"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1275"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hideMark/>
          </w:tcPr>
          <w:p w14:paraId="545BDF1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Jornada 40hs</w:t>
            </w:r>
          </w:p>
        </w:tc>
        <w:tc>
          <w:tcPr>
            <w:tcW w:w="1305"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hideMark/>
          </w:tcPr>
          <w:p w14:paraId="6389B8BD"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Jornada 20hs</w:t>
            </w:r>
          </w:p>
        </w:tc>
      </w:tr>
      <w:tr w:rsidR="00D77F3C" w:rsidRPr="00D77F3C" w14:paraId="56E42DFA" w14:textId="77777777" w:rsidTr="00D77F3C">
        <w:trPr>
          <w:trHeight w:val="120"/>
        </w:trPr>
        <w:tc>
          <w:tcPr>
            <w:tcW w:w="4500"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31E410AE"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em Ensino de Línguas – Carreira Docente em Ensino de Línguas</w:t>
            </w:r>
          </w:p>
        </w:tc>
        <w:tc>
          <w:tcPr>
            <w:tcW w:w="1410" w:type="dxa"/>
            <w:tcBorders>
              <w:top w:val="nil"/>
              <w:left w:val="nil"/>
              <w:bottom w:val="single" w:sz="6" w:space="0" w:color="000000"/>
              <w:right w:val="single" w:sz="6" w:space="0" w:color="000000"/>
            </w:tcBorders>
            <w:tcMar>
              <w:top w:w="0" w:type="dxa"/>
              <w:left w:w="105" w:type="dxa"/>
              <w:bottom w:w="0" w:type="dxa"/>
              <w:right w:w="105" w:type="dxa"/>
            </w:tcMar>
            <w:hideMark/>
          </w:tcPr>
          <w:p w14:paraId="1560C06D"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Categoria IA</w:t>
            </w:r>
          </w:p>
        </w:tc>
        <w:tc>
          <w:tcPr>
            <w:tcW w:w="1275" w:type="dxa"/>
            <w:tcBorders>
              <w:top w:val="nil"/>
              <w:left w:val="nil"/>
              <w:bottom w:val="single" w:sz="6" w:space="0" w:color="000000"/>
              <w:right w:val="single" w:sz="6" w:space="0" w:color="000000"/>
            </w:tcBorders>
            <w:tcMar>
              <w:top w:w="0" w:type="dxa"/>
              <w:left w:w="105" w:type="dxa"/>
              <w:bottom w:w="0" w:type="dxa"/>
              <w:right w:w="105" w:type="dxa"/>
            </w:tcMar>
            <w:hideMark/>
          </w:tcPr>
          <w:p w14:paraId="3BC2C79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7.487,55</w:t>
            </w:r>
          </w:p>
        </w:tc>
        <w:tc>
          <w:tcPr>
            <w:tcW w:w="1305" w:type="dxa"/>
            <w:tcBorders>
              <w:top w:val="nil"/>
              <w:left w:val="nil"/>
              <w:bottom w:val="single" w:sz="6" w:space="0" w:color="000000"/>
              <w:right w:val="single" w:sz="6" w:space="0" w:color="000000"/>
            </w:tcBorders>
            <w:tcMar>
              <w:top w:w="0" w:type="dxa"/>
              <w:left w:w="105" w:type="dxa"/>
              <w:bottom w:w="0" w:type="dxa"/>
              <w:right w:w="105" w:type="dxa"/>
            </w:tcMar>
            <w:hideMark/>
          </w:tcPr>
          <w:p w14:paraId="3A6F3229"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3.743,78</w:t>
            </w:r>
          </w:p>
        </w:tc>
      </w:tr>
    </w:tbl>
    <w:p w14:paraId="0AC4BCEB"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389048D5" w14:textId="77777777" w:rsidR="00D77F3C" w:rsidRPr="00D77F3C" w:rsidRDefault="00D77F3C" w:rsidP="00D77F3C">
      <w:pPr>
        <w:spacing w:after="0" w:line="240" w:lineRule="auto"/>
        <w:ind w:right="135"/>
        <w:jc w:val="center"/>
        <w:rPr>
          <w:rFonts w:ascii="Times New Roman" w:eastAsia="Times New Roman" w:hAnsi="Times New Roman" w:cs="Times New Roman"/>
          <w:color w:val="000000"/>
          <w:kern w:val="0"/>
          <w:sz w:val="27"/>
          <w:szCs w:val="27"/>
          <w:lang w:eastAsia="pt-BR"/>
          <w14:ligatures w14:val="none"/>
        </w:rPr>
      </w:pPr>
      <w:proofErr w:type="spellStart"/>
      <w:r w:rsidRPr="00D77F3C">
        <w:rPr>
          <w:rFonts w:ascii="Times New Roman" w:eastAsia="Times New Roman" w:hAnsi="Times New Roman" w:cs="Times New Roman"/>
          <w:b/>
          <w:bCs/>
          <w:color w:val="000000"/>
          <w:kern w:val="0"/>
          <w:sz w:val="22"/>
          <w:szCs w:val="22"/>
          <w:lang w:eastAsia="pt-BR"/>
          <w14:ligatures w14:val="none"/>
        </w:rPr>
        <w:t>Subanexo</w:t>
      </w:r>
      <w:proofErr w:type="spellEnd"/>
      <w:r w:rsidRPr="00D77F3C">
        <w:rPr>
          <w:rFonts w:ascii="Times New Roman" w:eastAsia="Times New Roman" w:hAnsi="Times New Roman" w:cs="Times New Roman"/>
          <w:b/>
          <w:bCs/>
          <w:color w:val="000000"/>
          <w:kern w:val="0"/>
          <w:sz w:val="22"/>
          <w:szCs w:val="22"/>
          <w:lang w:eastAsia="pt-BR"/>
          <w14:ligatures w14:val="none"/>
        </w:rPr>
        <w:t xml:space="preserve"> VII-3</w:t>
      </w:r>
    </w:p>
    <w:tbl>
      <w:tblPr>
        <w:tblW w:w="0" w:type="auto"/>
        <w:tblCellMar>
          <w:top w:w="15" w:type="dxa"/>
          <w:left w:w="15" w:type="dxa"/>
          <w:bottom w:w="15" w:type="dxa"/>
          <w:right w:w="15" w:type="dxa"/>
        </w:tblCellMar>
        <w:tblLook w:val="04A0" w:firstRow="1" w:lastRow="0" w:firstColumn="1" w:lastColumn="0" w:noHBand="0" w:noVBand="1"/>
      </w:tblPr>
      <w:tblGrid>
        <w:gridCol w:w="2648"/>
        <w:gridCol w:w="1273"/>
        <w:gridCol w:w="1138"/>
        <w:gridCol w:w="1138"/>
        <w:gridCol w:w="1138"/>
        <w:gridCol w:w="1153"/>
      </w:tblGrid>
      <w:tr w:rsidR="00D77F3C" w:rsidRPr="00D77F3C" w14:paraId="2A8C4D6B" w14:textId="77777777" w:rsidTr="00D77F3C">
        <w:trPr>
          <w:trHeight w:val="165"/>
        </w:trPr>
        <w:tc>
          <w:tcPr>
            <w:tcW w:w="2655" w:type="dxa"/>
            <w:vMerge w:val="restart"/>
            <w:tcBorders>
              <w:top w:val="single" w:sz="6" w:space="0" w:color="000000"/>
              <w:left w:val="single" w:sz="6" w:space="0" w:color="000000"/>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1246D57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Cargo/Carreira</w:t>
            </w:r>
          </w:p>
        </w:tc>
        <w:tc>
          <w:tcPr>
            <w:tcW w:w="1275" w:type="dxa"/>
            <w:vMerge w:val="restart"/>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4278180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Nível Inicial</w:t>
            </w:r>
          </w:p>
        </w:tc>
        <w:tc>
          <w:tcPr>
            <w:tcW w:w="4575" w:type="dxa"/>
            <w:gridSpan w:val="4"/>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143E0681"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Vencimentos em reais</w:t>
            </w:r>
          </w:p>
        </w:tc>
      </w:tr>
      <w:tr w:rsidR="00D77F3C" w:rsidRPr="00D77F3C" w14:paraId="059187DD" w14:textId="77777777" w:rsidTr="00D77F3C">
        <w:trPr>
          <w:trHeight w:val="165"/>
        </w:trPr>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6382D171"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0" w:type="auto"/>
            <w:vMerge/>
            <w:tcBorders>
              <w:top w:val="single" w:sz="6" w:space="0" w:color="000000"/>
              <w:left w:val="nil"/>
              <w:bottom w:val="single" w:sz="6" w:space="0" w:color="000000"/>
              <w:right w:val="single" w:sz="6" w:space="0" w:color="000000"/>
            </w:tcBorders>
            <w:vAlign w:val="center"/>
            <w:hideMark/>
          </w:tcPr>
          <w:p w14:paraId="2CA9D882"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114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0AE3C1C1"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Jornada 40hs</w:t>
            </w:r>
          </w:p>
        </w:tc>
        <w:tc>
          <w:tcPr>
            <w:tcW w:w="114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5E8CCA6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Jornada 30hs</w:t>
            </w:r>
          </w:p>
        </w:tc>
        <w:tc>
          <w:tcPr>
            <w:tcW w:w="114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5A3CA6BB"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Jornada 20hs</w:t>
            </w:r>
          </w:p>
        </w:tc>
        <w:tc>
          <w:tcPr>
            <w:tcW w:w="114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63D5365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Jornada 10hs</w:t>
            </w:r>
          </w:p>
        </w:tc>
      </w:tr>
      <w:tr w:rsidR="00D77F3C" w:rsidRPr="00D77F3C" w14:paraId="52F2D2D8" w14:textId="77777777" w:rsidTr="00D77F3C">
        <w:trPr>
          <w:trHeight w:val="120"/>
        </w:trPr>
        <w:tc>
          <w:tcPr>
            <w:tcW w:w="265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3B15D2DF"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do Magistério Secundário Técnico – Carreira do Magistério Secundário Técnico</w:t>
            </w:r>
          </w:p>
        </w:tc>
        <w:tc>
          <w:tcPr>
            <w:tcW w:w="127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4F47879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Categoria IA</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6293F6A"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5.381,24</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77288A4"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4.035,93</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FF0F23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2.690,62</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598809F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1.345,31</w:t>
            </w:r>
          </w:p>
        </w:tc>
      </w:tr>
    </w:tbl>
    <w:p w14:paraId="488F9650"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47865FD7" w14:textId="77777777" w:rsidR="00D77F3C" w:rsidRPr="00D77F3C" w:rsidRDefault="00D77F3C" w:rsidP="00D77F3C">
      <w:pPr>
        <w:spacing w:after="0" w:line="240" w:lineRule="auto"/>
        <w:ind w:right="135"/>
        <w:jc w:val="center"/>
        <w:rPr>
          <w:rFonts w:ascii="Times New Roman" w:eastAsia="Times New Roman" w:hAnsi="Times New Roman" w:cs="Times New Roman"/>
          <w:color w:val="000000"/>
          <w:kern w:val="0"/>
          <w:sz w:val="27"/>
          <w:szCs w:val="27"/>
          <w:lang w:eastAsia="pt-BR"/>
          <w14:ligatures w14:val="none"/>
        </w:rPr>
      </w:pPr>
      <w:proofErr w:type="spellStart"/>
      <w:r w:rsidRPr="00D77F3C">
        <w:rPr>
          <w:rFonts w:ascii="Times New Roman" w:eastAsia="Times New Roman" w:hAnsi="Times New Roman" w:cs="Times New Roman"/>
          <w:b/>
          <w:bCs/>
          <w:color w:val="000000"/>
          <w:kern w:val="0"/>
          <w:sz w:val="22"/>
          <w:szCs w:val="22"/>
          <w:lang w:eastAsia="pt-BR"/>
          <w14:ligatures w14:val="none"/>
        </w:rPr>
        <w:t>Subanexo</w:t>
      </w:r>
      <w:proofErr w:type="spellEnd"/>
      <w:r w:rsidRPr="00D77F3C">
        <w:rPr>
          <w:rFonts w:ascii="Times New Roman" w:eastAsia="Times New Roman" w:hAnsi="Times New Roman" w:cs="Times New Roman"/>
          <w:b/>
          <w:bCs/>
          <w:color w:val="000000"/>
          <w:kern w:val="0"/>
          <w:sz w:val="22"/>
          <w:szCs w:val="22"/>
          <w:lang w:eastAsia="pt-BR"/>
          <w14:ligatures w14:val="none"/>
        </w:rPr>
        <w:t xml:space="preserve"> VII-4</w:t>
      </w:r>
    </w:p>
    <w:tbl>
      <w:tblPr>
        <w:tblW w:w="0" w:type="auto"/>
        <w:tblCellMar>
          <w:top w:w="15" w:type="dxa"/>
          <w:left w:w="15" w:type="dxa"/>
          <w:bottom w:w="15" w:type="dxa"/>
          <w:right w:w="15" w:type="dxa"/>
        </w:tblCellMar>
        <w:tblLook w:val="04A0" w:firstRow="1" w:lastRow="0" w:firstColumn="1" w:lastColumn="0" w:noHBand="0" w:noVBand="1"/>
      </w:tblPr>
      <w:tblGrid>
        <w:gridCol w:w="4485"/>
        <w:gridCol w:w="1333"/>
        <w:gridCol w:w="885"/>
        <w:gridCol w:w="885"/>
        <w:gridCol w:w="900"/>
      </w:tblGrid>
      <w:tr w:rsidR="00D77F3C" w:rsidRPr="00D77F3C" w14:paraId="1143642A" w14:textId="77777777" w:rsidTr="00D77F3C">
        <w:trPr>
          <w:trHeight w:val="165"/>
        </w:trPr>
        <w:tc>
          <w:tcPr>
            <w:tcW w:w="4500" w:type="dxa"/>
            <w:vMerge w:val="restart"/>
            <w:tcBorders>
              <w:top w:val="single" w:sz="6" w:space="0" w:color="000000"/>
              <w:left w:val="single" w:sz="6" w:space="0" w:color="000000"/>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0917A0B6"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Cargo/Carreira</w:t>
            </w:r>
          </w:p>
        </w:tc>
        <w:tc>
          <w:tcPr>
            <w:tcW w:w="1335" w:type="dxa"/>
            <w:vMerge w:val="restart"/>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6A7D254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Nível Inicial</w:t>
            </w:r>
          </w:p>
        </w:tc>
        <w:tc>
          <w:tcPr>
            <w:tcW w:w="2670" w:type="dxa"/>
            <w:gridSpan w:val="3"/>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5E0C19B7"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Vencimentos em reais</w:t>
            </w:r>
          </w:p>
        </w:tc>
      </w:tr>
      <w:tr w:rsidR="00D77F3C" w:rsidRPr="00D77F3C" w14:paraId="1AC7055A" w14:textId="77777777" w:rsidTr="00D77F3C">
        <w:trPr>
          <w:trHeight w:val="165"/>
        </w:trPr>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61665B33"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0" w:type="auto"/>
            <w:vMerge/>
            <w:tcBorders>
              <w:top w:val="single" w:sz="6" w:space="0" w:color="000000"/>
              <w:left w:val="nil"/>
              <w:bottom w:val="single" w:sz="6" w:space="0" w:color="000000"/>
              <w:right w:val="single" w:sz="6" w:space="0" w:color="000000"/>
            </w:tcBorders>
            <w:vAlign w:val="center"/>
            <w:hideMark/>
          </w:tcPr>
          <w:p w14:paraId="2EC5995B"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885"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6D990C2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RTI</w:t>
            </w:r>
          </w:p>
        </w:tc>
        <w:tc>
          <w:tcPr>
            <w:tcW w:w="885"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2373203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RTC</w:t>
            </w:r>
          </w:p>
        </w:tc>
        <w:tc>
          <w:tcPr>
            <w:tcW w:w="885"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12A68EF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RTP</w:t>
            </w:r>
          </w:p>
        </w:tc>
      </w:tr>
      <w:tr w:rsidR="00D77F3C" w:rsidRPr="00D77F3C" w14:paraId="7DD1CE4B" w14:textId="77777777" w:rsidTr="00D77F3C">
        <w:trPr>
          <w:trHeight w:val="120"/>
        </w:trPr>
        <w:tc>
          <w:tcPr>
            <w:tcW w:w="4500"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hideMark/>
          </w:tcPr>
          <w:p w14:paraId="602517F3"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Professor do Magistério Tecnológico Superior – Carreira do Magistério Tecnológico Superior</w:t>
            </w:r>
          </w:p>
        </w:tc>
        <w:tc>
          <w:tcPr>
            <w:tcW w:w="133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A149F5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Categoria A1</w:t>
            </w:r>
          </w:p>
        </w:tc>
        <w:tc>
          <w:tcPr>
            <w:tcW w:w="88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5431B32E"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6.974,54</w:t>
            </w:r>
          </w:p>
        </w:tc>
        <w:tc>
          <w:tcPr>
            <w:tcW w:w="88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11B3DF1B"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3.487,27</w:t>
            </w:r>
          </w:p>
        </w:tc>
        <w:tc>
          <w:tcPr>
            <w:tcW w:w="88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3C82B7CB"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2.324,82</w:t>
            </w:r>
          </w:p>
        </w:tc>
      </w:tr>
    </w:tbl>
    <w:p w14:paraId="74E4147F"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6CF332B6" w14:textId="77777777" w:rsidR="00D77F3C" w:rsidRPr="00D77F3C" w:rsidRDefault="00D77F3C" w:rsidP="00D77F3C">
      <w:pPr>
        <w:spacing w:after="0" w:line="240" w:lineRule="auto"/>
        <w:ind w:right="135"/>
        <w:jc w:val="center"/>
        <w:rPr>
          <w:rFonts w:ascii="Times New Roman" w:eastAsia="Times New Roman" w:hAnsi="Times New Roman" w:cs="Times New Roman"/>
          <w:color w:val="000000"/>
          <w:kern w:val="0"/>
          <w:sz w:val="27"/>
          <w:szCs w:val="27"/>
          <w:lang w:eastAsia="pt-BR"/>
          <w14:ligatures w14:val="none"/>
        </w:rPr>
      </w:pPr>
      <w:proofErr w:type="spellStart"/>
      <w:r w:rsidRPr="00D77F3C">
        <w:rPr>
          <w:rFonts w:ascii="Times New Roman" w:eastAsia="Times New Roman" w:hAnsi="Times New Roman" w:cs="Times New Roman"/>
          <w:b/>
          <w:bCs/>
          <w:color w:val="000000"/>
          <w:kern w:val="0"/>
          <w:sz w:val="22"/>
          <w:szCs w:val="22"/>
          <w:lang w:eastAsia="pt-BR"/>
          <w14:ligatures w14:val="none"/>
        </w:rPr>
        <w:t>Subanexo</w:t>
      </w:r>
      <w:proofErr w:type="spellEnd"/>
      <w:r w:rsidRPr="00D77F3C">
        <w:rPr>
          <w:rFonts w:ascii="Times New Roman" w:eastAsia="Times New Roman" w:hAnsi="Times New Roman" w:cs="Times New Roman"/>
          <w:b/>
          <w:bCs/>
          <w:color w:val="000000"/>
          <w:kern w:val="0"/>
          <w:sz w:val="22"/>
          <w:szCs w:val="22"/>
          <w:lang w:eastAsia="pt-BR"/>
          <w14:ligatures w14:val="none"/>
        </w:rPr>
        <w:t xml:space="preserve"> VII-5</w:t>
      </w:r>
    </w:p>
    <w:tbl>
      <w:tblPr>
        <w:tblW w:w="0" w:type="auto"/>
        <w:tblCellMar>
          <w:top w:w="15" w:type="dxa"/>
          <w:left w:w="15" w:type="dxa"/>
          <w:bottom w:w="15" w:type="dxa"/>
          <w:right w:w="15" w:type="dxa"/>
        </w:tblCellMar>
        <w:tblLook w:val="04A0" w:firstRow="1" w:lastRow="0" w:firstColumn="1" w:lastColumn="0" w:noHBand="0" w:noVBand="1"/>
      </w:tblPr>
      <w:tblGrid>
        <w:gridCol w:w="3913"/>
        <w:gridCol w:w="1140"/>
        <w:gridCol w:w="1140"/>
        <w:gridCol w:w="1140"/>
        <w:gridCol w:w="1155"/>
      </w:tblGrid>
      <w:tr w:rsidR="00D77F3C" w:rsidRPr="00D77F3C" w14:paraId="6BBFA49F" w14:textId="77777777" w:rsidTr="00D77F3C">
        <w:trPr>
          <w:trHeight w:val="165"/>
        </w:trPr>
        <w:tc>
          <w:tcPr>
            <w:tcW w:w="3915" w:type="dxa"/>
            <w:vMerge w:val="restart"/>
            <w:tcBorders>
              <w:top w:val="single" w:sz="6" w:space="0" w:color="000000"/>
              <w:left w:val="single" w:sz="6" w:space="0" w:color="000000"/>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48ED639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Cargo/Carreira</w:t>
            </w:r>
          </w:p>
        </w:tc>
        <w:tc>
          <w:tcPr>
            <w:tcW w:w="1140" w:type="dxa"/>
            <w:vMerge w:val="restart"/>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vAlign w:val="center"/>
            <w:hideMark/>
          </w:tcPr>
          <w:p w14:paraId="5612218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Nível Inicial</w:t>
            </w:r>
          </w:p>
        </w:tc>
        <w:tc>
          <w:tcPr>
            <w:tcW w:w="3435" w:type="dxa"/>
            <w:gridSpan w:val="3"/>
            <w:tcBorders>
              <w:top w:val="single" w:sz="6" w:space="0" w:color="000000"/>
              <w:left w:val="nil"/>
              <w:bottom w:val="single" w:sz="6" w:space="0" w:color="000000"/>
              <w:right w:val="single" w:sz="6" w:space="0" w:color="000000"/>
            </w:tcBorders>
            <w:shd w:val="clear" w:color="auto" w:fill="D9D9D9"/>
            <w:tcMar>
              <w:top w:w="0" w:type="dxa"/>
              <w:left w:w="105" w:type="dxa"/>
              <w:bottom w:w="0" w:type="dxa"/>
              <w:right w:w="105" w:type="dxa"/>
            </w:tcMar>
            <w:hideMark/>
          </w:tcPr>
          <w:p w14:paraId="109CD5B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Vencimentos em reais</w:t>
            </w:r>
          </w:p>
        </w:tc>
      </w:tr>
      <w:tr w:rsidR="00D77F3C" w:rsidRPr="00D77F3C" w14:paraId="6D70884D" w14:textId="77777777" w:rsidTr="00D77F3C">
        <w:trPr>
          <w:trHeight w:val="165"/>
        </w:trPr>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321B4B1E"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0" w:type="auto"/>
            <w:vMerge/>
            <w:tcBorders>
              <w:top w:val="single" w:sz="6" w:space="0" w:color="000000"/>
              <w:left w:val="nil"/>
              <w:bottom w:val="single" w:sz="6" w:space="0" w:color="000000"/>
              <w:right w:val="single" w:sz="6" w:space="0" w:color="000000"/>
            </w:tcBorders>
            <w:vAlign w:val="center"/>
            <w:hideMark/>
          </w:tcPr>
          <w:p w14:paraId="5C1D9257" w14:textId="77777777" w:rsidR="00D77F3C" w:rsidRPr="00D77F3C" w:rsidRDefault="00D77F3C" w:rsidP="00D77F3C">
            <w:pPr>
              <w:spacing w:after="0" w:line="240" w:lineRule="auto"/>
              <w:rPr>
                <w:rFonts w:ascii="Times New Roman" w:eastAsia="Times New Roman" w:hAnsi="Times New Roman" w:cs="Times New Roman"/>
                <w:color w:val="000000"/>
                <w:kern w:val="0"/>
                <w:sz w:val="27"/>
                <w:szCs w:val="27"/>
                <w:lang w:eastAsia="pt-BR"/>
                <w14:ligatures w14:val="none"/>
              </w:rPr>
            </w:pPr>
          </w:p>
        </w:tc>
        <w:tc>
          <w:tcPr>
            <w:tcW w:w="114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hideMark/>
          </w:tcPr>
          <w:p w14:paraId="758408A4"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Jornada 40hs</w:t>
            </w:r>
          </w:p>
        </w:tc>
        <w:tc>
          <w:tcPr>
            <w:tcW w:w="114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hideMark/>
          </w:tcPr>
          <w:p w14:paraId="654C712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Jornada 30hs</w:t>
            </w:r>
          </w:p>
        </w:tc>
        <w:tc>
          <w:tcPr>
            <w:tcW w:w="1140" w:type="dxa"/>
            <w:tcBorders>
              <w:top w:val="nil"/>
              <w:left w:val="nil"/>
              <w:bottom w:val="single" w:sz="6" w:space="0" w:color="000000"/>
              <w:right w:val="single" w:sz="6" w:space="0" w:color="000000"/>
            </w:tcBorders>
            <w:shd w:val="clear" w:color="auto" w:fill="D9D9D9"/>
            <w:tcMar>
              <w:top w:w="0" w:type="dxa"/>
              <w:left w:w="105" w:type="dxa"/>
              <w:bottom w:w="0" w:type="dxa"/>
              <w:right w:w="105" w:type="dxa"/>
            </w:tcMar>
            <w:hideMark/>
          </w:tcPr>
          <w:p w14:paraId="409D4BC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b/>
                <w:bCs/>
                <w:color w:val="000000"/>
                <w:kern w:val="0"/>
                <w:sz w:val="18"/>
                <w:szCs w:val="18"/>
                <w:lang w:eastAsia="pt-BR"/>
                <w14:ligatures w14:val="none"/>
              </w:rPr>
              <w:t>Jornada 20hs</w:t>
            </w:r>
          </w:p>
        </w:tc>
      </w:tr>
      <w:tr w:rsidR="00D77F3C" w:rsidRPr="00D77F3C" w14:paraId="3A466A35" w14:textId="77777777" w:rsidTr="00D77F3C">
        <w:trPr>
          <w:trHeight w:val="120"/>
        </w:trPr>
        <w:tc>
          <w:tcPr>
            <w:tcW w:w="391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1129D39B"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Cargos do Segmento Fundamental da Carreira de Profissional de Apoio ao Ensino, Pesquisa e Extensão (PAEPE)</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CA7AEDD"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1A</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17EC07B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3.162,30</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54EFB5A4"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2.371,70</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B183218"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1.581,18</w:t>
            </w:r>
          </w:p>
        </w:tc>
      </w:tr>
      <w:tr w:rsidR="00D77F3C" w:rsidRPr="00D77F3C" w14:paraId="6FBF1A90" w14:textId="77777777" w:rsidTr="00D77F3C">
        <w:trPr>
          <w:trHeight w:val="120"/>
        </w:trPr>
        <w:tc>
          <w:tcPr>
            <w:tcW w:w="391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3A654287"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Cargos do Segmento Médio da Carreira de Profissional de Apoio ao Ensino, Pesquisa e Extensão (PAEPE)</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59B615A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1A</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39687A2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4.672,01</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822507A"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3.504,01</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5776484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2.336,02</w:t>
            </w:r>
          </w:p>
        </w:tc>
      </w:tr>
      <w:tr w:rsidR="00D77F3C" w:rsidRPr="00D77F3C" w14:paraId="281B4514" w14:textId="77777777" w:rsidTr="00D77F3C">
        <w:trPr>
          <w:trHeight w:val="120"/>
        </w:trPr>
        <w:tc>
          <w:tcPr>
            <w:tcW w:w="391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116AF98E"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lastRenderedPageBreak/>
              <w:t>Cargos do Segmento Superior da Carreira de Profissional de Apoio ao Ensino, Pesquisa e Extensão (PAEPE)</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4FF47E26"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1A</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1984F2B"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8.809,68</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B221CE1"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6.607,20</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66BAD21B"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4.404,84</w:t>
            </w:r>
          </w:p>
        </w:tc>
      </w:tr>
      <w:tr w:rsidR="00D77F3C" w:rsidRPr="00D77F3C" w14:paraId="379E3BA2" w14:textId="77777777" w:rsidTr="00D77F3C">
        <w:trPr>
          <w:trHeight w:val="120"/>
        </w:trPr>
        <w:tc>
          <w:tcPr>
            <w:tcW w:w="391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3935DFFD"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Pesquisador – Carreira de Pesquisador</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62DED0F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C</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190273D6"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13.228,38</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0E229AC2"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9.921,28</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6097B8ED"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6.614,19</w:t>
            </w:r>
          </w:p>
        </w:tc>
      </w:tr>
      <w:tr w:rsidR="00D77F3C" w:rsidRPr="00D77F3C" w14:paraId="75F2586B" w14:textId="77777777" w:rsidTr="00D77F3C">
        <w:trPr>
          <w:trHeight w:val="120"/>
        </w:trPr>
        <w:tc>
          <w:tcPr>
            <w:tcW w:w="391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4C628008"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Procurador de Universidade Assistente – Carreira de Procurador de Universidade</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79D68600"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I</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35DF98B3"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10.947,04</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5DF1D7AD"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8.210,29</w:t>
            </w:r>
          </w:p>
        </w:tc>
        <w:tc>
          <w:tcPr>
            <w:tcW w:w="1140"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14:paraId="21EC0115" w14:textId="77777777" w:rsidR="00D77F3C" w:rsidRPr="00D77F3C" w:rsidRDefault="00D77F3C" w:rsidP="00D77F3C">
            <w:pPr>
              <w:spacing w:after="0" w:line="240" w:lineRule="auto"/>
              <w:jc w:val="center"/>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18"/>
                <w:szCs w:val="18"/>
                <w:lang w:eastAsia="pt-BR"/>
                <w14:ligatures w14:val="none"/>
              </w:rPr>
              <w:t>5.473,51</w:t>
            </w:r>
          </w:p>
        </w:tc>
      </w:tr>
    </w:tbl>
    <w:p w14:paraId="6D37003F" w14:textId="77777777" w:rsidR="00D77F3C" w:rsidRPr="00D77F3C" w:rsidRDefault="00D77F3C" w:rsidP="00D77F3C">
      <w:pPr>
        <w:spacing w:after="0" w:line="240" w:lineRule="auto"/>
        <w:jc w:val="both"/>
        <w:rPr>
          <w:rFonts w:ascii="Times New Roman" w:eastAsia="Times New Roman" w:hAnsi="Times New Roman" w:cs="Times New Roman"/>
          <w:color w:val="000000"/>
          <w:kern w:val="0"/>
          <w:sz w:val="27"/>
          <w:szCs w:val="27"/>
          <w:lang w:eastAsia="pt-BR"/>
          <w14:ligatures w14:val="none"/>
        </w:rPr>
      </w:pPr>
      <w:r w:rsidRPr="00D77F3C">
        <w:rPr>
          <w:rFonts w:ascii="Times New Roman" w:eastAsia="Times New Roman" w:hAnsi="Times New Roman" w:cs="Times New Roman"/>
          <w:color w:val="000000"/>
          <w:kern w:val="0"/>
          <w:sz w:val="27"/>
          <w:szCs w:val="27"/>
          <w:lang w:eastAsia="pt-BR"/>
          <w14:ligatures w14:val="none"/>
        </w:rPr>
        <w:t> </w:t>
      </w:r>
    </w:p>
    <w:p w14:paraId="2128F5A8" w14:textId="77777777" w:rsidR="00B1430F" w:rsidRDefault="00B1430F"/>
    <w:sectPr w:rsidR="00B1430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isplayBackgroundShape/>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7F3C"/>
    <w:rsid w:val="006653FE"/>
    <w:rsid w:val="008903D2"/>
    <w:rsid w:val="00AD136E"/>
    <w:rsid w:val="00B1430F"/>
    <w:rsid w:val="00D77F3C"/>
    <w:rsid w:val="00D8239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C87E6"/>
  <w15:chartTrackingRefBased/>
  <w15:docId w15:val="{7468566B-7AE1-488F-8D06-E4098284F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pt-B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uiPriority w:val="9"/>
    <w:qFormat/>
    <w:rsid w:val="00D77F3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D77F3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D77F3C"/>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D77F3C"/>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D77F3C"/>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D77F3C"/>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D77F3C"/>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D77F3C"/>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D77F3C"/>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D77F3C"/>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D77F3C"/>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D77F3C"/>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D77F3C"/>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D77F3C"/>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D77F3C"/>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D77F3C"/>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D77F3C"/>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D77F3C"/>
    <w:rPr>
      <w:rFonts w:eastAsiaTheme="majorEastAsia" w:cstheme="majorBidi"/>
      <w:color w:val="272727" w:themeColor="text1" w:themeTint="D8"/>
    </w:rPr>
  </w:style>
  <w:style w:type="paragraph" w:styleId="Ttulo">
    <w:name w:val="Title"/>
    <w:basedOn w:val="Normal"/>
    <w:next w:val="Normal"/>
    <w:link w:val="TtuloChar"/>
    <w:uiPriority w:val="10"/>
    <w:qFormat/>
    <w:rsid w:val="00D77F3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D77F3C"/>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D77F3C"/>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D77F3C"/>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D77F3C"/>
    <w:pPr>
      <w:spacing w:before="160"/>
      <w:jc w:val="center"/>
    </w:pPr>
    <w:rPr>
      <w:i/>
      <w:iCs/>
      <w:color w:val="404040" w:themeColor="text1" w:themeTint="BF"/>
    </w:rPr>
  </w:style>
  <w:style w:type="character" w:customStyle="1" w:styleId="CitaoChar">
    <w:name w:val="Citação Char"/>
    <w:basedOn w:val="Fontepargpadro"/>
    <w:link w:val="Citao"/>
    <w:uiPriority w:val="29"/>
    <w:rsid w:val="00D77F3C"/>
    <w:rPr>
      <w:i/>
      <w:iCs/>
      <w:color w:val="404040" w:themeColor="text1" w:themeTint="BF"/>
    </w:rPr>
  </w:style>
  <w:style w:type="paragraph" w:styleId="PargrafodaLista">
    <w:name w:val="List Paragraph"/>
    <w:basedOn w:val="Normal"/>
    <w:uiPriority w:val="34"/>
    <w:qFormat/>
    <w:rsid w:val="00D77F3C"/>
    <w:pPr>
      <w:ind w:left="720"/>
      <w:contextualSpacing/>
    </w:pPr>
  </w:style>
  <w:style w:type="character" w:styleId="nfaseIntensa">
    <w:name w:val="Intense Emphasis"/>
    <w:basedOn w:val="Fontepargpadro"/>
    <w:uiPriority w:val="21"/>
    <w:qFormat/>
    <w:rsid w:val="00D77F3C"/>
    <w:rPr>
      <w:i/>
      <w:iCs/>
      <w:color w:val="0F4761" w:themeColor="accent1" w:themeShade="BF"/>
    </w:rPr>
  </w:style>
  <w:style w:type="paragraph" w:styleId="CitaoIntensa">
    <w:name w:val="Intense Quote"/>
    <w:basedOn w:val="Normal"/>
    <w:next w:val="Normal"/>
    <w:link w:val="CitaoIntensaChar"/>
    <w:uiPriority w:val="30"/>
    <w:qFormat/>
    <w:rsid w:val="00D77F3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D77F3C"/>
    <w:rPr>
      <w:i/>
      <w:iCs/>
      <w:color w:val="0F4761" w:themeColor="accent1" w:themeShade="BF"/>
    </w:rPr>
  </w:style>
  <w:style w:type="character" w:styleId="RefernciaIntensa">
    <w:name w:val="Intense Reference"/>
    <w:basedOn w:val="Fontepargpadro"/>
    <w:uiPriority w:val="32"/>
    <w:qFormat/>
    <w:rsid w:val="00D77F3C"/>
    <w:rPr>
      <w:b/>
      <w:bCs/>
      <w:smallCaps/>
      <w:color w:val="0F4761" w:themeColor="accent1" w:themeShade="BF"/>
      <w:spacing w:val="5"/>
    </w:rPr>
  </w:style>
  <w:style w:type="paragraph" w:customStyle="1" w:styleId="msonormal0">
    <w:name w:val="msonormal"/>
    <w:basedOn w:val="Normal"/>
    <w:rsid w:val="00D77F3C"/>
    <w:pPr>
      <w:spacing w:before="100" w:beforeAutospacing="1" w:after="100" w:afterAutospacing="1" w:line="240" w:lineRule="auto"/>
    </w:pPr>
    <w:rPr>
      <w:rFonts w:ascii="Times New Roman" w:eastAsia="Times New Roman" w:hAnsi="Times New Roman" w:cs="Times New Roman"/>
      <w:kern w:val="0"/>
      <w:lang w:eastAsia="pt-BR"/>
      <w14:ligatures w14:val="none"/>
    </w:rPr>
  </w:style>
  <w:style w:type="paragraph" w:customStyle="1" w:styleId="textocentralizado">
    <w:name w:val="texto_centralizado"/>
    <w:basedOn w:val="Normal"/>
    <w:rsid w:val="00D77F3C"/>
    <w:pPr>
      <w:spacing w:before="100" w:beforeAutospacing="1" w:after="100" w:afterAutospacing="1" w:line="240" w:lineRule="auto"/>
    </w:pPr>
    <w:rPr>
      <w:rFonts w:ascii="Times New Roman" w:eastAsia="Times New Roman" w:hAnsi="Times New Roman" w:cs="Times New Roman"/>
      <w:kern w:val="0"/>
      <w:lang w:eastAsia="pt-BR"/>
      <w14:ligatures w14:val="none"/>
    </w:rPr>
  </w:style>
  <w:style w:type="character" w:styleId="Forte">
    <w:name w:val="Strong"/>
    <w:basedOn w:val="Fontepargpadro"/>
    <w:uiPriority w:val="22"/>
    <w:qFormat/>
    <w:rsid w:val="00D77F3C"/>
    <w:rPr>
      <w:b/>
      <w:bCs/>
    </w:rPr>
  </w:style>
  <w:style w:type="paragraph" w:styleId="NormalWeb">
    <w:name w:val="Normal (Web)"/>
    <w:basedOn w:val="Normal"/>
    <w:uiPriority w:val="99"/>
    <w:semiHidden/>
    <w:unhideWhenUsed/>
    <w:rsid w:val="00D77F3C"/>
    <w:pPr>
      <w:spacing w:before="100" w:beforeAutospacing="1" w:after="100" w:afterAutospacing="1" w:line="240" w:lineRule="auto"/>
    </w:pPr>
    <w:rPr>
      <w:rFonts w:ascii="Times New Roman" w:eastAsia="Times New Roman" w:hAnsi="Times New Roman" w:cs="Times New Roman"/>
      <w:kern w:val="0"/>
      <w:lang w:eastAsia="pt-B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70597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DD948DE9916CEE4BA8877F16A1B0D8DD" ma:contentTypeVersion="14" ma:contentTypeDescription="Crie um novo documento." ma:contentTypeScope="" ma:versionID="3d4bfe0dede833b019b022529c36f726">
  <xsd:schema xmlns:xsd="http://www.w3.org/2001/XMLSchema" xmlns:xs="http://www.w3.org/2001/XMLSchema" xmlns:p="http://schemas.microsoft.com/office/2006/metadata/properties" xmlns:ns2="b9550538-f652-4ea3-b7d6-f8429d6b3052" xmlns:ns3="efee1fa1-d713-4703-8d42-5de56643e079" targetNamespace="http://schemas.microsoft.com/office/2006/metadata/properties" ma:root="true" ma:fieldsID="31f9cd73c21fd7fc010316977550f3fb" ns2:_="" ns3:_="">
    <xsd:import namespace="b9550538-f652-4ea3-b7d6-f8429d6b3052"/>
    <xsd:import namespace="efee1fa1-d713-4703-8d42-5de56643e07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LengthInSeconds" minOccurs="0"/>
                <xsd:element ref="ns3:SharedWithUsers" minOccurs="0"/>
                <xsd:element ref="ns3:SharedWithDetails"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550538-f652-4ea3-b7d6-f8429d6b30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lcf76f155ced4ddcb4097134ff3c332f" ma:index="14" nillable="true" ma:taxonomy="true" ma:internalName="lcf76f155ced4ddcb4097134ff3c332f" ma:taxonomyFieldName="MediaServiceImageTags" ma:displayName="Marcações de imagem" ma:readOnly="false" ma:fieldId="{5cf76f15-5ced-4ddc-b409-7134ff3c332f}" ma:taxonomyMulti="true" ma:sspId="2dab9438-f903-450b-a158-c86bb4a35dfc"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DateTaken" ma:index="21"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ee1fa1-d713-4703-8d42-5de56643e079"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44913ba-0f30-4ff6-8f03-a1c26137252e}" ma:internalName="TaxCatchAll" ma:showField="CatchAllData" ma:web="efee1fa1-d713-4703-8d42-5de56643e079">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efee1fa1-d713-4703-8d42-5de56643e079" xsi:nil="true"/>
    <lcf76f155ced4ddcb4097134ff3c332f xmlns="b9550538-f652-4ea3-b7d6-f8429d6b305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8A60E9D-AD4A-4F9E-A060-CFACA7F650FC}">
  <ds:schemaRefs>
    <ds:schemaRef ds:uri="http://schemas.microsoft.com/sharepoint/v3/contenttype/forms"/>
  </ds:schemaRefs>
</ds:datastoreItem>
</file>

<file path=customXml/itemProps2.xml><?xml version="1.0" encoding="utf-8"?>
<ds:datastoreItem xmlns:ds="http://schemas.openxmlformats.org/officeDocument/2006/customXml" ds:itemID="{7A93D16E-9BD7-40FE-89AA-4564ED82A1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550538-f652-4ea3-b7d6-f8429d6b3052"/>
    <ds:schemaRef ds:uri="efee1fa1-d713-4703-8d42-5de56643e0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3EC9077-17AE-45F5-A946-7185E718651B}">
  <ds:schemaRefs>
    <ds:schemaRef ds:uri="http://schemas.microsoft.com/office/2006/metadata/properties"/>
    <ds:schemaRef ds:uri="http://schemas.microsoft.com/office/infopath/2007/PartnerControls"/>
    <ds:schemaRef ds:uri="efee1fa1-d713-4703-8d42-5de56643e079"/>
    <ds:schemaRef ds:uri="b9550538-f652-4ea3-b7d6-f8429d6b3052"/>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23</Pages>
  <Words>8353</Words>
  <Characters>45108</Characters>
  <Application>Microsoft Office Word</Application>
  <DocSecurity>0</DocSecurity>
  <Lines>375</Lines>
  <Paragraphs>106</Paragraphs>
  <ScaleCrop>false</ScaleCrop>
  <Company/>
  <LinksUpToDate>false</LinksUpToDate>
  <CharactersWithSpaces>53355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Isis Patricia Melissa Moreira</dc:creator>
  <cp:keywords/>
  <dc:description/>
  <cp:lastModifiedBy>Isis Patricia Melissa Moreira</cp:lastModifiedBy>
  <cp:revision>3</cp:revision>
  <dcterms:created xsi:type="dcterms:W3CDTF">2024-07-11T15:43:00Z</dcterms:created>
  <dcterms:modified xsi:type="dcterms:W3CDTF">2024-07-11T18:43:00Z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0x010100DD948DE9916CEE4BA8877F16A1B0D8DD</vt:lpwstr>
  </property>
  <property fmtid="{D5CDD505-2E9C-101B-9397-08002B2CF9AE}" pid="3" name="MediaServiceImageTags">
    <vt:lpwstr/>
  </property>
</Properties>
</file>