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EC2" w:rsidRPr="009F7EC2" w:rsidRDefault="009F7EC2" w:rsidP="009F7EC2">
      <w:pPr>
        <w:pStyle w:val="TextosemFormatao"/>
        <w:rPr>
          <w:rFonts w:ascii="Courier New" w:hAnsi="Courier New" w:cs="Courier New"/>
        </w:rPr>
      </w:pPr>
      <w:r w:rsidRPr="009F7EC2">
        <w:rPr>
          <w:rFonts w:ascii="Courier New" w:hAnsi="Courier New" w:cs="Courier New"/>
        </w:rPr>
        <w:t>LEI COMPLEMENTAR Nº 1.324, DE 08 DE JUNHO DE 2018.</w:t>
      </w:r>
    </w:p>
    <w:p w:rsidR="009F7EC2" w:rsidRPr="009F7EC2" w:rsidRDefault="009F7EC2" w:rsidP="009F7EC2">
      <w:pPr>
        <w:pStyle w:val="TextosemFormatao"/>
        <w:rPr>
          <w:rFonts w:ascii="Courier New" w:hAnsi="Courier New" w:cs="Courier New"/>
        </w:rPr>
      </w:pPr>
      <w:r w:rsidRPr="009F7EC2">
        <w:rPr>
          <w:rFonts w:ascii="Courier New" w:hAnsi="Courier New" w:cs="Courier New"/>
        </w:rPr>
        <w:t>Dispõe sobre a reclassificação dos vencimentos e salários das classes que especifica, e dá providências correlatas.</w:t>
      </w:r>
    </w:p>
    <w:p w:rsidR="009F7EC2" w:rsidRPr="009F7EC2" w:rsidRDefault="009F7EC2" w:rsidP="009F7EC2">
      <w:pPr>
        <w:pStyle w:val="TextosemFormatao"/>
        <w:rPr>
          <w:rFonts w:ascii="Courier New" w:hAnsi="Courier New" w:cs="Courier New"/>
        </w:rPr>
      </w:pPr>
      <w:r w:rsidRPr="009F7EC2">
        <w:rPr>
          <w:rFonts w:ascii="Courier New" w:hAnsi="Courier New" w:cs="Courier New"/>
        </w:rPr>
        <w:t>O GOVERNADOR DO ESTADO DE SÃO PAULO:</w:t>
      </w:r>
    </w:p>
    <w:p w:rsidR="009F7EC2" w:rsidRPr="009F7EC2" w:rsidRDefault="009F7EC2" w:rsidP="009F7EC2">
      <w:pPr>
        <w:pStyle w:val="TextosemFormatao"/>
        <w:rPr>
          <w:rFonts w:ascii="Courier New" w:hAnsi="Courier New" w:cs="Courier New"/>
        </w:rPr>
      </w:pPr>
      <w:r w:rsidRPr="009F7EC2">
        <w:rPr>
          <w:rFonts w:ascii="Courier New" w:hAnsi="Courier New" w:cs="Courier New"/>
        </w:rPr>
        <w:t>Faço saber que a Assembleia Legislativa decreta e eu promulgo a seguinte lei complementar:</w:t>
      </w:r>
    </w:p>
    <w:p w:rsidR="009F7EC2" w:rsidRPr="009F7EC2" w:rsidRDefault="009F7EC2" w:rsidP="009F7EC2">
      <w:pPr>
        <w:pStyle w:val="TextosemFormatao"/>
        <w:rPr>
          <w:rFonts w:ascii="Courier New" w:hAnsi="Courier New" w:cs="Courier New"/>
        </w:rPr>
      </w:pPr>
      <w:r w:rsidRPr="009F7EC2">
        <w:rPr>
          <w:rFonts w:ascii="Courier New" w:hAnsi="Courier New" w:cs="Courier New"/>
        </w:rPr>
        <w:t>Artigo 1º - Os vencimentos e salários dos integrantes das classes e série de classes adiante mencionadas, em decorrência de reclassificação, ficam fixados na conformidade dos Anexos I a III que integram esta lei complementar, na seguinte conformidade:</w:t>
      </w:r>
    </w:p>
    <w:p w:rsidR="009F7EC2" w:rsidRPr="009F7EC2" w:rsidRDefault="009F7EC2" w:rsidP="009F7EC2">
      <w:pPr>
        <w:pStyle w:val="TextosemFormatao"/>
        <w:rPr>
          <w:rFonts w:ascii="Courier New" w:hAnsi="Courier New" w:cs="Courier New"/>
        </w:rPr>
      </w:pPr>
      <w:r w:rsidRPr="009F7EC2">
        <w:rPr>
          <w:rFonts w:ascii="Courier New" w:hAnsi="Courier New" w:cs="Courier New"/>
        </w:rPr>
        <w:t xml:space="preserve">I - Anexo I, correspondente aos integrantes da classe de Cirurgião Dentista de que trata o Anexo VI - </w:t>
      </w:r>
      <w:proofErr w:type="spellStart"/>
      <w:r w:rsidRPr="009F7EC2">
        <w:rPr>
          <w:rFonts w:ascii="Courier New" w:hAnsi="Courier New" w:cs="Courier New"/>
        </w:rPr>
        <w:t>Subanexo</w:t>
      </w:r>
      <w:proofErr w:type="spellEnd"/>
      <w:r w:rsidRPr="009F7EC2">
        <w:rPr>
          <w:rFonts w:ascii="Courier New" w:hAnsi="Courier New" w:cs="Courier New"/>
        </w:rPr>
        <w:t xml:space="preserve"> 5 - Escala de Vencimentos - Nível Universitário - Estrutura de Vencimentos I, a que se referem os artigos 2º, II, e 64, II, da Lei Complementar nº 1.157, de 2 de dezembro de 2011, alterado pela alínea “e”, inciso IV, do artigo 1º da Lei Complementar nº 1.317, de 21 de março de 2018;</w:t>
      </w:r>
    </w:p>
    <w:p w:rsidR="009F7EC2" w:rsidRPr="009F7EC2" w:rsidRDefault="009F7EC2" w:rsidP="009F7EC2">
      <w:pPr>
        <w:pStyle w:val="TextosemFormatao"/>
        <w:rPr>
          <w:rFonts w:ascii="Courier New" w:hAnsi="Courier New" w:cs="Courier New"/>
        </w:rPr>
      </w:pPr>
      <w:r w:rsidRPr="009F7EC2">
        <w:rPr>
          <w:rFonts w:ascii="Courier New" w:hAnsi="Courier New" w:cs="Courier New"/>
        </w:rPr>
        <w:t>II - Anexo II, correspondente aos integrantes das classes de Agente de Desenvolvimento Social, Especialista em Desenvolvimento Social e Assistente Administrativo, a que se refere o artigo 5º da Lei Complementar nº 854, de 30 de dezembro de 1998, alterada pelo inciso VII do artigo 1º da Lei Complementar nº 1.317, de 21 de março de 2018;</w:t>
      </w:r>
    </w:p>
    <w:p w:rsidR="009F7EC2" w:rsidRPr="009F7EC2" w:rsidRDefault="009F7EC2" w:rsidP="009F7EC2">
      <w:pPr>
        <w:pStyle w:val="TextosemFormatao"/>
        <w:rPr>
          <w:rFonts w:ascii="Courier New" w:hAnsi="Courier New" w:cs="Courier New"/>
        </w:rPr>
      </w:pPr>
      <w:r w:rsidRPr="009F7EC2">
        <w:rPr>
          <w:rFonts w:ascii="Courier New" w:hAnsi="Courier New" w:cs="Courier New"/>
        </w:rPr>
        <w:t>III - Anexo III, correspondente aos integrantes das séries de classes de Engenheiro, Arquiteto, Engenheiro Agrônomo e Assistente Agropecuário, regidas pela Lei Complementar nº 540, de 27 de maio de 1988, alterada pelo inciso VIII do artigo 1º da Lei Complementar nº 1.317, de 21 de março de 2018.</w:t>
      </w:r>
    </w:p>
    <w:p w:rsidR="009F7EC2" w:rsidRPr="009F7EC2" w:rsidRDefault="009F7EC2" w:rsidP="009F7EC2">
      <w:pPr>
        <w:pStyle w:val="TextosemFormatao"/>
        <w:rPr>
          <w:rFonts w:ascii="Courier New" w:hAnsi="Courier New" w:cs="Courier New"/>
        </w:rPr>
      </w:pPr>
      <w:r w:rsidRPr="009F7EC2">
        <w:rPr>
          <w:rFonts w:ascii="Courier New" w:hAnsi="Courier New" w:cs="Courier New"/>
        </w:rPr>
        <w:t>Artigo 2º - As disposições desta lei complementar aplicam-se, no que couber, aos aposentados e aos pensionistas.</w:t>
      </w:r>
    </w:p>
    <w:p w:rsidR="009F7EC2" w:rsidRPr="009F7EC2" w:rsidRDefault="009F7EC2" w:rsidP="009F7EC2">
      <w:pPr>
        <w:pStyle w:val="TextosemFormatao"/>
        <w:rPr>
          <w:rFonts w:ascii="Courier New" w:hAnsi="Courier New" w:cs="Courier New"/>
        </w:rPr>
      </w:pPr>
      <w:r w:rsidRPr="009F7EC2">
        <w:rPr>
          <w:rFonts w:ascii="Courier New" w:hAnsi="Courier New" w:cs="Courier New"/>
        </w:rPr>
        <w:t>Artigo 3º - As despesas resultantes da aplicação desta lei complementar serão cobertas com as dotações próprias do orçamento vigente, ficando o Poder Executivo autorizado a abrir, para o corrente exercício, se necessário, créditos suplementares, mediante utilização de recursos nos termos do § 1º do artigo 43 da Lei federal nº 4.320, de 17 de março de 1964.</w:t>
      </w:r>
    </w:p>
    <w:p w:rsidR="009F7EC2" w:rsidRPr="009F7EC2" w:rsidRDefault="009F7EC2" w:rsidP="009F7EC2">
      <w:pPr>
        <w:pStyle w:val="TextosemFormatao"/>
        <w:rPr>
          <w:rFonts w:ascii="Courier New" w:hAnsi="Courier New" w:cs="Courier New"/>
        </w:rPr>
      </w:pPr>
      <w:r w:rsidRPr="009F7EC2">
        <w:rPr>
          <w:rFonts w:ascii="Courier New" w:hAnsi="Courier New" w:cs="Courier New"/>
        </w:rPr>
        <w:t>Artigo 4º - Esta lei complementar entra em vigor na data de sua publicação, devendo produzir efeitos a partir de 1º de abril de 2018.</w:t>
      </w:r>
    </w:p>
    <w:p w:rsidR="009F7EC2" w:rsidRPr="009F7EC2" w:rsidRDefault="009F7EC2" w:rsidP="009F7EC2">
      <w:pPr>
        <w:pStyle w:val="TextosemFormatao"/>
        <w:rPr>
          <w:rFonts w:ascii="Courier New" w:hAnsi="Courier New" w:cs="Courier New"/>
        </w:rPr>
      </w:pPr>
      <w:r w:rsidRPr="009F7EC2">
        <w:rPr>
          <w:rFonts w:ascii="Courier New" w:hAnsi="Courier New" w:cs="Courier New"/>
        </w:rPr>
        <w:t>Palácio dos Bandeirantes, aos 08 de junho de 2018.</w:t>
      </w:r>
    </w:p>
    <w:p w:rsidR="009F7EC2" w:rsidRPr="009F7EC2" w:rsidRDefault="009F7EC2" w:rsidP="009F7EC2">
      <w:pPr>
        <w:pStyle w:val="TextosemFormatao"/>
        <w:rPr>
          <w:rFonts w:ascii="Courier New" w:hAnsi="Courier New" w:cs="Courier New"/>
        </w:rPr>
      </w:pPr>
      <w:r w:rsidRPr="009F7EC2">
        <w:rPr>
          <w:rFonts w:ascii="Courier New" w:hAnsi="Courier New" w:cs="Courier New"/>
        </w:rPr>
        <w:t>Márcio França</w:t>
      </w:r>
    </w:p>
    <w:p w:rsidR="009F7EC2" w:rsidRPr="009F7EC2" w:rsidRDefault="009F7EC2" w:rsidP="009F7EC2">
      <w:pPr>
        <w:pStyle w:val="TextosemFormatao"/>
        <w:rPr>
          <w:rFonts w:ascii="Courier New" w:hAnsi="Courier New" w:cs="Courier New"/>
        </w:rPr>
      </w:pPr>
      <w:r w:rsidRPr="009F7EC2">
        <w:rPr>
          <w:rFonts w:ascii="Courier New" w:hAnsi="Courier New" w:cs="Courier New"/>
        </w:rPr>
        <w:t xml:space="preserve">Luiz </w:t>
      </w:r>
      <w:proofErr w:type="spellStart"/>
      <w:r w:rsidRPr="009F7EC2">
        <w:rPr>
          <w:rFonts w:ascii="Courier New" w:hAnsi="Courier New" w:cs="Courier New"/>
        </w:rPr>
        <w:t>Claúdio</w:t>
      </w:r>
      <w:proofErr w:type="spellEnd"/>
      <w:r w:rsidRPr="009F7EC2">
        <w:rPr>
          <w:rFonts w:ascii="Courier New" w:hAnsi="Courier New" w:cs="Courier New"/>
        </w:rPr>
        <w:t xml:space="preserve"> Rodrigues de Carvalho </w:t>
      </w:r>
    </w:p>
    <w:p w:rsidR="009F7EC2" w:rsidRPr="009F7EC2" w:rsidRDefault="009F7EC2" w:rsidP="009F7EC2">
      <w:pPr>
        <w:pStyle w:val="TextosemFormatao"/>
        <w:rPr>
          <w:rFonts w:ascii="Courier New" w:hAnsi="Courier New" w:cs="Courier New"/>
        </w:rPr>
      </w:pPr>
      <w:r w:rsidRPr="009F7EC2">
        <w:rPr>
          <w:rFonts w:ascii="Courier New" w:hAnsi="Courier New" w:cs="Courier New"/>
        </w:rPr>
        <w:t>Secretário da Fazenda</w:t>
      </w:r>
    </w:p>
    <w:p w:rsidR="009F7EC2" w:rsidRPr="009F7EC2" w:rsidRDefault="009F7EC2" w:rsidP="009F7EC2">
      <w:pPr>
        <w:pStyle w:val="TextosemFormatao"/>
        <w:rPr>
          <w:rFonts w:ascii="Courier New" w:hAnsi="Courier New" w:cs="Courier New"/>
        </w:rPr>
      </w:pPr>
      <w:r w:rsidRPr="009F7EC2">
        <w:rPr>
          <w:rFonts w:ascii="Courier New" w:hAnsi="Courier New" w:cs="Courier New"/>
        </w:rPr>
        <w:t>Maurício Pinto Pereira Juvenal</w:t>
      </w:r>
    </w:p>
    <w:p w:rsidR="009F7EC2" w:rsidRPr="009F7EC2" w:rsidRDefault="009F7EC2" w:rsidP="009F7EC2">
      <w:pPr>
        <w:pStyle w:val="TextosemFormatao"/>
        <w:rPr>
          <w:rFonts w:ascii="Courier New" w:hAnsi="Courier New" w:cs="Courier New"/>
        </w:rPr>
      </w:pPr>
      <w:r w:rsidRPr="009F7EC2">
        <w:rPr>
          <w:rFonts w:ascii="Courier New" w:hAnsi="Courier New" w:cs="Courier New"/>
        </w:rPr>
        <w:t>Secretário de Planejamento e Gestão</w:t>
      </w:r>
    </w:p>
    <w:p w:rsidR="009F7EC2" w:rsidRPr="009F7EC2" w:rsidRDefault="009F7EC2" w:rsidP="009F7EC2">
      <w:pPr>
        <w:pStyle w:val="TextosemFormatao"/>
        <w:rPr>
          <w:rFonts w:ascii="Courier New" w:hAnsi="Courier New" w:cs="Courier New"/>
        </w:rPr>
      </w:pPr>
      <w:r w:rsidRPr="009F7EC2">
        <w:rPr>
          <w:rFonts w:ascii="Courier New" w:hAnsi="Courier New" w:cs="Courier New"/>
        </w:rPr>
        <w:t>Claudio Valverde Santos</w:t>
      </w:r>
    </w:p>
    <w:p w:rsidR="009F7EC2" w:rsidRPr="009F7EC2" w:rsidRDefault="009F7EC2" w:rsidP="009F7EC2">
      <w:pPr>
        <w:pStyle w:val="TextosemFormatao"/>
        <w:rPr>
          <w:rFonts w:ascii="Courier New" w:hAnsi="Courier New" w:cs="Courier New"/>
        </w:rPr>
      </w:pPr>
      <w:r w:rsidRPr="009F7EC2">
        <w:rPr>
          <w:rFonts w:ascii="Courier New" w:hAnsi="Courier New" w:cs="Courier New"/>
        </w:rPr>
        <w:t>Secretário-Chefe da Casa Civil</w:t>
      </w:r>
    </w:p>
    <w:p w:rsidR="009F7EC2" w:rsidRPr="009F7EC2" w:rsidRDefault="009F7EC2" w:rsidP="009F7EC2">
      <w:pPr>
        <w:pStyle w:val="TextosemFormatao"/>
        <w:rPr>
          <w:rFonts w:ascii="Courier New" w:hAnsi="Courier New" w:cs="Courier New"/>
        </w:rPr>
      </w:pPr>
      <w:r w:rsidRPr="009F7EC2">
        <w:rPr>
          <w:rFonts w:ascii="Courier New" w:hAnsi="Courier New" w:cs="Courier New"/>
        </w:rPr>
        <w:t>Publicada na Assessoria Técnica da Casa Civil, em 08 de junho de 2018.</w:t>
      </w:r>
    </w:p>
    <w:p w:rsidR="009F7EC2" w:rsidRDefault="009F7EC2" w:rsidP="00961F59">
      <w:pPr>
        <w:pStyle w:val="TextosemFormatao"/>
        <w:rPr>
          <w:rFonts w:ascii="Courier New" w:hAnsi="Courier New" w:cs="Courier New"/>
        </w:rPr>
      </w:pPr>
      <w:bookmarkStart w:id="0" w:name="_GoBack"/>
      <w:bookmarkEnd w:id="0"/>
    </w:p>
    <w:sectPr w:rsidR="009F7EC2" w:rsidSect="00F77104">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75"/>
    <w:rsid w:val="00241375"/>
    <w:rsid w:val="00753737"/>
    <w:rsid w:val="00961F59"/>
    <w:rsid w:val="009F7E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7088A-A2D2-4561-9A90-19F7C57C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F77104"/>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F7710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2127</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Edson Fierro</dc:creator>
  <cp:keywords/>
  <dc:description/>
  <cp:lastModifiedBy>Rodrigo Edson Fierro</cp:lastModifiedBy>
  <cp:revision>2</cp:revision>
  <dcterms:created xsi:type="dcterms:W3CDTF">2018-06-12T19:45:00Z</dcterms:created>
  <dcterms:modified xsi:type="dcterms:W3CDTF">2018-06-12T19:45:00Z</dcterms:modified>
</cp:coreProperties>
</file>