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FD09" w14:textId="77777777" w:rsidR="00862950" w:rsidRPr="00EB7166" w:rsidRDefault="00862950" w:rsidP="00EB7166">
      <w:pPr>
        <w:spacing w:after="0" w:line="240" w:lineRule="auto"/>
        <w:jc w:val="center"/>
        <w:rPr>
          <w:rFonts w:ascii="Helvetica" w:hAnsi="Helvetica" w:cs="Helvetica"/>
          <w:b/>
          <w:bCs/>
          <w:spacing w:val="10"/>
        </w:rPr>
      </w:pPr>
      <w:r w:rsidRPr="00EB7166">
        <w:rPr>
          <w:rFonts w:ascii="Helvetica" w:hAnsi="Helvetica" w:cs="Helvetica"/>
          <w:b/>
          <w:bCs/>
          <w:spacing w:val="10"/>
        </w:rPr>
        <w:t>LEI COMPLEMENTAR Nº 1.392, DE 22 DE DEZEMBRO DE 2023</w:t>
      </w:r>
    </w:p>
    <w:p w14:paraId="1CD05A53" w14:textId="77777777" w:rsidR="00862950" w:rsidRPr="00EB7166" w:rsidRDefault="00862950" w:rsidP="00862950">
      <w:pPr>
        <w:spacing w:after="0" w:line="240" w:lineRule="auto"/>
        <w:jc w:val="both"/>
        <w:rPr>
          <w:rFonts w:ascii="Helvetica" w:hAnsi="Helvetica" w:cs="Helvetica"/>
          <w:b/>
          <w:bCs/>
          <w:spacing w:val="10"/>
        </w:rPr>
      </w:pPr>
    </w:p>
    <w:p w14:paraId="7ED22B9D" w14:textId="77777777" w:rsidR="00862950" w:rsidRPr="00EB7166" w:rsidRDefault="00862950" w:rsidP="00862950">
      <w:pPr>
        <w:spacing w:after="0" w:line="240" w:lineRule="auto"/>
        <w:jc w:val="both"/>
        <w:rPr>
          <w:rFonts w:ascii="Helvetica" w:hAnsi="Helvetica" w:cs="Helvetica"/>
          <w:b/>
          <w:bCs/>
          <w:spacing w:val="10"/>
        </w:rPr>
      </w:pPr>
      <w:r w:rsidRPr="00EB7166">
        <w:rPr>
          <w:rFonts w:ascii="Helvetica" w:hAnsi="Helvetica" w:cs="Helvetica"/>
          <w:b/>
          <w:bCs/>
          <w:spacing w:val="10"/>
        </w:rPr>
        <w:t xml:space="preserve">Altera as Leis Complementares nº 988, de 09 de janeiro de 2006, que organiza a Defensoria Pública do Estado, institui o regime jurídico da carreira de Defensor Público do Estado, e nº 1.050, de 24 de junho de 2008, para incluir no </w:t>
      </w:r>
      <w:proofErr w:type="spellStart"/>
      <w:r w:rsidRPr="00EB7166">
        <w:rPr>
          <w:rFonts w:ascii="Helvetica" w:hAnsi="Helvetica" w:cs="Helvetica"/>
          <w:b/>
          <w:bCs/>
          <w:spacing w:val="10"/>
        </w:rPr>
        <w:t>Subquadro</w:t>
      </w:r>
      <w:proofErr w:type="spellEnd"/>
      <w:r w:rsidRPr="00EB7166">
        <w:rPr>
          <w:rFonts w:ascii="Helvetica" w:hAnsi="Helvetica" w:cs="Helvetica"/>
          <w:b/>
          <w:bCs/>
          <w:spacing w:val="10"/>
        </w:rPr>
        <w:t xml:space="preserve"> de Cargos de Apoio da Defensoria Pública do Estado as classes de apoio que especifica e dá providências correlatas</w:t>
      </w:r>
    </w:p>
    <w:p w14:paraId="4AF39FF2" w14:textId="77777777" w:rsidR="00862950" w:rsidRPr="00EB7166" w:rsidRDefault="00862950" w:rsidP="00862950">
      <w:pPr>
        <w:spacing w:after="0" w:line="240" w:lineRule="auto"/>
        <w:jc w:val="both"/>
        <w:rPr>
          <w:rFonts w:ascii="Helvetica" w:hAnsi="Helvetica" w:cs="Helvetica"/>
          <w:b/>
          <w:bCs/>
          <w:spacing w:val="10"/>
        </w:rPr>
      </w:pPr>
    </w:p>
    <w:p w14:paraId="5FE03512" w14:textId="77777777" w:rsidR="00862950" w:rsidRPr="00EB7166" w:rsidRDefault="00862950" w:rsidP="00862950">
      <w:pPr>
        <w:spacing w:after="0" w:line="240" w:lineRule="auto"/>
        <w:jc w:val="both"/>
        <w:rPr>
          <w:rFonts w:ascii="Helvetica" w:hAnsi="Helvetica" w:cs="Helvetica"/>
          <w:b/>
          <w:bCs/>
          <w:spacing w:val="10"/>
        </w:rPr>
      </w:pPr>
      <w:r w:rsidRPr="00EB7166">
        <w:rPr>
          <w:rFonts w:ascii="Helvetica" w:hAnsi="Helvetica" w:cs="Helvetica"/>
          <w:b/>
          <w:bCs/>
          <w:spacing w:val="10"/>
        </w:rPr>
        <w:t>O GOVERNADOR DO ESTADO DE SÃO PAULO:</w:t>
      </w:r>
    </w:p>
    <w:p w14:paraId="1F8F4E6E" w14:textId="77777777" w:rsidR="00862950" w:rsidRPr="00EB7166" w:rsidRDefault="00862950" w:rsidP="00862950">
      <w:pPr>
        <w:spacing w:after="0" w:line="240" w:lineRule="auto"/>
        <w:jc w:val="both"/>
        <w:rPr>
          <w:rFonts w:ascii="Helvetica" w:hAnsi="Helvetica" w:cs="Helvetica"/>
          <w:b/>
          <w:bCs/>
          <w:spacing w:val="10"/>
        </w:rPr>
      </w:pPr>
    </w:p>
    <w:p w14:paraId="3760EA4D" w14:textId="77777777" w:rsidR="00862950" w:rsidRPr="00EB7166" w:rsidRDefault="00862950" w:rsidP="00862950">
      <w:pPr>
        <w:spacing w:after="0" w:line="240" w:lineRule="auto"/>
        <w:jc w:val="both"/>
        <w:rPr>
          <w:rFonts w:ascii="Helvetica" w:hAnsi="Helvetica" w:cs="Helvetica"/>
          <w:b/>
          <w:bCs/>
          <w:spacing w:val="10"/>
        </w:rPr>
      </w:pPr>
      <w:r w:rsidRPr="00EB7166">
        <w:rPr>
          <w:rFonts w:ascii="Helvetica" w:hAnsi="Helvetica" w:cs="Helvetica"/>
          <w:b/>
          <w:bCs/>
          <w:spacing w:val="10"/>
        </w:rPr>
        <w:t>Faço saber que a Assembleia Legislativa decreta e eu promulgo a seguinte lei complementar:</w:t>
      </w:r>
    </w:p>
    <w:p w14:paraId="10B1E104" w14:textId="77777777" w:rsidR="00862950" w:rsidRPr="00EB7166" w:rsidRDefault="00862950" w:rsidP="00862950">
      <w:pPr>
        <w:spacing w:after="0" w:line="240" w:lineRule="auto"/>
        <w:jc w:val="both"/>
        <w:rPr>
          <w:rFonts w:ascii="Helvetica" w:hAnsi="Helvetica" w:cs="Helvetica"/>
          <w:b/>
          <w:bCs/>
          <w:spacing w:val="10"/>
        </w:rPr>
      </w:pPr>
    </w:p>
    <w:p w14:paraId="1C0961FE" w14:textId="77777777"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Artigo 1º -</w:t>
      </w:r>
      <w:r w:rsidRPr="00862950">
        <w:rPr>
          <w:rFonts w:ascii="Helvetica" w:hAnsi="Helvetica" w:cs="Helvetica"/>
          <w:spacing w:val="10"/>
        </w:rPr>
        <w:t xml:space="preserve"> O Artigo 236 da Lei Complementar nº 988, de 2006, fica acrescido dos seguintes parágrafos: </w:t>
      </w:r>
    </w:p>
    <w:p w14:paraId="38586702" w14:textId="77777777" w:rsidR="00862950" w:rsidRPr="00862950" w:rsidRDefault="00862950" w:rsidP="00862950">
      <w:pPr>
        <w:spacing w:after="0" w:line="240" w:lineRule="auto"/>
        <w:jc w:val="both"/>
        <w:rPr>
          <w:rFonts w:ascii="Helvetica" w:hAnsi="Helvetica" w:cs="Helvetica"/>
          <w:spacing w:val="10"/>
        </w:rPr>
      </w:pPr>
    </w:p>
    <w:p w14:paraId="2F0114D5" w14:textId="77777777" w:rsidR="00862950" w:rsidRP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“Artigo 236 - (...) ......................................................</w:t>
      </w:r>
    </w:p>
    <w:p w14:paraId="5788F4C3"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w:t>
      </w:r>
    </w:p>
    <w:p w14:paraId="3EAAA635" w14:textId="77777777" w:rsidR="00862950" w:rsidRPr="00862950" w:rsidRDefault="00862950" w:rsidP="00862950">
      <w:pPr>
        <w:spacing w:after="0" w:line="240" w:lineRule="auto"/>
        <w:jc w:val="both"/>
        <w:rPr>
          <w:rFonts w:ascii="Helvetica" w:hAnsi="Helvetica" w:cs="Helvetica"/>
          <w:spacing w:val="10"/>
        </w:rPr>
      </w:pPr>
    </w:p>
    <w:p w14:paraId="3C22BE52" w14:textId="33B71C8A"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 6º - Da totalidade das receitas que compõem o Fundo de que trata o “caput” deste artigo, 1% (um por cento) será destinado aos termos de colaboração e fomento voltados à assistência judiciária suplementar firmados nos termos da Lei nº 13.019, de 31 de julho de 2014.</w:t>
      </w:r>
    </w:p>
    <w:p w14:paraId="1FACFFB1" w14:textId="77777777" w:rsidR="00862950" w:rsidRPr="00862950" w:rsidRDefault="00862950" w:rsidP="00862950">
      <w:pPr>
        <w:spacing w:after="0" w:line="240" w:lineRule="auto"/>
        <w:jc w:val="both"/>
        <w:rPr>
          <w:rFonts w:ascii="Helvetica" w:hAnsi="Helvetica" w:cs="Helvetica"/>
          <w:spacing w:val="10"/>
        </w:rPr>
      </w:pPr>
    </w:p>
    <w:p w14:paraId="1BEC35B2"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 7º - Caso as despesas afetas à prestação de assistência judiciária suplementar firmados nos termos da Lei nº 13.019, de 31 de julho de 2014, não alcancem, no mesmo exercício financeiro, o percentual de que trata o § 6º deste artigo, o saldo restante será aplicado às demais despesas suportadas pelo Fundo de Assistência Judiciária.” (NR)</w:t>
      </w:r>
    </w:p>
    <w:p w14:paraId="23CF2644" w14:textId="77777777" w:rsidR="00862950" w:rsidRPr="00862950" w:rsidRDefault="00862950" w:rsidP="00862950">
      <w:pPr>
        <w:spacing w:after="0" w:line="240" w:lineRule="auto"/>
        <w:jc w:val="both"/>
        <w:rPr>
          <w:rFonts w:ascii="Helvetica" w:hAnsi="Helvetica" w:cs="Helvetica"/>
          <w:spacing w:val="10"/>
        </w:rPr>
      </w:pPr>
    </w:p>
    <w:p w14:paraId="4FD4A257" w14:textId="77777777"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Artigo 2º -</w:t>
      </w:r>
      <w:r w:rsidRPr="00862950">
        <w:rPr>
          <w:rFonts w:ascii="Helvetica" w:hAnsi="Helvetica" w:cs="Helvetica"/>
          <w:spacing w:val="10"/>
        </w:rPr>
        <w:t xml:space="preserve"> O artigo 1º da Lei Complementar nº 1.050, de 24 de junho de 2008, passa a vigorar com a seguinte redação:</w:t>
      </w:r>
    </w:p>
    <w:p w14:paraId="444A82B2" w14:textId="77777777" w:rsidR="00862950" w:rsidRPr="00862950" w:rsidRDefault="00862950" w:rsidP="00862950">
      <w:pPr>
        <w:spacing w:after="0" w:line="240" w:lineRule="auto"/>
        <w:jc w:val="both"/>
        <w:rPr>
          <w:rFonts w:ascii="Helvetica" w:hAnsi="Helvetica" w:cs="Helvetica"/>
          <w:spacing w:val="10"/>
        </w:rPr>
      </w:pPr>
    </w:p>
    <w:p w14:paraId="2B64B1AF"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 xml:space="preserve">“Artigo 1º - Ficam instituídas, no </w:t>
      </w:r>
      <w:proofErr w:type="spellStart"/>
      <w:r w:rsidRPr="00862950">
        <w:rPr>
          <w:rFonts w:ascii="Helvetica" w:hAnsi="Helvetica" w:cs="Helvetica"/>
          <w:spacing w:val="10"/>
        </w:rPr>
        <w:t>Subquadro</w:t>
      </w:r>
      <w:proofErr w:type="spellEnd"/>
      <w:r w:rsidRPr="00862950">
        <w:rPr>
          <w:rFonts w:ascii="Helvetica" w:hAnsi="Helvetica" w:cs="Helvetica"/>
          <w:spacing w:val="10"/>
        </w:rPr>
        <w:t xml:space="preserve"> de Cargos de Apoio da Defensoria Pública do Estado (SQCA), as seguintes classes:</w:t>
      </w:r>
    </w:p>
    <w:p w14:paraId="73671737" w14:textId="77777777" w:rsidR="00862950" w:rsidRPr="00862950" w:rsidRDefault="00862950" w:rsidP="00862950">
      <w:pPr>
        <w:spacing w:after="0" w:line="240" w:lineRule="auto"/>
        <w:jc w:val="both"/>
        <w:rPr>
          <w:rFonts w:ascii="Helvetica" w:hAnsi="Helvetica" w:cs="Helvetica"/>
          <w:spacing w:val="10"/>
        </w:rPr>
      </w:pPr>
    </w:p>
    <w:p w14:paraId="51014464"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I - Oficial de Defensoria Pública;</w:t>
      </w:r>
    </w:p>
    <w:p w14:paraId="790B3BE8" w14:textId="77777777" w:rsidR="00862950" w:rsidRPr="00862950" w:rsidRDefault="00862950" w:rsidP="00862950">
      <w:pPr>
        <w:spacing w:after="0" w:line="240" w:lineRule="auto"/>
        <w:jc w:val="both"/>
        <w:rPr>
          <w:rFonts w:ascii="Helvetica" w:hAnsi="Helvetica" w:cs="Helvetica"/>
          <w:spacing w:val="10"/>
        </w:rPr>
      </w:pPr>
    </w:p>
    <w:p w14:paraId="38A9848C"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 xml:space="preserve">II - Agente de Defensoria Pública; </w:t>
      </w:r>
    </w:p>
    <w:p w14:paraId="6959EB97" w14:textId="77777777" w:rsidR="00862950" w:rsidRPr="00862950" w:rsidRDefault="00862950" w:rsidP="00862950">
      <w:pPr>
        <w:spacing w:after="0" w:line="240" w:lineRule="auto"/>
        <w:jc w:val="both"/>
        <w:rPr>
          <w:rFonts w:ascii="Helvetica" w:hAnsi="Helvetica" w:cs="Helvetica"/>
          <w:spacing w:val="10"/>
        </w:rPr>
      </w:pPr>
    </w:p>
    <w:p w14:paraId="5A4ECEFE"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III - Analista de Defensoria Pública;</w:t>
      </w:r>
    </w:p>
    <w:p w14:paraId="2EDCBE2F" w14:textId="77777777" w:rsidR="00862950" w:rsidRPr="00862950" w:rsidRDefault="00862950" w:rsidP="00862950">
      <w:pPr>
        <w:spacing w:after="0" w:line="240" w:lineRule="auto"/>
        <w:jc w:val="both"/>
        <w:rPr>
          <w:rFonts w:ascii="Helvetica" w:hAnsi="Helvetica" w:cs="Helvetica"/>
          <w:spacing w:val="10"/>
        </w:rPr>
      </w:pPr>
    </w:p>
    <w:p w14:paraId="1C67C1D7"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IV - Assistente de Defensoria Pública;</w:t>
      </w:r>
    </w:p>
    <w:p w14:paraId="69EA4F69" w14:textId="77777777" w:rsidR="00862950" w:rsidRPr="00862950" w:rsidRDefault="00862950" w:rsidP="00862950">
      <w:pPr>
        <w:spacing w:after="0" w:line="240" w:lineRule="auto"/>
        <w:jc w:val="both"/>
        <w:rPr>
          <w:rFonts w:ascii="Helvetica" w:hAnsi="Helvetica" w:cs="Helvetica"/>
          <w:spacing w:val="10"/>
        </w:rPr>
      </w:pPr>
    </w:p>
    <w:p w14:paraId="5384073B"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V - Assistente Técnico de Defensoria Pública I;</w:t>
      </w:r>
    </w:p>
    <w:p w14:paraId="4E30A157" w14:textId="77777777" w:rsidR="00862950" w:rsidRPr="00862950" w:rsidRDefault="00862950" w:rsidP="00862950">
      <w:pPr>
        <w:spacing w:after="0" w:line="240" w:lineRule="auto"/>
        <w:jc w:val="both"/>
        <w:rPr>
          <w:rFonts w:ascii="Helvetica" w:hAnsi="Helvetica" w:cs="Helvetica"/>
          <w:spacing w:val="10"/>
        </w:rPr>
      </w:pPr>
    </w:p>
    <w:p w14:paraId="0B165022"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VI - Assistente Técnico de Defensoria Pública II;</w:t>
      </w:r>
    </w:p>
    <w:p w14:paraId="36B59667" w14:textId="77777777" w:rsidR="00862950" w:rsidRPr="00862950" w:rsidRDefault="00862950" w:rsidP="00862950">
      <w:pPr>
        <w:spacing w:after="0" w:line="240" w:lineRule="auto"/>
        <w:jc w:val="both"/>
        <w:rPr>
          <w:rFonts w:ascii="Helvetica" w:hAnsi="Helvetica" w:cs="Helvetica"/>
          <w:spacing w:val="10"/>
        </w:rPr>
      </w:pPr>
    </w:p>
    <w:p w14:paraId="720CD8D4"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VII - Assistente Técnico de Defensoria Pública III;</w:t>
      </w:r>
    </w:p>
    <w:p w14:paraId="164497FD" w14:textId="77777777" w:rsidR="00862950" w:rsidRPr="00862950" w:rsidRDefault="00862950" w:rsidP="00862950">
      <w:pPr>
        <w:spacing w:after="0" w:line="240" w:lineRule="auto"/>
        <w:jc w:val="both"/>
        <w:rPr>
          <w:rFonts w:ascii="Helvetica" w:hAnsi="Helvetica" w:cs="Helvetica"/>
          <w:spacing w:val="10"/>
        </w:rPr>
      </w:pPr>
    </w:p>
    <w:p w14:paraId="71E72ADC"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VIII - Assistente Técnico de Defensoria Pública IV;</w:t>
      </w:r>
    </w:p>
    <w:p w14:paraId="46F18D58" w14:textId="77777777" w:rsidR="00862950" w:rsidRPr="00862950" w:rsidRDefault="00862950" w:rsidP="00862950">
      <w:pPr>
        <w:spacing w:after="0" w:line="240" w:lineRule="auto"/>
        <w:jc w:val="both"/>
        <w:rPr>
          <w:rFonts w:ascii="Helvetica" w:hAnsi="Helvetica" w:cs="Helvetica"/>
          <w:spacing w:val="10"/>
        </w:rPr>
      </w:pPr>
    </w:p>
    <w:p w14:paraId="4C641EDA"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IX - Diretor Técnico de Departamento da Defensoria Pública;</w:t>
      </w:r>
    </w:p>
    <w:p w14:paraId="0EDFB80B" w14:textId="77777777" w:rsidR="00862950" w:rsidRPr="00862950" w:rsidRDefault="00862950" w:rsidP="00862950">
      <w:pPr>
        <w:spacing w:after="0" w:line="240" w:lineRule="auto"/>
        <w:jc w:val="both"/>
        <w:rPr>
          <w:rFonts w:ascii="Helvetica" w:hAnsi="Helvetica" w:cs="Helvetica"/>
          <w:spacing w:val="10"/>
        </w:rPr>
      </w:pPr>
    </w:p>
    <w:p w14:paraId="38005E72"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X - Assessor Técnico de Defensoria Pública.</w:t>
      </w:r>
    </w:p>
    <w:p w14:paraId="33216893" w14:textId="77777777" w:rsidR="00862950" w:rsidRPr="00862950" w:rsidRDefault="00862950" w:rsidP="00862950">
      <w:pPr>
        <w:spacing w:after="0" w:line="240" w:lineRule="auto"/>
        <w:jc w:val="both"/>
        <w:rPr>
          <w:rFonts w:ascii="Helvetica" w:hAnsi="Helvetica" w:cs="Helvetica"/>
          <w:spacing w:val="10"/>
        </w:rPr>
      </w:pPr>
    </w:p>
    <w:p w14:paraId="01341FAC"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§1º - São de provimento efetivo os cargos das classes a que se referem os incisos I a III, e de provimento em comissão os dos incisos IV a X.</w:t>
      </w:r>
    </w:p>
    <w:p w14:paraId="0B3600AE" w14:textId="77777777" w:rsidR="00862950" w:rsidRPr="00862950" w:rsidRDefault="00862950" w:rsidP="00862950">
      <w:pPr>
        <w:spacing w:after="0" w:line="240" w:lineRule="auto"/>
        <w:jc w:val="both"/>
        <w:rPr>
          <w:rFonts w:ascii="Helvetica" w:hAnsi="Helvetica" w:cs="Helvetica"/>
          <w:spacing w:val="10"/>
        </w:rPr>
      </w:pPr>
    </w:p>
    <w:p w14:paraId="47AFBE4F"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§2º - São de natureza multidisciplinar as classes a que se referem os incisos I, II, IV, V, VI, VII, IX e X, e de apoio técnico-jurídico as dos incisos III e VIII.” (NR)</w:t>
      </w:r>
    </w:p>
    <w:p w14:paraId="683D3A9F" w14:textId="77777777" w:rsidR="00862950" w:rsidRPr="00862950" w:rsidRDefault="00862950" w:rsidP="00862950">
      <w:pPr>
        <w:spacing w:after="0" w:line="240" w:lineRule="auto"/>
        <w:jc w:val="both"/>
        <w:rPr>
          <w:rFonts w:ascii="Helvetica" w:hAnsi="Helvetica" w:cs="Helvetica"/>
          <w:spacing w:val="10"/>
        </w:rPr>
      </w:pPr>
    </w:p>
    <w:p w14:paraId="3C24B8B6" w14:textId="77777777"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Artigo 3º -</w:t>
      </w:r>
      <w:r w:rsidRPr="00862950">
        <w:rPr>
          <w:rFonts w:ascii="Helvetica" w:hAnsi="Helvetica" w:cs="Helvetica"/>
          <w:spacing w:val="10"/>
        </w:rPr>
        <w:t xml:space="preserve"> Ficam acrescidos os parágrafos primeiro, segundo e terceiro ao artigo 2º da Lei Complementar nº 1.050, de 24 de junho de 2008, com a seguinte redação:</w:t>
      </w:r>
    </w:p>
    <w:p w14:paraId="3C903708" w14:textId="77777777" w:rsidR="00862950" w:rsidRPr="00862950" w:rsidRDefault="00862950" w:rsidP="00862950">
      <w:pPr>
        <w:spacing w:after="0" w:line="240" w:lineRule="auto"/>
        <w:jc w:val="both"/>
        <w:rPr>
          <w:rFonts w:ascii="Helvetica" w:hAnsi="Helvetica" w:cs="Helvetica"/>
          <w:spacing w:val="10"/>
        </w:rPr>
      </w:pPr>
    </w:p>
    <w:p w14:paraId="67CF0584"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“Artigo 2º - ................................................................</w:t>
      </w:r>
    </w:p>
    <w:p w14:paraId="104FE530" w14:textId="77777777" w:rsidR="00862950" w:rsidRPr="00862950" w:rsidRDefault="00862950" w:rsidP="00862950">
      <w:pPr>
        <w:spacing w:after="0" w:line="240" w:lineRule="auto"/>
        <w:jc w:val="both"/>
        <w:rPr>
          <w:rFonts w:ascii="Helvetica" w:hAnsi="Helvetica" w:cs="Helvetica"/>
          <w:spacing w:val="10"/>
        </w:rPr>
      </w:pPr>
    </w:p>
    <w:p w14:paraId="0C138C45"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§1º - Ao Analista de Defensoria Pública é vedado praticar quaisquer atos, processuais ou extraprocessuais, que exijam qualidade postulatória ou constituam atribuição exclusiva de órgão de execução da Defensoria Pública do Estado, salvo assinar peças processuais ou manifestações nos autos juntamente com Defensor Público.</w:t>
      </w:r>
    </w:p>
    <w:p w14:paraId="0BE7F9DB" w14:textId="77777777" w:rsidR="00862950" w:rsidRPr="00862950" w:rsidRDefault="00862950" w:rsidP="00862950">
      <w:pPr>
        <w:spacing w:after="0" w:line="240" w:lineRule="auto"/>
        <w:jc w:val="both"/>
        <w:rPr>
          <w:rFonts w:ascii="Helvetica" w:hAnsi="Helvetica" w:cs="Helvetica"/>
          <w:spacing w:val="10"/>
        </w:rPr>
      </w:pPr>
    </w:p>
    <w:p w14:paraId="64F8FB72"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§2º - Aplica-se ao Assistente Técnico de Defensoria Pública IV a vedação do § 1º.</w:t>
      </w:r>
    </w:p>
    <w:p w14:paraId="1E4A4895" w14:textId="77777777" w:rsidR="00862950" w:rsidRPr="00862950" w:rsidRDefault="00862950" w:rsidP="00862950">
      <w:pPr>
        <w:spacing w:after="0" w:line="240" w:lineRule="auto"/>
        <w:jc w:val="both"/>
        <w:rPr>
          <w:rFonts w:ascii="Helvetica" w:hAnsi="Helvetica" w:cs="Helvetica"/>
          <w:spacing w:val="10"/>
        </w:rPr>
      </w:pPr>
    </w:p>
    <w:p w14:paraId="3ED33016"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§3º - O exercício do cargo de Oficial de Defensoria do Estado de São Paulo ou da função de estagiário da Defensoria Pública do Estado de São Paulo contará como título nos concursos para o cargo referido no § 1º, nos termos definidos no edital do concurso.” (NR)</w:t>
      </w:r>
    </w:p>
    <w:p w14:paraId="0527F388" w14:textId="77777777" w:rsidR="00862950" w:rsidRPr="00862950" w:rsidRDefault="00862950" w:rsidP="00862950">
      <w:pPr>
        <w:spacing w:after="0" w:line="240" w:lineRule="auto"/>
        <w:jc w:val="both"/>
        <w:rPr>
          <w:rFonts w:ascii="Helvetica" w:hAnsi="Helvetica" w:cs="Helvetica"/>
          <w:spacing w:val="10"/>
        </w:rPr>
      </w:pPr>
    </w:p>
    <w:p w14:paraId="46E89681" w14:textId="77777777"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Artigo 4º -</w:t>
      </w:r>
      <w:r w:rsidRPr="00862950">
        <w:rPr>
          <w:rFonts w:ascii="Helvetica" w:hAnsi="Helvetica" w:cs="Helvetica"/>
          <w:spacing w:val="10"/>
        </w:rPr>
        <w:t xml:space="preserve"> Os incisos I e II do artigo 3º da Lei Complementar nº 1.050, de 24 de junho de 2008, passam a vigorar com a seguinte redação:</w:t>
      </w:r>
    </w:p>
    <w:p w14:paraId="365485C2" w14:textId="77777777" w:rsidR="00862950" w:rsidRPr="00862950" w:rsidRDefault="00862950" w:rsidP="00862950">
      <w:pPr>
        <w:spacing w:after="0" w:line="240" w:lineRule="auto"/>
        <w:jc w:val="both"/>
        <w:rPr>
          <w:rFonts w:ascii="Helvetica" w:hAnsi="Helvetica" w:cs="Helvetica"/>
          <w:spacing w:val="10"/>
        </w:rPr>
      </w:pPr>
    </w:p>
    <w:p w14:paraId="63E2BCE3" w14:textId="77777777" w:rsidR="00862950" w:rsidRP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“Artigo 3º - ................................................................</w:t>
      </w:r>
    </w:p>
    <w:p w14:paraId="0C752B22"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w:t>
      </w:r>
    </w:p>
    <w:p w14:paraId="7AB2AC10" w14:textId="77777777" w:rsidR="00862950" w:rsidRPr="00862950" w:rsidRDefault="00862950" w:rsidP="00862950">
      <w:pPr>
        <w:spacing w:after="0" w:line="240" w:lineRule="auto"/>
        <w:jc w:val="both"/>
        <w:rPr>
          <w:rFonts w:ascii="Helvetica" w:hAnsi="Helvetica" w:cs="Helvetica"/>
          <w:spacing w:val="10"/>
        </w:rPr>
      </w:pPr>
    </w:p>
    <w:p w14:paraId="06046297"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 xml:space="preserve">I - </w:t>
      </w:r>
      <w:proofErr w:type="gramStart"/>
      <w:r w:rsidRPr="00862950">
        <w:rPr>
          <w:rFonts w:ascii="Helvetica" w:hAnsi="Helvetica" w:cs="Helvetica"/>
          <w:spacing w:val="10"/>
        </w:rPr>
        <w:t>as</w:t>
      </w:r>
      <w:proofErr w:type="gramEnd"/>
      <w:r w:rsidRPr="00862950">
        <w:rPr>
          <w:rFonts w:ascii="Helvetica" w:hAnsi="Helvetica" w:cs="Helvetica"/>
          <w:spacing w:val="10"/>
        </w:rPr>
        <w:t xml:space="preserve"> previstas nos incisos I a III, em referências e graus, de acordo com as exigências de maior capacitação para o desempenho das respectivas atribuições, conforme segue:</w:t>
      </w:r>
    </w:p>
    <w:p w14:paraId="49B2E05C" w14:textId="77777777" w:rsidR="00862950" w:rsidRPr="00862950" w:rsidRDefault="00862950" w:rsidP="00862950">
      <w:pPr>
        <w:spacing w:after="0" w:line="240" w:lineRule="auto"/>
        <w:jc w:val="both"/>
        <w:rPr>
          <w:rFonts w:ascii="Helvetica" w:hAnsi="Helvetica" w:cs="Helvetica"/>
          <w:spacing w:val="10"/>
        </w:rPr>
      </w:pPr>
    </w:p>
    <w:p w14:paraId="7146E6E9"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w:t>
      </w:r>
    </w:p>
    <w:p w14:paraId="733864FC" w14:textId="77777777" w:rsidR="00862950" w:rsidRPr="00862950" w:rsidRDefault="00862950" w:rsidP="00862950">
      <w:pPr>
        <w:spacing w:after="0" w:line="240" w:lineRule="auto"/>
        <w:jc w:val="both"/>
        <w:rPr>
          <w:rFonts w:ascii="Helvetica" w:hAnsi="Helvetica" w:cs="Helvetica"/>
          <w:spacing w:val="10"/>
        </w:rPr>
      </w:pPr>
    </w:p>
    <w:p w14:paraId="4815715B"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c) Analista de Defensoria Pública: 2 (duas) referências e 6 (seis) graus, constantes da Escala de Vencimentos - Superior Jurídico;</w:t>
      </w:r>
    </w:p>
    <w:p w14:paraId="72476B96" w14:textId="77777777" w:rsidR="00862950" w:rsidRPr="00862950" w:rsidRDefault="00862950" w:rsidP="00862950">
      <w:pPr>
        <w:spacing w:after="0" w:line="240" w:lineRule="auto"/>
        <w:jc w:val="both"/>
        <w:rPr>
          <w:rFonts w:ascii="Helvetica" w:hAnsi="Helvetica" w:cs="Helvetica"/>
          <w:spacing w:val="10"/>
        </w:rPr>
      </w:pPr>
    </w:p>
    <w:p w14:paraId="79AA7B82"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 xml:space="preserve">II - </w:t>
      </w:r>
      <w:proofErr w:type="gramStart"/>
      <w:r w:rsidRPr="00862950">
        <w:rPr>
          <w:rFonts w:ascii="Helvetica" w:hAnsi="Helvetica" w:cs="Helvetica"/>
          <w:spacing w:val="10"/>
        </w:rPr>
        <w:t>as</w:t>
      </w:r>
      <w:proofErr w:type="gramEnd"/>
      <w:r w:rsidRPr="00862950">
        <w:rPr>
          <w:rFonts w:ascii="Helvetica" w:hAnsi="Helvetica" w:cs="Helvetica"/>
          <w:spacing w:val="10"/>
        </w:rPr>
        <w:t xml:space="preserve"> previstas nos incisos IV a X, em referências, constantes da Escala de Vencimentos - Comissão.” (NR)</w:t>
      </w:r>
    </w:p>
    <w:p w14:paraId="02DA2331" w14:textId="77777777" w:rsidR="00862950" w:rsidRPr="00862950" w:rsidRDefault="00862950" w:rsidP="00862950">
      <w:pPr>
        <w:spacing w:after="0" w:line="240" w:lineRule="auto"/>
        <w:jc w:val="both"/>
        <w:rPr>
          <w:rFonts w:ascii="Helvetica" w:hAnsi="Helvetica" w:cs="Helvetica"/>
          <w:spacing w:val="10"/>
        </w:rPr>
      </w:pPr>
    </w:p>
    <w:p w14:paraId="1C51270F" w14:textId="77777777"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Artigo 5º -</w:t>
      </w:r>
      <w:r w:rsidRPr="00862950">
        <w:rPr>
          <w:rFonts w:ascii="Helvetica" w:hAnsi="Helvetica" w:cs="Helvetica"/>
          <w:spacing w:val="10"/>
        </w:rPr>
        <w:t xml:space="preserve"> O inciso VII do artigo 4º da Lei Complementar nº 1.050, de 24 de junho de 2008, passa a vigorar com a seguinte redação:</w:t>
      </w:r>
    </w:p>
    <w:p w14:paraId="52B33D3B" w14:textId="77777777" w:rsidR="00862950" w:rsidRPr="00862950" w:rsidRDefault="00862950" w:rsidP="00862950">
      <w:pPr>
        <w:spacing w:after="0" w:line="240" w:lineRule="auto"/>
        <w:jc w:val="both"/>
        <w:rPr>
          <w:rFonts w:ascii="Helvetica" w:hAnsi="Helvetica" w:cs="Helvetica"/>
          <w:spacing w:val="10"/>
        </w:rPr>
      </w:pPr>
    </w:p>
    <w:p w14:paraId="7054359A"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“Artigo 4º - ................................................................</w:t>
      </w:r>
    </w:p>
    <w:p w14:paraId="728BC7DC" w14:textId="77777777" w:rsidR="00862950" w:rsidRPr="00862950" w:rsidRDefault="00862950" w:rsidP="00862950">
      <w:pPr>
        <w:spacing w:after="0" w:line="240" w:lineRule="auto"/>
        <w:jc w:val="both"/>
        <w:rPr>
          <w:rFonts w:ascii="Helvetica" w:hAnsi="Helvetica" w:cs="Helvetica"/>
          <w:spacing w:val="10"/>
        </w:rPr>
      </w:pPr>
    </w:p>
    <w:p w14:paraId="699935E6"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VII - estágio probatório: os 3 (três) primeiros anos de efetivo exercício nos cargos das classes a que se referem os incisos I a III do artigo 1º desta lei complementar.” (NR)</w:t>
      </w:r>
    </w:p>
    <w:p w14:paraId="66450B22" w14:textId="77777777" w:rsidR="00862950" w:rsidRPr="00862950" w:rsidRDefault="00862950" w:rsidP="00862950">
      <w:pPr>
        <w:spacing w:after="0" w:line="240" w:lineRule="auto"/>
        <w:jc w:val="both"/>
        <w:rPr>
          <w:rFonts w:ascii="Helvetica" w:hAnsi="Helvetica" w:cs="Helvetica"/>
          <w:spacing w:val="10"/>
        </w:rPr>
      </w:pPr>
    </w:p>
    <w:p w14:paraId="35B5BA8E" w14:textId="77777777"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Artigo 6º -</w:t>
      </w:r>
      <w:r w:rsidRPr="00862950">
        <w:rPr>
          <w:rFonts w:ascii="Helvetica" w:hAnsi="Helvetica" w:cs="Helvetica"/>
          <w:spacing w:val="10"/>
        </w:rPr>
        <w:t xml:space="preserve"> O artigo 5º da Lei Complementar nº 1.050, de 24 de junho de 2008, passa a vigorar com a seguinte redação:</w:t>
      </w:r>
    </w:p>
    <w:p w14:paraId="154CB14D" w14:textId="77777777" w:rsidR="00862950" w:rsidRPr="00862950" w:rsidRDefault="00862950" w:rsidP="00862950">
      <w:pPr>
        <w:spacing w:after="0" w:line="240" w:lineRule="auto"/>
        <w:jc w:val="both"/>
        <w:rPr>
          <w:rFonts w:ascii="Helvetica" w:hAnsi="Helvetica" w:cs="Helvetica"/>
          <w:spacing w:val="10"/>
        </w:rPr>
      </w:pPr>
    </w:p>
    <w:p w14:paraId="17C2B90C"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lastRenderedPageBreak/>
        <w:t>“Artigo 5º - O ingresso nos cargos das classes previstas nos incisos I a III do artigo 1º desta lei complementar far-se-á no padrão inicial da respectiva classe, mediante concurso público de provas ou de provas e títulos para as classes previstas nos incisos I e II, e mediante concurso público de provas e títulos para a classe prevista no inciso III, observados os seguintes requisitos mínimos:</w:t>
      </w:r>
    </w:p>
    <w:p w14:paraId="76D7D8AB" w14:textId="77777777" w:rsidR="00862950" w:rsidRPr="00862950" w:rsidRDefault="00862950" w:rsidP="00862950">
      <w:pPr>
        <w:spacing w:after="0" w:line="240" w:lineRule="auto"/>
        <w:jc w:val="both"/>
        <w:rPr>
          <w:rFonts w:ascii="Helvetica" w:hAnsi="Helvetica" w:cs="Helvetica"/>
          <w:spacing w:val="10"/>
        </w:rPr>
      </w:pPr>
    </w:p>
    <w:p w14:paraId="2441C492"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w:t>
      </w:r>
    </w:p>
    <w:p w14:paraId="043CAC37" w14:textId="77777777" w:rsidR="00862950" w:rsidRPr="00862950" w:rsidRDefault="00862950" w:rsidP="00862950">
      <w:pPr>
        <w:spacing w:after="0" w:line="240" w:lineRule="auto"/>
        <w:jc w:val="both"/>
        <w:rPr>
          <w:rFonts w:ascii="Helvetica" w:hAnsi="Helvetica" w:cs="Helvetica"/>
          <w:spacing w:val="10"/>
        </w:rPr>
      </w:pPr>
    </w:p>
    <w:p w14:paraId="0A1EEC42"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III - Analista de Defensoria Pública: diploma de graduação em direito.</w:t>
      </w:r>
    </w:p>
    <w:p w14:paraId="7D3C3469" w14:textId="77777777" w:rsidR="00862950" w:rsidRPr="00862950" w:rsidRDefault="00862950" w:rsidP="00862950">
      <w:pPr>
        <w:spacing w:after="0" w:line="240" w:lineRule="auto"/>
        <w:jc w:val="both"/>
        <w:rPr>
          <w:rFonts w:ascii="Helvetica" w:hAnsi="Helvetica" w:cs="Helvetica"/>
          <w:spacing w:val="10"/>
        </w:rPr>
      </w:pPr>
    </w:p>
    <w:p w14:paraId="5F5A63EF"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Parágrafo único - .............................................” (NR)</w:t>
      </w:r>
    </w:p>
    <w:p w14:paraId="48C842C6" w14:textId="77777777" w:rsidR="00862950" w:rsidRPr="00862950" w:rsidRDefault="00862950" w:rsidP="00862950">
      <w:pPr>
        <w:spacing w:after="0" w:line="240" w:lineRule="auto"/>
        <w:jc w:val="both"/>
        <w:rPr>
          <w:rFonts w:ascii="Helvetica" w:hAnsi="Helvetica" w:cs="Helvetica"/>
          <w:spacing w:val="10"/>
        </w:rPr>
      </w:pPr>
    </w:p>
    <w:p w14:paraId="29B8BE5D" w14:textId="77777777"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Artigo 7º -</w:t>
      </w:r>
      <w:r w:rsidRPr="00862950">
        <w:rPr>
          <w:rFonts w:ascii="Helvetica" w:hAnsi="Helvetica" w:cs="Helvetica"/>
          <w:spacing w:val="10"/>
        </w:rPr>
        <w:t xml:space="preserve"> O artigo 6º da Lei Complementar nº 1.050, de 24 de junho de 2008, passa a vigorar com a seguinte redação:</w:t>
      </w:r>
    </w:p>
    <w:p w14:paraId="069B0B5F" w14:textId="77777777" w:rsidR="00862950" w:rsidRPr="00862950" w:rsidRDefault="00862950" w:rsidP="00862950">
      <w:pPr>
        <w:spacing w:after="0" w:line="240" w:lineRule="auto"/>
        <w:jc w:val="both"/>
        <w:rPr>
          <w:rFonts w:ascii="Helvetica" w:hAnsi="Helvetica" w:cs="Helvetica"/>
          <w:spacing w:val="10"/>
        </w:rPr>
      </w:pPr>
    </w:p>
    <w:p w14:paraId="2F6BB6E6"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“Artigo 6º - Para o provimento dos cargos das classes de que tratam os incisos IV a X do artigo 1º desta Lei Complementar serão exigidos os requisitos mínimos de escolaridade e experiência profissional indicados no Anexo III que a integra.” (NR)</w:t>
      </w:r>
    </w:p>
    <w:p w14:paraId="4D36A9C4" w14:textId="77777777" w:rsidR="00862950" w:rsidRPr="00862950" w:rsidRDefault="00862950" w:rsidP="00862950">
      <w:pPr>
        <w:spacing w:after="0" w:line="240" w:lineRule="auto"/>
        <w:jc w:val="both"/>
        <w:rPr>
          <w:rFonts w:ascii="Helvetica" w:hAnsi="Helvetica" w:cs="Helvetica"/>
          <w:spacing w:val="10"/>
        </w:rPr>
      </w:pPr>
    </w:p>
    <w:p w14:paraId="52546979" w14:textId="77777777"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Artigo 8º -</w:t>
      </w:r>
      <w:r w:rsidRPr="00862950">
        <w:rPr>
          <w:rFonts w:ascii="Helvetica" w:hAnsi="Helvetica" w:cs="Helvetica"/>
          <w:spacing w:val="10"/>
        </w:rPr>
        <w:t xml:space="preserve"> O artigo 13, “caput”, e seu § 1º, da Lei Complementar nº 1.050, de 24 de junho de 2008, passam a vigorar com a seguinte redação:</w:t>
      </w:r>
    </w:p>
    <w:p w14:paraId="4FFAF8A0" w14:textId="77777777" w:rsidR="00862950" w:rsidRPr="00862950" w:rsidRDefault="00862950" w:rsidP="00862950">
      <w:pPr>
        <w:spacing w:after="0" w:line="240" w:lineRule="auto"/>
        <w:jc w:val="both"/>
        <w:rPr>
          <w:rFonts w:ascii="Helvetica" w:hAnsi="Helvetica" w:cs="Helvetica"/>
          <w:spacing w:val="10"/>
        </w:rPr>
      </w:pPr>
    </w:p>
    <w:p w14:paraId="0B5F3195"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“Artigo 13 - O exercício das funções de gerência e supervisão de unidades que venham a ser caracterizadas como atividades específicas das classes de que tratam os incisos I a III do artigo 1º desta lei complementar, será retribuído por meio de atribuição de gratificação ‘</w:t>
      </w:r>
      <w:proofErr w:type="gramStart"/>
      <w:r w:rsidRPr="00862950">
        <w:rPr>
          <w:rFonts w:ascii="Helvetica" w:hAnsi="Helvetica" w:cs="Helvetica"/>
          <w:spacing w:val="10"/>
        </w:rPr>
        <w:t>pro labore</w:t>
      </w:r>
      <w:proofErr w:type="gramEnd"/>
      <w:r w:rsidRPr="00862950">
        <w:rPr>
          <w:rFonts w:ascii="Helvetica" w:hAnsi="Helvetica" w:cs="Helvetica"/>
          <w:spacing w:val="10"/>
        </w:rPr>
        <w:t>’, calculada pela aplicação de percentuais sobre o valor do padrão inicial do vencimento do cargo de que o servidor é titular, na seguinte conformidade:</w:t>
      </w:r>
    </w:p>
    <w:p w14:paraId="0AE121BA" w14:textId="77777777" w:rsidR="00862950" w:rsidRPr="00862950" w:rsidRDefault="00862950" w:rsidP="00862950">
      <w:pPr>
        <w:spacing w:after="0" w:line="240" w:lineRule="auto"/>
        <w:jc w:val="both"/>
        <w:rPr>
          <w:rFonts w:ascii="Helvetica" w:hAnsi="Helvetica" w:cs="Helvetica"/>
          <w:spacing w:val="10"/>
        </w:rPr>
      </w:pPr>
    </w:p>
    <w:p w14:paraId="5DFDE6D0"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w:t>
      </w:r>
    </w:p>
    <w:p w14:paraId="5E0B8A8A" w14:textId="77777777" w:rsidR="00862950" w:rsidRPr="00862950" w:rsidRDefault="00862950" w:rsidP="00862950">
      <w:pPr>
        <w:spacing w:after="0" w:line="240" w:lineRule="auto"/>
        <w:jc w:val="both"/>
        <w:rPr>
          <w:rFonts w:ascii="Helvetica" w:hAnsi="Helvetica" w:cs="Helvetica"/>
          <w:spacing w:val="10"/>
        </w:rPr>
      </w:pPr>
    </w:p>
    <w:p w14:paraId="708C908D"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§1º - Para o fim de que trata o ‘caput’ deste artigo, a identificação das funções, as respectivas quantidades, observado o limite máximo de 15% (quinze por cento) do número de cargos das classes mencionadas nos incisos I e II do artigo 1º e de 20% (vinte por cento) da classe mencionada no inciso III do artigo 1º, e as unidades a que se destinam, dentre outras exigências, serão estabelecidas por ato do Defensor Público-Geral do Estado.” (NR)</w:t>
      </w:r>
    </w:p>
    <w:p w14:paraId="42DFC12E" w14:textId="77777777" w:rsidR="00862950" w:rsidRPr="00862950" w:rsidRDefault="00862950" w:rsidP="00862950">
      <w:pPr>
        <w:spacing w:after="0" w:line="240" w:lineRule="auto"/>
        <w:jc w:val="both"/>
        <w:rPr>
          <w:rFonts w:ascii="Helvetica" w:hAnsi="Helvetica" w:cs="Helvetica"/>
          <w:spacing w:val="10"/>
        </w:rPr>
      </w:pPr>
    </w:p>
    <w:p w14:paraId="5B926D01" w14:textId="77777777"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Artigo 9º -</w:t>
      </w:r>
      <w:r w:rsidRPr="00862950">
        <w:rPr>
          <w:rFonts w:ascii="Helvetica" w:hAnsi="Helvetica" w:cs="Helvetica"/>
          <w:spacing w:val="10"/>
        </w:rPr>
        <w:t xml:space="preserve"> O artigo 15 da Lei Complementar nº 1.050, de 24 de junho de 2008, passa a vigorar com a seguinte redação:</w:t>
      </w:r>
    </w:p>
    <w:p w14:paraId="11F27ECB" w14:textId="77777777" w:rsidR="00862950" w:rsidRPr="00862950" w:rsidRDefault="00862950" w:rsidP="00862950">
      <w:pPr>
        <w:spacing w:after="0" w:line="240" w:lineRule="auto"/>
        <w:jc w:val="both"/>
        <w:rPr>
          <w:rFonts w:ascii="Helvetica" w:hAnsi="Helvetica" w:cs="Helvetica"/>
          <w:spacing w:val="10"/>
        </w:rPr>
      </w:pPr>
    </w:p>
    <w:p w14:paraId="1B6C9BE7"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“Artigo 15 - A progressão será realizada anualmente, mediante processo de avaliação de desempenho, até o limite de 50% (cinquenta por cento) do total de servidores de cada uma das classes previstas nos incisos I a III do artigo 1º desta lei complementar.” (NR)</w:t>
      </w:r>
    </w:p>
    <w:p w14:paraId="03203239" w14:textId="77777777" w:rsidR="00862950" w:rsidRPr="00862950" w:rsidRDefault="00862950" w:rsidP="00862950">
      <w:pPr>
        <w:spacing w:after="0" w:line="240" w:lineRule="auto"/>
        <w:jc w:val="both"/>
        <w:rPr>
          <w:rFonts w:ascii="Helvetica" w:hAnsi="Helvetica" w:cs="Helvetica"/>
          <w:spacing w:val="10"/>
        </w:rPr>
      </w:pPr>
    </w:p>
    <w:p w14:paraId="30A5ACE8" w14:textId="77777777"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Artigo 10 -</w:t>
      </w:r>
      <w:r w:rsidRPr="00862950">
        <w:rPr>
          <w:rFonts w:ascii="Helvetica" w:hAnsi="Helvetica" w:cs="Helvetica"/>
          <w:spacing w:val="10"/>
        </w:rPr>
        <w:t xml:space="preserve"> O artigo 19 da Lei Complementar nº 1.050, de 24 de junho de 2008, passa a vigorar com a seguinte redação:</w:t>
      </w:r>
    </w:p>
    <w:p w14:paraId="22A9084C" w14:textId="77777777" w:rsidR="00862950" w:rsidRPr="00862950" w:rsidRDefault="00862950" w:rsidP="00862950">
      <w:pPr>
        <w:spacing w:after="0" w:line="240" w:lineRule="auto"/>
        <w:jc w:val="both"/>
        <w:rPr>
          <w:rFonts w:ascii="Helvetica" w:hAnsi="Helvetica" w:cs="Helvetica"/>
          <w:spacing w:val="10"/>
        </w:rPr>
      </w:pPr>
    </w:p>
    <w:p w14:paraId="5EE71EC4"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“Artigo 19 - A promoção permitirá a passagem da Referência 1 para a Referência 2 dos servidores integrantes das classes previstas nos incisos I a III do artigo 1º desta lei complementar.” (NR)</w:t>
      </w:r>
    </w:p>
    <w:p w14:paraId="05570574" w14:textId="77777777" w:rsidR="00862950" w:rsidRPr="00862950" w:rsidRDefault="00862950" w:rsidP="00862950">
      <w:pPr>
        <w:spacing w:after="0" w:line="240" w:lineRule="auto"/>
        <w:jc w:val="both"/>
        <w:rPr>
          <w:rFonts w:ascii="Helvetica" w:hAnsi="Helvetica" w:cs="Helvetica"/>
          <w:spacing w:val="10"/>
        </w:rPr>
      </w:pPr>
    </w:p>
    <w:p w14:paraId="639420EA" w14:textId="77777777"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lastRenderedPageBreak/>
        <w:t>Artigo 11 -</w:t>
      </w:r>
      <w:r w:rsidRPr="00862950">
        <w:rPr>
          <w:rFonts w:ascii="Helvetica" w:hAnsi="Helvetica" w:cs="Helvetica"/>
          <w:spacing w:val="10"/>
        </w:rPr>
        <w:t xml:space="preserve"> O inciso I e o parágrafo único do artigo 21 da Lei Complementar nº 1.050, de 24 de junho de 2008, passam a vigorar com a seguinte redação, acrescida a alínea “c” ao inciso IV, conforme a seguir:</w:t>
      </w:r>
    </w:p>
    <w:p w14:paraId="172B6D76" w14:textId="77777777" w:rsidR="00862950" w:rsidRPr="00862950" w:rsidRDefault="00862950" w:rsidP="00862950">
      <w:pPr>
        <w:spacing w:after="0" w:line="240" w:lineRule="auto"/>
        <w:jc w:val="both"/>
        <w:rPr>
          <w:rFonts w:ascii="Helvetica" w:hAnsi="Helvetica" w:cs="Helvetica"/>
          <w:spacing w:val="10"/>
        </w:rPr>
      </w:pPr>
    </w:p>
    <w:p w14:paraId="44BF976F"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“Artigo 21 -................................................................</w:t>
      </w:r>
    </w:p>
    <w:p w14:paraId="0D0D1BF4" w14:textId="77777777" w:rsidR="00862950" w:rsidRPr="00862950" w:rsidRDefault="00862950" w:rsidP="00862950">
      <w:pPr>
        <w:spacing w:after="0" w:line="240" w:lineRule="auto"/>
        <w:jc w:val="both"/>
        <w:rPr>
          <w:rFonts w:ascii="Helvetica" w:hAnsi="Helvetica" w:cs="Helvetica"/>
          <w:spacing w:val="10"/>
        </w:rPr>
      </w:pPr>
    </w:p>
    <w:p w14:paraId="052162C8"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 xml:space="preserve">I - </w:t>
      </w:r>
      <w:proofErr w:type="gramStart"/>
      <w:r w:rsidRPr="00862950">
        <w:rPr>
          <w:rFonts w:ascii="Helvetica" w:hAnsi="Helvetica" w:cs="Helvetica"/>
          <w:spacing w:val="10"/>
        </w:rPr>
        <w:t>contar</w:t>
      </w:r>
      <w:proofErr w:type="gramEnd"/>
      <w:r w:rsidRPr="00862950">
        <w:rPr>
          <w:rFonts w:ascii="Helvetica" w:hAnsi="Helvetica" w:cs="Helvetica"/>
          <w:spacing w:val="10"/>
        </w:rPr>
        <w:t xml:space="preserve"> com, no mínimo, 2 (dois) anos de efetivo exercício na Referência 1 das classes de Oficial, Agente ou Analista de Defensoria Pública;</w:t>
      </w:r>
    </w:p>
    <w:p w14:paraId="5C28C480" w14:textId="77777777" w:rsidR="00862950" w:rsidRPr="00862950" w:rsidRDefault="00862950" w:rsidP="00862950">
      <w:pPr>
        <w:spacing w:after="0" w:line="240" w:lineRule="auto"/>
        <w:jc w:val="both"/>
        <w:rPr>
          <w:rFonts w:ascii="Helvetica" w:hAnsi="Helvetica" w:cs="Helvetica"/>
          <w:spacing w:val="10"/>
        </w:rPr>
      </w:pPr>
    </w:p>
    <w:p w14:paraId="6CD743E2"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w:t>
      </w:r>
    </w:p>
    <w:p w14:paraId="6BD5B6E8" w14:textId="77777777" w:rsidR="00862950" w:rsidRPr="00862950" w:rsidRDefault="00862950" w:rsidP="00862950">
      <w:pPr>
        <w:spacing w:after="0" w:line="240" w:lineRule="auto"/>
        <w:jc w:val="both"/>
        <w:rPr>
          <w:rFonts w:ascii="Helvetica" w:hAnsi="Helvetica" w:cs="Helvetica"/>
          <w:spacing w:val="10"/>
        </w:rPr>
      </w:pPr>
    </w:p>
    <w:p w14:paraId="19541BE8"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IV -............................................................................</w:t>
      </w:r>
    </w:p>
    <w:p w14:paraId="4DA78D35" w14:textId="77777777" w:rsidR="00862950" w:rsidRPr="00862950" w:rsidRDefault="00862950" w:rsidP="00862950">
      <w:pPr>
        <w:spacing w:after="0" w:line="240" w:lineRule="auto"/>
        <w:jc w:val="both"/>
        <w:rPr>
          <w:rFonts w:ascii="Helvetica" w:hAnsi="Helvetica" w:cs="Helvetica"/>
          <w:spacing w:val="10"/>
        </w:rPr>
      </w:pPr>
    </w:p>
    <w:p w14:paraId="4ABF4ED9"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c) para os integrantes da classe de Analista de Defensoria Pública: a obtenção de diploma de pós-graduação ‘stricto’ ou ‘lato sensu’, mestrado ou doutorado relativo à sua área de atuação ou a aquisição de competências adicionais mediante atendimento do programa de capacitação continuada, disciplinado por ato do Defensor Público-Geral do Estado.</w:t>
      </w:r>
    </w:p>
    <w:p w14:paraId="692CE9E9" w14:textId="77777777" w:rsidR="00862950" w:rsidRPr="00862950" w:rsidRDefault="00862950" w:rsidP="00862950">
      <w:pPr>
        <w:spacing w:after="0" w:line="240" w:lineRule="auto"/>
        <w:jc w:val="both"/>
        <w:rPr>
          <w:rFonts w:ascii="Helvetica" w:hAnsi="Helvetica" w:cs="Helvetica"/>
          <w:spacing w:val="10"/>
        </w:rPr>
      </w:pPr>
    </w:p>
    <w:p w14:paraId="2840C42F" w14:textId="77777777"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Parágrafo único -</w:t>
      </w:r>
      <w:r w:rsidRPr="00862950">
        <w:rPr>
          <w:rFonts w:ascii="Helvetica" w:hAnsi="Helvetica" w:cs="Helvetica"/>
          <w:spacing w:val="10"/>
        </w:rPr>
        <w:t xml:space="preserve"> Os cursos a que se referem as alíneas “a”, “b” e “c” do inciso IV deste artigo e os demais critérios relativos ao processo de promoção serão estabelecidos pelo Conselho Superior da Defensoria Pública do Estado.” (NR)</w:t>
      </w:r>
    </w:p>
    <w:p w14:paraId="20C9A493" w14:textId="77777777" w:rsidR="00862950" w:rsidRPr="00862950" w:rsidRDefault="00862950" w:rsidP="00862950">
      <w:pPr>
        <w:spacing w:after="0" w:line="240" w:lineRule="auto"/>
        <w:jc w:val="both"/>
        <w:rPr>
          <w:rFonts w:ascii="Helvetica" w:hAnsi="Helvetica" w:cs="Helvetica"/>
          <w:spacing w:val="10"/>
        </w:rPr>
      </w:pPr>
    </w:p>
    <w:p w14:paraId="57B30162" w14:textId="77777777"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Artigo 12 -</w:t>
      </w:r>
      <w:r w:rsidRPr="00862950">
        <w:rPr>
          <w:rFonts w:ascii="Helvetica" w:hAnsi="Helvetica" w:cs="Helvetica"/>
          <w:spacing w:val="10"/>
        </w:rPr>
        <w:t xml:space="preserve"> O parágrafo segundo do artigo 26 da Lei Complementar nº 1.050, de 24 de junho de 2008, passa a vigorar com a seguinte redação:</w:t>
      </w:r>
    </w:p>
    <w:p w14:paraId="2743BB6D" w14:textId="77777777" w:rsidR="00862950" w:rsidRPr="00862950" w:rsidRDefault="00862950" w:rsidP="00862950">
      <w:pPr>
        <w:spacing w:after="0" w:line="240" w:lineRule="auto"/>
        <w:jc w:val="both"/>
        <w:rPr>
          <w:rFonts w:ascii="Helvetica" w:hAnsi="Helvetica" w:cs="Helvetica"/>
          <w:spacing w:val="10"/>
        </w:rPr>
      </w:pPr>
    </w:p>
    <w:p w14:paraId="0949034B" w14:textId="77777777" w:rsidR="00862950" w:rsidRP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“Artigo 26 -.......................................................</w:t>
      </w:r>
    </w:p>
    <w:p w14:paraId="510FFCEE"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w:t>
      </w:r>
    </w:p>
    <w:p w14:paraId="17355AC2" w14:textId="77777777" w:rsidR="00862950" w:rsidRPr="00862950" w:rsidRDefault="00862950" w:rsidP="00862950">
      <w:pPr>
        <w:spacing w:after="0" w:line="240" w:lineRule="auto"/>
        <w:jc w:val="both"/>
        <w:rPr>
          <w:rFonts w:ascii="Helvetica" w:hAnsi="Helvetica" w:cs="Helvetica"/>
          <w:spacing w:val="10"/>
        </w:rPr>
      </w:pPr>
    </w:p>
    <w:p w14:paraId="6D672880"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 2º - O cargo de Ouvidor-Geral da Defensoria Pública fica enquadrado na Referência 8 da Escala de Vencimentos - Comissão, constante do Anexo IV, e seu ocupante fará jus às vantagens pecuniárias de que trata o artigo 12 desta lei complementar, exceto à gratificação ‘</w:t>
      </w:r>
      <w:proofErr w:type="gramStart"/>
      <w:r w:rsidRPr="00862950">
        <w:rPr>
          <w:rFonts w:ascii="Helvetica" w:hAnsi="Helvetica" w:cs="Helvetica"/>
          <w:spacing w:val="10"/>
        </w:rPr>
        <w:t>pro labore</w:t>
      </w:r>
      <w:proofErr w:type="gramEnd"/>
      <w:r w:rsidRPr="00862950">
        <w:rPr>
          <w:rFonts w:ascii="Helvetica" w:hAnsi="Helvetica" w:cs="Helvetica"/>
          <w:spacing w:val="10"/>
        </w:rPr>
        <w:t>’ prevista em seu inciso VIII.” (NR)</w:t>
      </w:r>
    </w:p>
    <w:p w14:paraId="6FA99508" w14:textId="77777777" w:rsidR="00862950" w:rsidRPr="00862950" w:rsidRDefault="00862950" w:rsidP="00862950">
      <w:pPr>
        <w:spacing w:after="0" w:line="240" w:lineRule="auto"/>
        <w:jc w:val="both"/>
        <w:rPr>
          <w:rFonts w:ascii="Helvetica" w:hAnsi="Helvetica" w:cs="Helvetica"/>
          <w:spacing w:val="10"/>
        </w:rPr>
      </w:pPr>
    </w:p>
    <w:p w14:paraId="2989A1E0" w14:textId="77777777"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Artigo 13 -</w:t>
      </w:r>
      <w:r w:rsidRPr="00862950">
        <w:rPr>
          <w:rFonts w:ascii="Helvetica" w:hAnsi="Helvetica" w:cs="Helvetica"/>
          <w:spacing w:val="10"/>
        </w:rPr>
        <w:t xml:space="preserve"> O Anexo I da Lei Complementar nº 1.050, de 24 de junho de 2008, passa a vigorar com a seguinte redação:</w:t>
      </w:r>
    </w:p>
    <w:p w14:paraId="159F0029" w14:textId="77777777" w:rsidR="00862950" w:rsidRPr="00862950" w:rsidRDefault="00862950" w:rsidP="00862950">
      <w:pPr>
        <w:spacing w:after="0" w:line="240" w:lineRule="auto"/>
        <w:jc w:val="both"/>
        <w:rPr>
          <w:rFonts w:ascii="Helvetica" w:hAnsi="Helvetica" w:cs="Helvetica"/>
          <w:spacing w:val="10"/>
        </w:rPr>
      </w:pPr>
    </w:p>
    <w:p w14:paraId="2013CD18" w14:textId="77777777" w:rsidR="00862950" w:rsidRPr="00765F68" w:rsidRDefault="00862950" w:rsidP="00E22A1F">
      <w:pPr>
        <w:spacing w:after="0" w:line="240" w:lineRule="auto"/>
        <w:jc w:val="center"/>
        <w:rPr>
          <w:rFonts w:cstheme="minorHAnsi"/>
          <w:b/>
          <w:bCs/>
          <w:spacing w:val="10"/>
        </w:rPr>
      </w:pPr>
      <w:r w:rsidRPr="00765F68">
        <w:rPr>
          <w:rFonts w:cstheme="minorHAnsi"/>
          <w:b/>
          <w:bCs/>
          <w:spacing w:val="10"/>
        </w:rPr>
        <w:t>Anexo I</w:t>
      </w:r>
    </w:p>
    <w:p w14:paraId="1E04F635" w14:textId="77777777" w:rsidR="00862950" w:rsidRPr="00765F68" w:rsidRDefault="00862950" w:rsidP="00E22A1F">
      <w:pPr>
        <w:spacing w:after="0" w:line="240" w:lineRule="auto"/>
        <w:jc w:val="center"/>
        <w:rPr>
          <w:rFonts w:cstheme="minorHAnsi"/>
          <w:b/>
          <w:bCs/>
          <w:spacing w:val="10"/>
        </w:rPr>
      </w:pPr>
    </w:p>
    <w:p w14:paraId="32AFC678" w14:textId="77777777" w:rsidR="00862950" w:rsidRPr="00765F68" w:rsidRDefault="00862950" w:rsidP="00E22A1F">
      <w:pPr>
        <w:spacing w:after="0" w:line="240" w:lineRule="auto"/>
        <w:jc w:val="center"/>
        <w:rPr>
          <w:rFonts w:cstheme="minorHAnsi"/>
          <w:b/>
          <w:bCs/>
          <w:spacing w:val="10"/>
        </w:rPr>
      </w:pPr>
      <w:r w:rsidRPr="00765F68">
        <w:rPr>
          <w:rFonts w:cstheme="minorHAnsi"/>
          <w:b/>
          <w:bCs/>
          <w:spacing w:val="10"/>
        </w:rPr>
        <w:t>a que se referem os artigos 2º e 3º da Lei Complementar nº 1.050, de 24 de junho de 2008.</w:t>
      </w:r>
    </w:p>
    <w:p w14:paraId="4849E8AF" w14:textId="77777777" w:rsidR="00862950" w:rsidRPr="00765F68" w:rsidRDefault="00862950" w:rsidP="00862950">
      <w:pPr>
        <w:spacing w:after="0" w:line="240" w:lineRule="auto"/>
        <w:jc w:val="both"/>
        <w:rPr>
          <w:rFonts w:cstheme="minorHAnsi"/>
          <w:spacing w:val="10"/>
        </w:rPr>
      </w:pPr>
    </w:p>
    <w:tbl>
      <w:tblPr>
        <w:tblpPr w:leftFromText="141" w:rightFromText="141" w:vertAnchor="text" w:horzAnchor="margin" w:tblpY="219"/>
        <w:tblW w:w="906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9"/>
        <w:gridCol w:w="1695"/>
        <w:gridCol w:w="5250"/>
      </w:tblGrid>
      <w:tr w:rsidR="009F2374" w14:paraId="1F1506E1" w14:textId="77777777" w:rsidTr="001410B3">
        <w:trPr>
          <w:trHeight w:val="300"/>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04A07F70" w14:textId="77777777" w:rsidR="009F2374" w:rsidRPr="00664218" w:rsidRDefault="009F2374" w:rsidP="00C12923">
            <w:pPr>
              <w:spacing w:line="276" w:lineRule="auto"/>
              <w:jc w:val="center"/>
              <w:rPr>
                <w:rFonts w:ascii="Calibri" w:eastAsia="Calibri" w:hAnsi="Calibri" w:cs="Calibri"/>
              </w:rPr>
            </w:pPr>
            <w:r w:rsidRPr="00664218">
              <w:rPr>
                <w:rFonts w:ascii="Calibri" w:eastAsia="Calibri" w:hAnsi="Calibri" w:cs="Calibri"/>
                <w:b/>
                <w:bCs/>
              </w:rPr>
              <w:t>Denominação de classes</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tcPr>
          <w:p w14:paraId="1C4596EC" w14:textId="77777777" w:rsidR="009F2374" w:rsidRPr="00664218" w:rsidRDefault="009F2374" w:rsidP="00C12923">
            <w:pPr>
              <w:spacing w:line="276" w:lineRule="auto"/>
              <w:jc w:val="center"/>
              <w:rPr>
                <w:rFonts w:ascii="Calibri" w:eastAsia="Calibri" w:hAnsi="Calibri" w:cs="Calibri"/>
              </w:rPr>
            </w:pPr>
            <w:r w:rsidRPr="00664218">
              <w:rPr>
                <w:rFonts w:ascii="Calibri" w:eastAsia="Calibri" w:hAnsi="Calibri" w:cs="Calibri"/>
                <w:b/>
                <w:bCs/>
              </w:rPr>
              <w:t>Padrão Inicial - E. V.</w:t>
            </w:r>
          </w:p>
        </w:tc>
        <w:tc>
          <w:tcPr>
            <w:tcW w:w="5250" w:type="dxa"/>
            <w:tcBorders>
              <w:top w:val="single" w:sz="6" w:space="0" w:color="auto"/>
              <w:left w:val="single" w:sz="6" w:space="0" w:color="auto"/>
              <w:bottom w:val="single" w:sz="6" w:space="0" w:color="auto"/>
              <w:right w:val="single" w:sz="6" w:space="0" w:color="auto"/>
            </w:tcBorders>
            <w:tcMar>
              <w:left w:w="105" w:type="dxa"/>
              <w:right w:w="105" w:type="dxa"/>
            </w:tcMar>
          </w:tcPr>
          <w:p w14:paraId="34BBAE28" w14:textId="77777777" w:rsidR="009F2374" w:rsidRPr="00664218" w:rsidRDefault="009F2374" w:rsidP="00C12923">
            <w:pPr>
              <w:spacing w:line="276" w:lineRule="auto"/>
              <w:jc w:val="center"/>
              <w:rPr>
                <w:rFonts w:ascii="Calibri" w:eastAsia="Calibri" w:hAnsi="Calibri" w:cs="Calibri"/>
              </w:rPr>
            </w:pPr>
            <w:r w:rsidRPr="00664218">
              <w:rPr>
                <w:rFonts w:ascii="Calibri" w:eastAsia="Calibri" w:hAnsi="Calibri" w:cs="Calibri"/>
                <w:b/>
                <w:bCs/>
              </w:rPr>
              <w:t>Atribuições</w:t>
            </w:r>
          </w:p>
        </w:tc>
      </w:tr>
      <w:tr w:rsidR="009F2374" w14:paraId="45D9225B" w14:textId="77777777" w:rsidTr="001410B3">
        <w:trPr>
          <w:trHeight w:val="300"/>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04B5B11F" w14:textId="77777777" w:rsidR="009F2374" w:rsidRPr="00664218" w:rsidRDefault="009F2374" w:rsidP="00C12923">
            <w:pPr>
              <w:spacing w:line="276" w:lineRule="auto"/>
              <w:rPr>
                <w:rFonts w:ascii="Calibri" w:eastAsia="Calibri" w:hAnsi="Calibri" w:cs="Calibri"/>
              </w:rPr>
            </w:pPr>
            <w:r w:rsidRPr="00664218">
              <w:rPr>
                <w:rFonts w:ascii="Calibri" w:eastAsia="Calibri" w:hAnsi="Calibri" w:cs="Calibri"/>
                <w:b/>
                <w:bCs/>
              </w:rPr>
              <w:t>Oficial de Defensoria Pública</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tcPr>
          <w:p w14:paraId="49589B66" w14:textId="77777777" w:rsidR="009F2374" w:rsidRPr="00664218" w:rsidRDefault="009F2374" w:rsidP="00C12923">
            <w:pPr>
              <w:spacing w:line="276" w:lineRule="auto"/>
              <w:rPr>
                <w:rFonts w:ascii="Calibri" w:eastAsia="Calibri" w:hAnsi="Calibri" w:cs="Calibri"/>
              </w:rPr>
            </w:pPr>
            <w:r w:rsidRPr="00664218">
              <w:rPr>
                <w:rFonts w:ascii="Calibri" w:eastAsia="Calibri" w:hAnsi="Calibri" w:cs="Calibri"/>
                <w:b/>
                <w:bCs/>
              </w:rPr>
              <w:t>1-A - E.V. - Intermediária</w:t>
            </w:r>
          </w:p>
        </w:tc>
        <w:tc>
          <w:tcPr>
            <w:tcW w:w="5250" w:type="dxa"/>
            <w:tcBorders>
              <w:top w:val="single" w:sz="6" w:space="0" w:color="auto"/>
              <w:left w:val="single" w:sz="6" w:space="0" w:color="auto"/>
              <w:bottom w:val="single" w:sz="6" w:space="0" w:color="auto"/>
              <w:right w:val="single" w:sz="6" w:space="0" w:color="auto"/>
            </w:tcBorders>
            <w:tcMar>
              <w:left w:w="105" w:type="dxa"/>
              <w:right w:w="105" w:type="dxa"/>
            </w:tcMar>
          </w:tcPr>
          <w:p w14:paraId="674E672D" w14:textId="77777777" w:rsidR="009F2374" w:rsidRPr="00664218" w:rsidRDefault="009F2374" w:rsidP="00C12923">
            <w:pPr>
              <w:spacing w:line="276" w:lineRule="auto"/>
              <w:jc w:val="both"/>
              <w:rPr>
                <w:rFonts w:ascii="Calibri" w:eastAsia="Calibri" w:hAnsi="Calibri" w:cs="Calibri"/>
              </w:rPr>
            </w:pPr>
            <w:r w:rsidRPr="00664218">
              <w:rPr>
                <w:rFonts w:ascii="Calibri" w:eastAsia="Calibri" w:hAnsi="Calibri" w:cs="Calibri"/>
              </w:rPr>
              <w:t>Desempenhar as atividades de apoio administrativo e técnico nas diversas áreas da Defensoria Pública do Estado.</w:t>
            </w:r>
          </w:p>
        </w:tc>
      </w:tr>
      <w:tr w:rsidR="009F2374" w14:paraId="3A263263" w14:textId="77777777" w:rsidTr="001410B3">
        <w:trPr>
          <w:trHeight w:val="300"/>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3607E450" w14:textId="77777777" w:rsidR="009F2374" w:rsidRPr="00664218" w:rsidRDefault="009F2374" w:rsidP="00C12923">
            <w:pPr>
              <w:spacing w:line="276" w:lineRule="auto"/>
              <w:rPr>
                <w:rFonts w:ascii="Calibri" w:eastAsia="Calibri" w:hAnsi="Calibri" w:cs="Calibri"/>
              </w:rPr>
            </w:pPr>
            <w:r w:rsidRPr="00664218">
              <w:rPr>
                <w:rFonts w:ascii="Calibri" w:eastAsia="Calibri" w:hAnsi="Calibri" w:cs="Calibri"/>
                <w:b/>
                <w:bCs/>
              </w:rPr>
              <w:t>Agente de Defensoria Pública</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tcPr>
          <w:p w14:paraId="67CE9013" w14:textId="77777777" w:rsidR="009F2374" w:rsidRPr="00664218" w:rsidRDefault="009F2374" w:rsidP="00C12923">
            <w:pPr>
              <w:spacing w:line="276" w:lineRule="auto"/>
              <w:rPr>
                <w:rFonts w:ascii="Calibri" w:eastAsia="Calibri" w:hAnsi="Calibri" w:cs="Calibri"/>
              </w:rPr>
            </w:pPr>
            <w:r w:rsidRPr="00664218">
              <w:rPr>
                <w:rFonts w:ascii="Calibri" w:eastAsia="Calibri" w:hAnsi="Calibri" w:cs="Calibri"/>
                <w:b/>
                <w:bCs/>
              </w:rPr>
              <w:t>1-A - E.V. - Superior</w:t>
            </w:r>
          </w:p>
        </w:tc>
        <w:tc>
          <w:tcPr>
            <w:tcW w:w="5250" w:type="dxa"/>
            <w:tcBorders>
              <w:top w:val="single" w:sz="6" w:space="0" w:color="auto"/>
              <w:left w:val="single" w:sz="6" w:space="0" w:color="auto"/>
              <w:bottom w:val="single" w:sz="6" w:space="0" w:color="auto"/>
              <w:right w:val="single" w:sz="6" w:space="0" w:color="auto"/>
            </w:tcBorders>
            <w:tcMar>
              <w:left w:w="105" w:type="dxa"/>
              <w:right w:w="105" w:type="dxa"/>
            </w:tcMar>
          </w:tcPr>
          <w:p w14:paraId="7A7A1FE3" w14:textId="77777777" w:rsidR="009F2374" w:rsidRPr="00664218" w:rsidRDefault="009F2374" w:rsidP="00C12923">
            <w:pPr>
              <w:spacing w:line="276" w:lineRule="auto"/>
              <w:jc w:val="both"/>
              <w:rPr>
                <w:rFonts w:ascii="Calibri" w:eastAsia="Calibri" w:hAnsi="Calibri" w:cs="Calibri"/>
              </w:rPr>
            </w:pPr>
            <w:r w:rsidRPr="00664218">
              <w:rPr>
                <w:rFonts w:ascii="Calibri" w:eastAsia="Calibri" w:hAnsi="Calibri" w:cs="Calibri"/>
              </w:rPr>
              <w:t xml:space="preserve">Desempenhar atividades especializadas para atendimento das diversas áreas da administração interna (administração, economia, tecnologia e infraestrutura) e </w:t>
            </w:r>
            <w:r w:rsidRPr="00664218">
              <w:rPr>
                <w:rFonts w:ascii="Calibri" w:eastAsia="Calibri" w:hAnsi="Calibri" w:cs="Calibri"/>
              </w:rPr>
              <w:lastRenderedPageBreak/>
              <w:t>área-fim (social, psicossocial, de engenharia, contabilidade) da Defensoria Pública do Estado.</w:t>
            </w:r>
          </w:p>
        </w:tc>
      </w:tr>
      <w:tr w:rsidR="009F2374" w14:paraId="7C2801B5" w14:textId="77777777" w:rsidTr="001410B3">
        <w:trPr>
          <w:trHeight w:val="300"/>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6667E198" w14:textId="77777777" w:rsidR="009F2374" w:rsidRPr="00664218" w:rsidRDefault="009F2374" w:rsidP="00C12923">
            <w:pPr>
              <w:spacing w:line="276" w:lineRule="auto"/>
              <w:rPr>
                <w:rFonts w:ascii="Calibri" w:eastAsia="Calibri" w:hAnsi="Calibri" w:cs="Calibri"/>
              </w:rPr>
            </w:pPr>
            <w:r w:rsidRPr="00664218">
              <w:rPr>
                <w:rFonts w:ascii="Calibri" w:eastAsia="Calibri" w:hAnsi="Calibri" w:cs="Calibri"/>
                <w:b/>
                <w:bCs/>
              </w:rPr>
              <w:lastRenderedPageBreak/>
              <w:t>Analista de Defensoria Pública</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tcPr>
          <w:p w14:paraId="3A46780F" w14:textId="77777777" w:rsidR="009F2374" w:rsidRPr="00664218" w:rsidRDefault="009F2374" w:rsidP="00C12923">
            <w:pPr>
              <w:spacing w:line="276" w:lineRule="auto"/>
              <w:rPr>
                <w:rFonts w:ascii="Calibri" w:eastAsia="Calibri" w:hAnsi="Calibri" w:cs="Calibri"/>
              </w:rPr>
            </w:pPr>
            <w:r w:rsidRPr="00664218">
              <w:rPr>
                <w:rFonts w:ascii="Calibri" w:eastAsia="Calibri" w:hAnsi="Calibri" w:cs="Calibri"/>
                <w:b/>
                <w:bCs/>
              </w:rPr>
              <w:t>1-A - E.V. - Superior Jurídico</w:t>
            </w:r>
          </w:p>
        </w:tc>
        <w:tc>
          <w:tcPr>
            <w:tcW w:w="5250" w:type="dxa"/>
            <w:tcBorders>
              <w:top w:val="single" w:sz="6" w:space="0" w:color="auto"/>
              <w:left w:val="single" w:sz="6" w:space="0" w:color="auto"/>
              <w:bottom w:val="single" w:sz="6" w:space="0" w:color="auto"/>
              <w:right w:val="single" w:sz="6" w:space="0" w:color="auto"/>
            </w:tcBorders>
            <w:tcMar>
              <w:left w:w="105" w:type="dxa"/>
              <w:right w:w="105" w:type="dxa"/>
            </w:tcMar>
          </w:tcPr>
          <w:p w14:paraId="3C78AA3F" w14:textId="77777777" w:rsidR="009F2374" w:rsidRPr="00664218" w:rsidRDefault="009F2374" w:rsidP="00C12923">
            <w:pPr>
              <w:spacing w:line="276" w:lineRule="auto"/>
              <w:jc w:val="both"/>
              <w:rPr>
                <w:rFonts w:ascii="Calibri" w:eastAsia="Calibri" w:hAnsi="Calibri" w:cs="Calibri"/>
              </w:rPr>
            </w:pPr>
            <w:r w:rsidRPr="00664218">
              <w:rPr>
                <w:rFonts w:ascii="Calibri" w:eastAsia="Calibri" w:hAnsi="Calibri" w:cs="Calibri"/>
              </w:rPr>
              <w:t>Prestar auxílio técnico-jurídico às atividades processuais e extraprocessuais da Defensoria Pública; auxiliar no atendimento ao público, prestando orientações relativas à coleta de documentos e ao andamento de processos administrativos e judiciais; auxiliar nas atividades de conciliação, mediação e demais instrumentos de resolução extrajudicial de conflitos utilizados pela Defensoria Pública; elaborar minutas de manifestações próprias dos órgãos de execução, especialmente em demandas repetitivas, além de outros trabalhos de natureza jurídica atinentes a feitos judiciais ou procedimentos administrativos que guardem pertinência com as atribuições institucionais da Defensoria Pública; acompanhar o andamento de processos e procedimentos administrativos, prestando informações ao membro da Defensoria Pública; acessar e inserir dados em sistemas informatizados; realizar, mediante determinação superior, contatos com pessoas e organismos públicos ou privados para atender às necessidades de trabalho; cumprir diligências necessárias à prestação da assistência jurídica integral e gratuita determinadas pelo membro da Defensoria Pública; executar demais tarefas correlatas a seu cargo.</w:t>
            </w:r>
          </w:p>
        </w:tc>
      </w:tr>
    </w:tbl>
    <w:p w14:paraId="6597E7BC" w14:textId="77777777" w:rsidR="00E22A1F" w:rsidRPr="00862950" w:rsidRDefault="00E22A1F" w:rsidP="00862950">
      <w:pPr>
        <w:spacing w:after="0" w:line="240" w:lineRule="auto"/>
        <w:jc w:val="both"/>
        <w:rPr>
          <w:rFonts w:ascii="Helvetica" w:hAnsi="Helvetica" w:cs="Helvetica"/>
          <w:spacing w:val="10"/>
        </w:rPr>
      </w:pPr>
    </w:p>
    <w:p w14:paraId="2CFFFF3F" w14:textId="77777777" w:rsidR="00862950" w:rsidRDefault="00862950" w:rsidP="00862950">
      <w:pPr>
        <w:spacing w:after="0" w:line="240" w:lineRule="auto"/>
        <w:jc w:val="both"/>
        <w:rPr>
          <w:rFonts w:ascii="Helvetica" w:hAnsi="Helvetica" w:cs="Helvetica"/>
          <w:spacing w:val="10"/>
        </w:rPr>
      </w:pPr>
    </w:p>
    <w:p w14:paraId="67ACADB3" w14:textId="56704B27"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Artigo 14 -</w:t>
      </w:r>
      <w:r w:rsidRPr="00862950">
        <w:rPr>
          <w:rFonts w:ascii="Helvetica" w:hAnsi="Helvetica" w:cs="Helvetica"/>
          <w:spacing w:val="10"/>
        </w:rPr>
        <w:t xml:space="preserve"> O Anexo II da Lei Complementar nº 1.050, de 24 de junho de 2008, passa a vigorar com a seguinte redação:</w:t>
      </w:r>
    </w:p>
    <w:p w14:paraId="5277D8AB" w14:textId="77777777" w:rsidR="00862950" w:rsidRPr="00862950" w:rsidRDefault="00862950" w:rsidP="00862950">
      <w:pPr>
        <w:spacing w:after="0" w:line="240" w:lineRule="auto"/>
        <w:jc w:val="both"/>
        <w:rPr>
          <w:rFonts w:ascii="Helvetica" w:hAnsi="Helvetica" w:cs="Helvetica"/>
          <w:spacing w:val="10"/>
        </w:rPr>
      </w:pPr>
    </w:p>
    <w:p w14:paraId="6690ACC1" w14:textId="77777777" w:rsidR="00862950" w:rsidRPr="006B1DF7" w:rsidRDefault="00862950" w:rsidP="005008C8">
      <w:pPr>
        <w:spacing w:after="0" w:line="240" w:lineRule="auto"/>
        <w:jc w:val="center"/>
        <w:rPr>
          <w:rFonts w:cstheme="minorHAnsi"/>
          <w:b/>
          <w:bCs/>
          <w:spacing w:val="10"/>
        </w:rPr>
      </w:pPr>
      <w:r w:rsidRPr="006B1DF7">
        <w:rPr>
          <w:rFonts w:cstheme="minorHAnsi"/>
          <w:b/>
          <w:bCs/>
          <w:spacing w:val="10"/>
        </w:rPr>
        <w:t>Anexo II</w:t>
      </w:r>
    </w:p>
    <w:p w14:paraId="13E29750" w14:textId="77777777" w:rsidR="00862950" w:rsidRPr="006B1DF7" w:rsidRDefault="00862950" w:rsidP="005008C8">
      <w:pPr>
        <w:spacing w:after="0" w:line="240" w:lineRule="auto"/>
        <w:jc w:val="center"/>
        <w:rPr>
          <w:rFonts w:cstheme="minorHAnsi"/>
          <w:b/>
          <w:bCs/>
          <w:spacing w:val="10"/>
        </w:rPr>
      </w:pPr>
    </w:p>
    <w:p w14:paraId="57404433" w14:textId="77777777" w:rsidR="00862950" w:rsidRPr="006B1DF7" w:rsidRDefault="00862950" w:rsidP="005008C8">
      <w:pPr>
        <w:spacing w:after="0" w:line="240" w:lineRule="auto"/>
        <w:jc w:val="center"/>
        <w:rPr>
          <w:rFonts w:cstheme="minorHAnsi"/>
          <w:b/>
          <w:bCs/>
          <w:spacing w:val="10"/>
        </w:rPr>
      </w:pPr>
      <w:r w:rsidRPr="006B1DF7">
        <w:rPr>
          <w:rFonts w:cstheme="minorHAnsi"/>
          <w:b/>
          <w:bCs/>
          <w:spacing w:val="10"/>
        </w:rPr>
        <w:t>a que se referem os artigos 2º e 3º da Lei Complementar nº 1.050, de 24 de junho de 2008.</w:t>
      </w:r>
    </w:p>
    <w:p w14:paraId="2F601EFE" w14:textId="77777777" w:rsidR="00862950" w:rsidRDefault="00862950" w:rsidP="00862950">
      <w:pPr>
        <w:spacing w:after="0" w:line="240" w:lineRule="auto"/>
        <w:jc w:val="both"/>
        <w:rPr>
          <w:rFonts w:ascii="Helvetica" w:hAnsi="Helvetica" w:cs="Helvetica"/>
          <w:spacing w:val="10"/>
        </w:rPr>
      </w:pPr>
    </w:p>
    <w:tbl>
      <w:tblPr>
        <w:tblW w:w="9214" w:type="dxa"/>
        <w:tblInd w:w="-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700"/>
        <w:gridCol w:w="1695"/>
        <w:gridCol w:w="4819"/>
      </w:tblGrid>
      <w:tr w:rsidR="00A9344F" w14:paraId="5D0E56D3" w14:textId="77777777" w:rsidTr="002A2BF5">
        <w:trPr>
          <w:trHeight w:val="390"/>
        </w:trPr>
        <w:tc>
          <w:tcPr>
            <w:tcW w:w="270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31BBDF6"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b/>
                <w:bCs/>
              </w:rPr>
              <w:t xml:space="preserve">Denominação das </w:t>
            </w:r>
            <w:r w:rsidRPr="00664218">
              <w:br/>
            </w:r>
            <w:r w:rsidRPr="00664218">
              <w:rPr>
                <w:rFonts w:ascii="Calibri" w:eastAsia="Calibri" w:hAnsi="Calibri" w:cs="Calibri"/>
                <w:b/>
                <w:bCs/>
              </w:rPr>
              <w:t>Classes</w:t>
            </w:r>
          </w:p>
        </w:tc>
        <w:tc>
          <w:tcPr>
            <w:tcW w:w="169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A5377F6"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b/>
                <w:bCs/>
              </w:rPr>
              <w:t>Referência - E.V. - Comissão</w:t>
            </w:r>
          </w:p>
        </w:tc>
        <w:tc>
          <w:tcPr>
            <w:tcW w:w="481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F2DD9EE"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b/>
                <w:bCs/>
              </w:rPr>
              <w:t>Atribuições</w:t>
            </w:r>
          </w:p>
        </w:tc>
      </w:tr>
      <w:tr w:rsidR="00A9344F" w14:paraId="0C5D6E63" w14:textId="77777777" w:rsidTr="002A2BF5">
        <w:trPr>
          <w:trHeight w:val="390"/>
        </w:trPr>
        <w:tc>
          <w:tcPr>
            <w:tcW w:w="270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A25D4EA"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b/>
                <w:bCs/>
              </w:rPr>
              <w:t>Assessor Técnico de Defensoria Pública</w:t>
            </w:r>
          </w:p>
        </w:tc>
        <w:tc>
          <w:tcPr>
            <w:tcW w:w="169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865DCF0"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rPr>
              <w:t>7</w:t>
            </w:r>
          </w:p>
        </w:tc>
        <w:tc>
          <w:tcPr>
            <w:tcW w:w="481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6D9CB6A" w14:textId="77777777" w:rsidR="00A9344F" w:rsidRPr="00664218" w:rsidRDefault="00A9344F" w:rsidP="00C12923">
            <w:pPr>
              <w:spacing w:line="276" w:lineRule="auto"/>
              <w:rPr>
                <w:rFonts w:ascii="Calibri" w:eastAsia="Calibri" w:hAnsi="Calibri" w:cs="Calibri"/>
              </w:rPr>
            </w:pPr>
            <w:r w:rsidRPr="00664218">
              <w:rPr>
                <w:rFonts w:ascii="Calibri" w:eastAsia="Calibri" w:hAnsi="Calibri" w:cs="Calibri"/>
              </w:rPr>
              <w:t xml:space="preserve">Assessorar os </w:t>
            </w:r>
            <w:proofErr w:type="spellStart"/>
            <w:r w:rsidRPr="00664218">
              <w:rPr>
                <w:rFonts w:ascii="Calibri" w:eastAsia="Calibri" w:hAnsi="Calibri" w:cs="Calibri"/>
              </w:rPr>
              <w:t>Subdefensores</w:t>
            </w:r>
            <w:proofErr w:type="spellEnd"/>
            <w:r w:rsidRPr="00664218">
              <w:rPr>
                <w:rFonts w:ascii="Calibri" w:eastAsia="Calibri" w:hAnsi="Calibri" w:cs="Calibri"/>
              </w:rPr>
              <w:t>-Gerais, os Coordenadores e o Ouvidor-Geral no desempenho das atribuições afetas à respectiva área de atuação, no âmbito da Defensoria Pública do Estado.</w:t>
            </w:r>
          </w:p>
        </w:tc>
      </w:tr>
      <w:tr w:rsidR="00A9344F" w14:paraId="4A354685" w14:textId="77777777" w:rsidTr="002A2BF5">
        <w:trPr>
          <w:trHeight w:val="390"/>
        </w:trPr>
        <w:tc>
          <w:tcPr>
            <w:tcW w:w="270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7608D60"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b/>
                <w:bCs/>
              </w:rPr>
              <w:t>Diretor Técnico de Departamento da Defensoria Pública</w:t>
            </w:r>
          </w:p>
        </w:tc>
        <w:tc>
          <w:tcPr>
            <w:tcW w:w="169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E1C8BAB"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rPr>
              <w:t>6</w:t>
            </w:r>
          </w:p>
        </w:tc>
        <w:tc>
          <w:tcPr>
            <w:tcW w:w="481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826F943" w14:textId="77777777" w:rsidR="00A9344F" w:rsidRPr="00664218" w:rsidRDefault="00A9344F" w:rsidP="00C12923">
            <w:pPr>
              <w:spacing w:line="276" w:lineRule="auto"/>
              <w:rPr>
                <w:rFonts w:ascii="Calibri" w:eastAsia="Calibri" w:hAnsi="Calibri" w:cs="Calibri"/>
              </w:rPr>
            </w:pPr>
            <w:r w:rsidRPr="00664218">
              <w:rPr>
                <w:rFonts w:ascii="Calibri" w:eastAsia="Calibri" w:hAnsi="Calibri" w:cs="Calibri"/>
              </w:rPr>
              <w:t xml:space="preserve">Planejar, organizar, dirigir e controlar o desenvolvimento das atribui­ções da respectiva área </w:t>
            </w:r>
            <w:r w:rsidRPr="00664218">
              <w:rPr>
                <w:rFonts w:ascii="Calibri" w:eastAsia="Calibri" w:hAnsi="Calibri" w:cs="Calibri"/>
              </w:rPr>
              <w:lastRenderedPageBreak/>
              <w:t>de atuação, no âmbito da Defensoria Pública do Estado.</w:t>
            </w:r>
          </w:p>
        </w:tc>
      </w:tr>
      <w:tr w:rsidR="00A9344F" w14:paraId="4712245F" w14:textId="77777777" w:rsidTr="002A2BF5">
        <w:trPr>
          <w:trHeight w:val="390"/>
        </w:trPr>
        <w:tc>
          <w:tcPr>
            <w:tcW w:w="270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8DF4B95"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b/>
                <w:bCs/>
              </w:rPr>
              <w:lastRenderedPageBreak/>
              <w:t>Assistente Técnico de Defensoria Pública III</w:t>
            </w:r>
          </w:p>
        </w:tc>
        <w:tc>
          <w:tcPr>
            <w:tcW w:w="169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9638938"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rPr>
              <w:t>5</w:t>
            </w:r>
          </w:p>
        </w:tc>
        <w:tc>
          <w:tcPr>
            <w:tcW w:w="481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A93E702" w14:textId="77777777" w:rsidR="00A9344F" w:rsidRPr="00664218" w:rsidRDefault="00A9344F" w:rsidP="00C12923">
            <w:pPr>
              <w:spacing w:line="276" w:lineRule="auto"/>
              <w:rPr>
                <w:rFonts w:ascii="Calibri" w:eastAsia="Calibri" w:hAnsi="Calibri" w:cs="Calibri"/>
              </w:rPr>
            </w:pPr>
            <w:r w:rsidRPr="00664218">
              <w:rPr>
                <w:rFonts w:ascii="Calibri" w:eastAsia="Calibri" w:hAnsi="Calibri" w:cs="Calibri"/>
              </w:rPr>
              <w:t>Assistir e executar tarefas de alta complexidade no âmbito dos Centros Regionais de Administração - CERAD, a partir de objetivos estabelecidos, no âmbito da Defensoria Pública do Estado.</w:t>
            </w:r>
          </w:p>
        </w:tc>
      </w:tr>
      <w:tr w:rsidR="00A9344F" w14:paraId="7D7926B1" w14:textId="77777777" w:rsidTr="002A2BF5">
        <w:trPr>
          <w:trHeight w:val="390"/>
        </w:trPr>
        <w:tc>
          <w:tcPr>
            <w:tcW w:w="270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E0A38E4"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b/>
                <w:bCs/>
              </w:rPr>
              <w:t>Assistente Técnico de Defensoria Pública IV</w:t>
            </w:r>
          </w:p>
        </w:tc>
        <w:tc>
          <w:tcPr>
            <w:tcW w:w="169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9353748"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rPr>
              <w:t>4</w:t>
            </w:r>
          </w:p>
        </w:tc>
        <w:tc>
          <w:tcPr>
            <w:tcW w:w="481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9967E53" w14:textId="77777777" w:rsidR="00A9344F" w:rsidRPr="00664218" w:rsidRDefault="00A9344F" w:rsidP="00C12923">
            <w:pPr>
              <w:spacing w:line="276" w:lineRule="auto"/>
              <w:rPr>
                <w:rFonts w:ascii="Calibri" w:eastAsia="Calibri" w:hAnsi="Calibri" w:cs="Calibri"/>
              </w:rPr>
            </w:pPr>
            <w:r w:rsidRPr="00664218">
              <w:rPr>
                <w:rFonts w:ascii="Calibri" w:eastAsia="Calibri" w:hAnsi="Calibri" w:cs="Calibri"/>
              </w:rPr>
              <w:t>Pesquisar, analisar, planejar, propor e supervisionar a implantação de serviços e projetos de maior complexidade dentro da sua área de atuação, sempre sob a supervisão de Defensor Público; auxiliar o Defensor Público na direção dos serviços, inclusive na orientação e acompanhamento de Oficiais, Agentes e Analistas de Defensoria Pública e demais subordinados no desempenho de suas atividades; prestar assessoria a Defensores Públicos em temas de maior complexidade; transmitir, controlar e garantir o cumprimento das ordens dos superiores no nível de execução.</w:t>
            </w:r>
          </w:p>
        </w:tc>
      </w:tr>
      <w:tr w:rsidR="00A9344F" w14:paraId="5AFEE1C3" w14:textId="77777777" w:rsidTr="002A2BF5">
        <w:trPr>
          <w:trHeight w:val="390"/>
        </w:trPr>
        <w:tc>
          <w:tcPr>
            <w:tcW w:w="270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BCE4DC3"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b/>
                <w:bCs/>
              </w:rPr>
              <w:t>Assistente Técnico de Defensoria Pública II</w:t>
            </w:r>
          </w:p>
        </w:tc>
        <w:tc>
          <w:tcPr>
            <w:tcW w:w="169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489F640"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rPr>
              <w:t>3</w:t>
            </w:r>
          </w:p>
        </w:tc>
        <w:tc>
          <w:tcPr>
            <w:tcW w:w="481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B8C8DE" w14:textId="77777777" w:rsidR="00A9344F" w:rsidRPr="00664218" w:rsidRDefault="00A9344F" w:rsidP="00C12923">
            <w:pPr>
              <w:spacing w:line="276" w:lineRule="auto"/>
              <w:rPr>
                <w:rFonts w:ascii="Calibri" w:eastAsia="Calibri" w:hAnsi="Calibri" w:cs="Calibri"/>
              </w:rPr>
            </w:pPr>
            <w:r w:rsidRPr="00664218">
              <w:rPr>
                <w:rFonts w:ascii="Calibri" w:eastAsia="Calibri" w:hAnsi="Calibri" w:cs="Calibri"/>
              </w:rPr>
              <w:t>Assistir e executar tarefas de alta complexidade a partir de objetivos estabelecidos, de acordo com a área de atuação, no âmbito da Defensoria Pública do Estado.</w:t>
            </w:r>
          </w:p>
        </w:tc>
      </w:tr>
      <w:tr w:rsidR="00A9344F" w14:paraId="1F05BFF0" w14:textId="77777777" w:rsidTr="002A2BF5">
        <w:trPr>
          <w:trHeight w:val="390"/>
        </w:trPr>
        <w:tc>
          <w:tcPr>
            <w:tcW w:w="270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F27CC01"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b/>
                <w:bCs/>
              </w:rPr>
              <w:t>Assistente Técnico de Defensoria Pública I</w:t>
            </w:r>
          </w:p>
        </w:tc>
        <w:tc>
          <w:tcPr>
            <w:tcW w:w="169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4CA3E39"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rPr>
              <w:t>2</w:t>
            </w:r>
          </w:p>
        </w:tc>
        <w:tc>
          <w:tcPr>
            <w:tcW w:w="481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DC1CDEC" w14:textId="77777777" w:rsidR="00A9344F" w:rsidRPr="00664218" w:rsidRDefault="00A9344F" w:rsidP="00C12923">
            <w:pPr>
              <w:spacing w:line="276" w:lineRule="auto"/>
              <w:rPr>
                <w:rFonts w:ascii="Calibri" w:eastAsia="Calibri" w:hAnsi="Calibri" w:cs="Calibri"/>
              </w:rPr>
            </w:pPr>
            <w:r w:rsidRPr="00664218">
              <w:rPr>
                <w:rFonts w:ascii="Calibri" w:eastAsia="Calibri" w:hAnsi="Calibri" w:cs="Calibri"/>
              </w:rPr>
              <w:t>Assistir e executar tarefas de média complexidade a partir de objetivos estabelecidos, de acordo com a área de atuação, no âmbito da Defensoria Pública do Estado.</w:t>
            </w:r>
          </w:p>
        </w:tc>
      </w:tr>
      <w:tr w:rsidR="00A9344F" w14:paraId="30B1125B" w14:textId="77777777" w:rsidTr="002A2BF5">
        <w:trPr>
          <w:trHeight w:val="390"/>
        </w:trPr>
        <w:tc>
          <w:tcPr>
            <w:tcW w:w="270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AA10E90"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b/>
                <w:bCs/>
              </w:rPr>
              <w:t>Assistente de Defensoria Pública</w:t>
            </w:r>
          </w:p>
        </w:tc>
        <w:tc>
          <w:tcPr>
            <w:tcW w:w="169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FB882E1" w14:textId="77777777" w:rsidR="00A9344F" w:rsidRPr="00664218" w:rsidRDefault="00A9344F" w:rsidP="00C12923">
            <w:pPr>
              <w:spacing w:line="276" w:lineRule="auto"/>
              <w:jc w:val="center"/>
              <w:rPr>
                <w:rFonts w:ascii="Calibri" w:eastAsia="Calibri" w:hAnsi="Calibri" w:cs="Calibri"/>
              </w:rPr>
            </w:pPr>
            <w:r w:rsidRPr="00664218">
              <w:rPr>
                <w:rFonts w:ascii="Calibri" w:eastAsia="Calibri" w:hAnsi="Calibri" w:cs="Calibri"/>
              </w:rPr>
              <w:t>1</w:t>
            </w:r>
          </w:p>
        </w:tc>
        <w:tc>
          <w:tcPr>
            <w:tcW w:w="481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481C009" w14:textId="77777777" w:rsidR="00A9344F" w:rsidRPr="00664218" w:rsidRDefault="00A9344F" w:rsidP="00C12923">
            <w:pPr>
              <w:spacing w:line="276" w:lineRule="auto"/>
              <w:rPr>
                <w:rFonts w:ascii="Calibri" w:eastAsia="Calibri" w:hAnsi="Calibri" w:cs="Calibri"/>
              </w:rPr>
            </w:pPr>
            <w:r w:rsidRPr="00664218">
              <w:rPr>
                <w:rFonts w:ascii="Calibri" w:eastAsia="Calibri" w:hAnsi="Calibri" w:cs="Calibri"/>
              </w:rPr>
              <w:t>Assistir e executar tarefas a partir de objetivos estabelecidos, de acordo com a área de atuação, no âmbito da Defensoria Pública do Estado.</w:t>
            </w:r>
          </w:p>
        </w:tc>
      </w:tr>
    </w:tbl>
    <w:p w14:paraId="05C5F4CB" w14:textId="77777777" w:rsidR="00CB66E1" w:rsidRPr="00862950" w:rsidRDefault="00CB66E1" w:rsidP="00862950">
      <w:pPr>
        <w:spacing w:after="0" w:line="240" w:lineRule="auto"/>
        <w:jc w:val="both"/>
        <w:rPr>
          <w:rFonts w:ascii="Helvetica" w:hAnsi="Helvetica" w:cs="Helvetica"/>
          <w:spacing w:val="10"/>
        </w:rPr>
      </w:pPr>
    </w:p>
    <w:p w14:paraId="2DBDC6C0" w14:textId="77777777" w:rsidR="00862950" w:rsidRDefault="00862950" w:rsidP="00862950">
      <w:pPr>
        <w:spacing w:after="0" w:line="240" w:lineRule="auto"/>
        <w:jc w:val="both"/>
        <w:rPr>
          <w:rFonts w:ascii="Helvetica" w:hAnsi="Helvetica" w:cs="Helvetica"/>
          <w:spacing w:val="10"/>
        </w:rPr>
      </w:pPr>
    </w:p>
    <w:p w14:paraId="19E3A502" w14:textId="44FCB523" w:rsidR="00862950" w:rsidRP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Artigo 15 -</w:t>
      </w:r>
      <w:r w:rsidRPr="00862950">
        <w:rPr>
          <w:rFonts w:ascii="Helvetica" w:hAnsi="Helvetica" w:cs="Helvetica"/>
          <w:spacing w:val="10"/>
        </w:rPr>
        <w:t xml:space="preserve"> O Anexo III da Lei Complementar nº 1.050, de 24 de junho de 2008, passa a vigorar com a seguinte redação:</w:t>
      </w:r>
    </w:p>
    <w:p w14:paraId="616A60CF" w14:textId="77777777" w:rsidR="00862950" w:rsidRDefault="00862950" w:rsidP="00862950">
      <w:pPr>
        <w:spacing w:after="0" w:line="240" w:lineRule="auto"/>
        <w:jc w:val="both"/>
        <w:rPr>
          <w:rFonts w:ascii="Helvetica" w:hAnsi="Helvetica" w:cs="Helvetica"/>
          <w:spacing w:val="10"/>
        </w:rPr>
      </w:pPr>
    </w:p>
    <w:p w14:paraId="4D3DFF4A" w14:textId="647E6EB7" w:rsidR="00862950" w:rsidRPr="006B1DF7" w:rsidRDefault="00862950" w:rsidP="00D03762">
      <w:pPr>
        <w:spacing w:after="0" w:line="240" w:lineRule="auto"/>
        <w:jc w:val="center"/>
        <w:rPr>
          <w:rFonts w:cstheme="minorHAnsi"/>
          <w:b/>
          <w:bCs/>
          <w:spacing w:val="10"/>
        </w:rPr>
      </w:pPr>
      <w:r w:rsidRPr="006B1DF7">
        <w:rPr>
          <w:rFonts w:cstheme="minorHAnsi"/>
          <w:b/>
          <w:bCs/>
          <w:spacing w:val="10"/>
        </w:rPr>
        <w:t>Anexo III</w:t>
      </w:r>
    </w:p>
    <w:p w14:paraId="23E7E403" w14:textId="77777777" w:rsidR="00862950" w:rsidRPr="006B1DF7" w:rsidRDefault="00862950" w:rsidP="00D03762">
      <w:pPr>
        <w:spacing w:after="0" w:line="240" w:lineRule="auto"/>
        <w:jc w:val="center"/>
        <w:rPr>
          <w:rFonts w:cstheme="minorHAnsi"/>
          <w:b/>
          <w:bCs/>
          <w:spacing w:val="10"/>
        </w:rPr>
      </w:pPr>
    </w:p>
    <w:p w14:paraId="5E77913F" w14:textId="77777777" w:rsidR="00862950" w:rsidRPr="006B1DF7" w:rsidRDefault="00862950" w:rsidP="00D03762">
      <w:pPr>
        <w:spacing w:after="0" w:line="240" w:lineRule="auto"/>
        <w:jc w:val="center"/>
        <w:rPr>
          <w:rFonts w:cstheme="minorHAnsi"/>
          <w:b/>
          <w:bCs/>
          <w:spacing w:val="10"/>
        </w:rPr>
      </w:pPr>
      <w:r w:rsidRPr="006B1DF7">
        <w:rPr>
          <w:rFonts w:cstheme="minorHAnsi"/>
          <w:b/>
          <w:bCs/>
          <w:spacing w:val="10"/>
        </w:rPr>
        <w:t>a que se refere o artigo 6º da Lei Complementar nº 1.050, 24 de junho de 2008.</w:t>
      </w:r>
    </w:p>
    <w:p w14:paraId="5CCE7ABE" w14:textId="77777777" w:rsidR="0044728C" w:rsidRPr="006B1DF7" w:rsidRDefault="0044728C" w:rsidP="00862950">
      <w:pPr>
        <w:spacing w:after="0" w:line="240" w:lineRule="auto"/>
        <w:jc w:val="both"/>
        <w:rPr>
          <w:rFonts w:cstheme="minorHAnsi"/>
          <w:spacing w:val="10"/>
        </w:rPr>
      </w:pPr>
    </w:p>
    <w:tbl>
      <w:tblPr>
        <w:tblW w:w="9072" w:type="dxa"/>
        <w:tblInd w:w="-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435"/>
        <w:gridCol w:w="5637"/>
      </w:tblGrid>
      <w:tr w:rsidR="009050FA" w14:paraId="4FAA9929" w14:textId="77777777" w:rsidTr="00E0230A">
        <w:trPr>
          <w:trHeight w:val="300"/>
        </w:trPr>
        <w:tc>
          <w:tcPr>
            <w:tcW w:w="3435" w:type="dxa"/>
            <w:tcBorders>
              <w:top w:val="single" w:sz="6" w:space="0" w:color="auto"/>
              <w:left w:val="single" w:sz="6" w:space="0" w:color="auto"/>
              <w:bottom w:val="single" w:sz="6" w:space="0" w:color="auto"/>
              <w:right w:val="single" w:sz="6" w:space="0" w:color="auto"/>
            </w:tcBorders>
            <w:tcMar>
              <w:left w:w="60" w:type="dxa"/>
              <w:right w:w="60" w:type="dxa"/>
            </w:tcMar>
          </w:tcPr>
          <w:p w14:paraId="04208E0C" w14:textId="77777777" w:rsidR="009050FA" w:rsidRPr="009A0BB1" w:rsidRDefault="009050FA" w:rsidP="00C12923">
            <w:pPr>
              <w:spacing w:line="276" w:lineRule="auto"/>
              <w:jc w:val="center"/>
              <w:rPr>
                <w:rFonts w:ascii="Calibri" w:eastAsia="Calibri" w:hAnsi="Calibri" w:cs="Calibri"/>
              </w:rPr>
            </w:pPr>
            <w:r w:rsidRPr="009A0BB1">
              <w:rPr>
                <w:rFonts w:ascii="Calibri" w:eastAsia="Calibri" w:hAnsi="Calibri" w:cs="Calibri"/>
                <w:b/>
                <w:bCs/>
              </w:rPr>
              <w:t>Denominação das Classes</w:t>
            </w:r>
          </w:p>
        </w:tc>
        <w:tc>
          <w:tcPr>
            <w:tcW w:w="5637" w:type="dxa"/>
            <w:tcBorders>
              <w:top w:val="single" w:sz="6" w:space="0" w:color="auto"/>
              <w:left w:val="single" w:sz="6" w:space="0" w:color="auto"/>
              <w:bottom w:val="single" w:sz="6" w:space="0" w:color="auto"/>
              <w:right w:val="single" w:sz="6" w:space="0" w:color="auto"/>
            </w:tcBorders>
            <w:tcMar>
              <w:left w:w="60" w:type="dxa"/>
              <w:right w:w="60" w:type="dxa"/>
            </w:tcMar>
          </w:tcPr>
          <w:p w14:paraId="6FF61C5A" w14:textId="77777777" w:rsidR="009050FA" w:rsidRPr="009A0BB1" w:rsidRDefault="009050FA" w:rsidP="00C12923">
            <w:pPr>
              <w:spacing w:line="276" w:lineRule="auto"/>
              <w:jc w:val="center"/>
              <w:rPr>
                <w:rFonts w:ascii="Calibri" w:eastAsia="Calibri" w:hAnsi="Calibri" w:cs="Calibri"/>
              </w:rPr>
            </w:pPr>
            <w:r w:rsidRPr="009A0BB1">
              <w:rPr>
                <w:rFonts w:ascii="Calibri" w:eastAsia="Calibri" w:hAnsi="Calibri" w:cs="Calibri"/>
                <w:b/>
                <w:bCs/>
              </w:rPr>
              <w:t>Requisitos</w:t>
            </w:r>
          </w:p>
        </w:tc>
      </w:tr>
      <w:tr w:rsidR="009050FA" w14:paraId="6FB4D766" w14:textId="77777777" w:rsidTr="00E0230A">
        <w:trPr>
          <w:trHeight w:val="300"/>
        </w:trPr>
        <w:tc>
          <w:tcPr>
            <w:tcW w:w="343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EC2AC75" w14:textId="77777777" w:rsidR="009050FA" w:rsidRPr="009A0BB1" w:rsidRDefault="009050FA" w:rsidP="00C12923">
            <w:pPr>
              <w:spacing w:line="276" w:lineRule="auto"/>
              <w:rPr>
                <w:rFonts w:ascii="Calibri" w:eastAsia="Calibri" w:hAnsi="Calibri" w:cs="Calibri"/>
              </w:rPr>
            </w:pPr>
            <w:r w:rsidRPr="009A0BB1">
              <w:rPr>
                <w:rFonts w:ascii="Calibri" w:eastAsia="Calibri" w:hAnsi="Calibri" w:cs="Calibri"/>
                <w:b/>
                <w:bCs/>
              </w:rPr>
              <w:t>Assessor Técnico de Defensoria Pública</w:t>
            </w:r>
          </w:p>
        </w:tc>
        <w:tc>
          <w:tcPr>
            <w:tcW w:w="5637" w:type="dxa"/>
            <w:tcBorders>
              <w:top w:val="single" w:sz="6" w:space="0" w:color="auto"/>
              <w:left w:val="single" w:sz="6" w:space="0" w:color="auto"/>
              <w:bottom w:val="single" w:sz="6" w:space="0" w:color="auto"/>
              <w:right w:val="single" w:sz="6" w:space="0" w:color="auto"/>
            </w:tcBorders>
            <w:tcMar>
              <w:left w:w="60" w:type="dxa"/>
              <w:right w:w="60" w:type="dxa"/>
            </w:tcMar>
          </w:tcPr>
          <w:p w14:paraId="6D5EFA4A" w14:textId="77777777" w:rsidR="009050FA" w:rsidRPr="009A0BB1" w:rsidRDefault="009050FA" w:rsidP="00C12923">
            <w:pPr>
              <w:spacing w:line="276" w:lineRule="auto"/>
              <w:jc w:val="both"/>
              <w:rPr>
                <w:rFonts w:ascii="Calibri" w:eastAsia="Calibri" w:hAnsi="Calibri" w:cs="Calibri"/>
              </w:rPr>
            </w:pPr>
            <w:r w:rsidRPr="009A0BB1">
              <w:rPr>
                <w:rFonts w:ascii="Calibri" w:eastAsia="Calibri" w:hAnsi="Calibri" w:cs="Calibri"/>
              </w:rPr>
              <w:t>Graduação em curso de nível superior e experiência profissional comprovada de, no mínimo, 5 (cinco) anos em assuntos relacionados às atividades a serem desempenhadas.</w:t>
            </w:r>
          </w:p>
        </w:tc>
      </w:tr>
      <w:tr w:rsidR="009050FA" w14:paraId="63E052F0" w14:textId="77777777" w:rsidTr="00E0230A">
        <w:trPr>
          <w:trHeight w:val="300"/>
        </w:trPr>
        <w:tc>
          <w:tcPr>
            <w:tcW w:w="343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7B86143" w14:textId="77777777" w:rsidR="009050FA" w:rsidRPr="009A0BB1" w:rsidRDefault="009050FA" w:rsidP="00C12923">
            <w:pPr>
              <w:spacing w:line="276" w:lineRule="auto"/>
              <w:rPr>
                <w:rFonts w:ascii="Calibri" w:eastAsia="Calibri" w:hAnsi="Calibri" w:cs="Calibri"/>
              </w:rPr>
            </w:pPr>
            <w:r w:rsidRPr="009A0BB1">
              <w:rPr>
                <w:rFonts w:ascii="Calibri" w:eastAsia="Calibri" w:hAnsi="Calibri" w:cs="Calibri"/>
                <w:b/>
                <w:bCs/>
              </w:rPr>
              <w:lastRenderedPageBreak/>
              <w:t xml:space="preserve">Diretor Técnico de Departamento da Defensoria Pública </w:t>
            </w:r>
          </w:p>
        </w:tc>
        <w:tc>
          <w:tcPr>
            <w:tcW w:w="5637" w:type="dxa"/>
            <w:tcBorders>
              <w:top w:val="single" w:sz="6" w:space="0" w:color="auto"/>
              <w:left w:val="single" w:sz="6" w:space="0" w:color="auto"/>
              <w:bottom w:val="single" w:sz="6" w:space="0" w:color="auto"/>
              <w:right w:val="single" w:sz="6" w:space="0" w:color="auto"/>
            </w:tcBorders>
            <w:tcMar>
              <w:left w:w="60" w:type="dxa"/>
              <w:right w:w="60" w:type="dxa"/>
            </w:tcMar>
          </w:tcPr>
          <w:p w14:paraId="47780EE5" w14:textId="77777777" w:rsidR="009050FA" w:rsidRPr="009A0BB1" w:rsidRDefault="009050FA" w:rsidP="00C12923">
            <w:pPr>
              <w:spacing w:line="276" w:lineRule="auto"/>
              <w:jc w:val="both"/>
              <w:rPr>
                <w:rFonts w:ascii="Calibri" w:eastAsia="Calibri" w:hAnsi="Calibri" w:cs="Calibri"/>
              </w:rPr>
            </w:pPr>
            <w:r w:rsidRPr="009A0BB1">
              <w:rPr>
                <w:rFonts w:ascii="Calibri" w:eastAsia="Calibri" w:hAnsi="Calibri" w:cs="Calibri"/>
              </w:rPr>
              <w:t>Graduação em curso de nível superior e expe­riência profissional comprovada de, no mínimo, 5 (cinco) anos em assuntos relacionados às atividades a serem desempenhadas.</w:t>
            </w:r>
          </w:p>
        </w:tc>
      </w:tr>
      <w:tr w:rsidR="009050FA" w14:paraId="0A33A139" w14:textId="77777777" w:rsidTr="00E0230A">
        <w:trPr>
          <w:trHeight w:val="300"/>
        </w:trPr>
        <w:tc>
          <w:tcPr>
            <w:tcW w:w="343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FDAA2AC" w14:textId="77777777" w:rsidR="009050FA" w:rsidRPr="009A0BB1" w:rsidRDefault="009050FA" w:rsidP="00C12923">
            <w:pPr>
              <w:spacing w:line="276" w:lineRule="auto"/>
              <w:rPr>
                <w:rFonts w:ascii="Calibri" w:eastAsia="Calibri" w:hAnsi="Calibri" w:cs="Calibri"/>
              </w:rPr>
            </w:pPr>
            <w:r w:rsidRPr="009A0BB1">
              <w:rPr>
                <w:rFonts w:ascii="Calibri" w:eastAsia="Calibri" w:hAnsi="Calibri" w:cs="Calibri"/>
                <w:b/>
                <w:bCs/>
              </w:rPr>
              <w:t>Assistente Técnico de Defensoria Pública IV</w:t>
            </w:r>
          </w:p>
        </w:tc>
        <w:tc>
          <w:tcPr>
            <w:tcW w:w="5637" w:type="dxa"/>
            <w:tcBorders>
              <w:top w:val="single" w:sz="6" w:space="0" w:color="auto"/>
              <w:left w:val="single" w:sz="6" w:space="0" w:color="auto"/>
              <w:bottom w:val="single" w:sz="6" w:space="0" w:color="auto"/>
              <w:right w:val="single" w:sz="6" w:space="0" w:color="auto"/>
            </w:tcBorders>
            <w:shd w:val="clear" w:color="auto" w:fill="FFFFFF"/>
            <w:tcMar>
              <w:left w:w="60" w:type="dxa"/>
              <w:right w:w="60" w:type="dxa"/>
            </w:tcMar>
          </w:tcPr>
          <w:p w14:paraId="719F6005" w14:textId="77777777" w:rsidR="009050FA" w:rsidRPr="009A0BB1" w:rsidRDefault="009050FA" w:rsidP="00C12923">
            <w:pPr>
              <w:spacing w:line="276" w:lineRule="auto"/>
              <w:jc w:val="both"/>
              <w:rPr>
                <w:rFonts w:ascii="Calibri" w:eastAsia="Calibri" w:hAnsi="Calibri" w:cs="Calibri"/>
                <w:color w:val="000000"/>
              </w:rPr>
            </w:pPr>
            <w:r w:rsidRPr="009A0BB1">
              <w:rPr>
                <w:rFonts w:ascii="Calibri" w:eastAsia="Calibri" w:hAnsi="Calibri" w:cs="Calibri"/>
                <w:color w:val="000000"/>
              </w:rPr>
              <w:t xml:space="preserve">Graduação em curso de Direito e experiência profissional comprovada de, no mínimo, 3 (três) anos em assuntos relacionados às atividades a serem desempenhadas. </w:t>
            </w:r>
          </w:p>
        </w:tc>
      </w:tr>
      <w:tr w:rsidR="009050FA" w14:paraId="215DB0FC" w14:textId="77777777" w:rsidTr="00E0230A">
        <w:trPr>
          <w:trHeight w:val="300"/>
        </w:trPr>
        <w:tc>
          <w:tcPr>
            <w:tcW w:w="343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9BCAF7E" w14:textId="77777777" w:rsidR="009050FA" w:rsidRPr="009A0BB1" w:rsidRDefault="009050FA" w:rsidP="00C12923">
            <w:pPr>
              <w:spacing w:line="276" w:lineRule="auto"/>
              <w:rPr>
                <w:rFonts w:ascii="Calibri" w:eastAsia="Calibri" w:hAnsi="Calibri" w:cs="Calibri"/>
              </w:rPr>
            </w:pPr>
            <w:r w:rsidRPr="009A0BB1">
              <w:rPr>
                <w:rFonts w:ascii="Calibri" w:eastAsia="Calibri" w:hAnsi="Calibri" w:cs="Calibri"/>
                <w:b/>
                <w:bCs/>
              </w:rPr>
              <w:t>Assistente Técnico de Defensoria Pública III</w:t>
            </w:r>
          </w:p>
        </w:tc>
        <w:tc>
          <w:tcPr>
            <w:tcW w:w="5637" w:type="dxa"/>
            <w:tcBorders>
              <w:top w:val="single" w:sz="6" w:space="0" w:color="auto"/>
              <w:left w:val="single" w:sz="6" w:space="0" w:color="auto"/>
              <w:bottom w:val="single" w:sz="6" w:space="0" w:color="auto"/>
              <w:right w:val="single" w:sz="6" w:space="0" w:color="auto"/>
            </w:tcBorders>
            <w:tcMar>
              <w:left w:w="60" w:type="dxa"/>
              <w:right w:w="60" w:type="dxa"/>
            </w:tcMar>
          </w:tcPr>
          <w:p w14:paraId="56A55FEB" w14:textId="77777777" w:rsidR="009050FA" w:rsidRPr="009A0BB1" w:rsidRDefault="009050FA" w:rsidP="00C12923">
            <w:pPr>
              <w:spacing w:line="276" w:lineRule="auto"/>
              <w:jc w:val="both"/>
              <w:rPr>
                <w:rFonts w:ascii="Calibri" w:eastAsia="Calibri" w:hAnsi="Calibri" w:cs="Calibri"/>
              </w:rPr>
            </w:pPr>
            <w:r w:rsidRPr="009A0BB1">
              <w:rPr>
                <w:rFonts w:ascii="Calibri" w:eastAsia="Calibri" w:hAnsi="Calibri" w:cs="Calibri"/>
              </w:rPr>
              <w:t>Graduação em curso de nível superior e experiência profissional comprovada de, no mínimo, 4 (quatro) anos em assuntos relacionados às atividades a serem desempenhadas.</w:t>
            </w:r>
          </w:p>
        </w:tc>
      </w:tr>
      <w:tr w:rsidR="009050FA" w14:paraId="3BC59E85" w14:textId="77777777" w:rsidTr="00E0230A">
        <w:trPr>
          <w:trHeight w:val="300"/>
        </w:trPr>
        <w:tc>
          <w:tcPr>
            <w:tcW w:w="343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25B7BA1" w14:textId="77777777" w:rsidR="009050FA" w:rsidRPr="009A0BB1" w:rsidRDefault="009050FA" w:rsidP="00C12923">
            <w:pPr>
              <w:spacing w:line="276" w:lineRule="auto"/>
              <w:rPr>
                <w:rFonts w:ascii="Calibri" w:eastAsia="Calibri" w:hAnsi="Calibri" w:cs="Calibri"/>
              </w:rPr>
            </w:pPr>
            <w:r w:rsidRPr="009A0BB1">
              <w:rPr>
                <w:rFonts w:ascii="Calibri" w:eastAsia="Calibri" w:hAnsi="Calibri" w:cs="Calibri"/>
                <w:b/>
                <w:bCs/>
              </w:rPr>
              <w:t>Assistente Técnico de Defensoria Pública II</w:t>
            </w:r>
          </w:p>
        </w:tc>
        <w:tc>
          <w:tcPr>
            <w:tcW w:w="5637" w:type="dxa"/>
            <w:tcBorders>
              <w:top w:val="single" w:sz="6" w:space="0" w:color="auto"/>
              <w:left w:val="single" w:sz="6" w:space="0" w:color="auto"/>
              <w:bottom w:val="single" w:sz="6" w:space="0" w:color="auto"/>
              <w:right w:val="single" w:sz="6" w:space="0" w:color="auto"/>
            </w:tcBorders>
            <w:tcMar>
              <w:left w:w="60" w:type="dxa"/>
              <w:right w:w="60" w:type="dxa"/>
            </w:tcMar>
          </w:tcPr>
          <w:p w14:paraId="2AA29F4A" w14:textId="77777777" w:rsidR="009050FA" w:rsidRPr="009A0BB1" w:rsidRDefault="009050FA" w:rsidP="00C12923">
            <w:pPr>
              <w:spacing w:line="276" w:lineRule="auto"/>
              <w:jc w:val="both"/>
              <w:rPr>
                <w:rFonts w:ascii="Calibri" w:eastAsia="Calibri" w:hAnsi="Calibri" w:cs="Calibri"/>
              </w:rPr>
            </w:pPr>
            <w:r w:rsidRPr="009A0BB1">
              <w:rPr>
                <w:rFonts w:ascii="Calibri" w:eastAsia="Calibri" w:hAnsi="Calibri" w:cs="Calibri"/>
              </w:rPr>
              <w:t>Graduação em curso de nível superior e experiência profissional comprovada de, no mínimo, 3 (três) anos em assuntos relacionados às atividades a serem desempenhadas.</w:t>
            </w:r>
          </w:p>
        </w:tc>
      </w:tr>
      <w:tr w:rsidR="009050FA" w14:paraId="1D909CD5" w14:textId="77777777" w:rsidTr="00E0230A">
        <w:trPr>
          <w:trHeight w:val="300"/>
        </w:trPr>
        <w:tc>
          <w:tcPr>
            <w:tcW w:w="343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5F167B" w14:textId="77777777" w:rsidR="009050FA" w:rsidRPr="009A0BB1" w:rsidRDefault="009050FA" w:rsidP="00C12923">
            <w:pPr>
              <w:spacing w:line="276" w:lineRule="auto"/>
              <w:rPr>
                <w:rFonts w:ascii="Calibri" w:eastAsia="Calibri" w:hAnsi="Calibri" w:cs="Calibri"/>
              </w:rPr>
            </w:pPr>
            <w:r w:rsidRPr="009A0BB1">
              <w:rPr>
                <w:rFonts w:ascii="Calibri" w:eastAsia="Calibri" w:hAnsi="Calibri" w:cs="Calibri"/>
                <w:b/>
                <w:bCs/>
              </w:rPr>
              <w:t>Assistente Técnico de Defensoria Pública I</w:t>
            </w:r>
          </w:p>
        </w:tc>
        <w:tc>
          <w:tcPr>
            <w:tcW w:w="5637" w:type="dxa"/>
            <w:tcBorders>
              <w:top w:val="single" w:sz="6" w:space="0" w:color="auto"/>
              <w:left w:val="single" w:sz="6" w:space="0" w:color="auto"/>
              <w:bottom w:val="single" w:sz="6" w:space="0" w:color="auto"/>
              <w:right w:val="single" w:sz="6" w:space="0" w:color="auto"/>
            </w:tcBorders>
            <w:tcMar>
              <w:left w:w="60" w:type="dxa"/>
              <w:right w:w="60" w:type="dxa"/>
            </w:tcMar>
          </w:tcPr>
          <w:p w14:paraId="05EE2F13" w14:textId="77777777" w:rsidR="009050FA" w:rsidRPr="009A0BB1" w:rsidRDefault="009050FA" w:rsidP="00C12923">
            <w:pPr>
              <w:spacing w:line="276" w:lineRule="auto"/>
              <w:jc w:val="both"/>
              <w:rPr>
                <w:rFonts w:ascii="Calibri" w:eastAsia="Calibri" w:hAnsi="Calibri" w:cs="Calibri"/>
              </w:rPr>
            </w:pPr>
            <w:r w:rsidRPr="009A0BB1">
              <w:rPr>
                <w:rFonts w:ascii="Calibri" w:eastAsia="Calibri" w:hAnsi="Calibri" w:cs="Calibri"/>
              </w:rPr>
              <w:t>Graduação em curso de nível superior e experiência profissional comprovada de, no mínimo, 2 (dois) anos em assuntos relacionados às atividades a serem desempenhadas.</w:t>
            </w:r>
          </w:p>
        </w:tc>
      </w:tr>
      <w:tr w:rsidR="009050FA" w14:paraId="5F547999" w14:textId="77777777" w:rsidTr="00E0230A">
        <w:trPr>
          <w:trHeight w:val="300"/>
        </w:trPr>
        <w:tc>
          <w:tcPr>
            <w:tcW w:w="343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FDD624E" w14:textId="77777777" w:rsidR="009050FA" w:rsidRPr="009A0BB1" w:rsidRDefault="009050FA" w:rsidP="00C12923">
            <w:pPr>
              <w:spacing w:line="276" w:lineRule="auto"/>
              <w:rPr>
                <w:rFonts w:ascii="Calibri" w:eastAsia="Calibri" w:hAnsi="Calibri" w:cs="Calibri"/>
              </w:rPr>
            </w:pPr>
            <w:r w:rsidRPr="009A0BB1">
              <w:rPr>
                <w:rFonts w:ascii="Calibri" w:eastAsia="Calibri" w:hAnsi="Calibri" w:cs="Calibri"/>
                <w:b/>
                <w:bCs/>
              </w:rPr>
              <w:t xml:space="preserve">Assistente de Defensoria Pública </w:t>
            </w:r>
          </w:p>
        </w:tc>
        <w:tc>
          <w:tcPr>
            <w:tcW w:w="5637" w:type="dxa"/>
            <w:tcBorders>
              <w:top w:val="single" w:sz="6" w:space="0" w:color="auto"/>
              <w:left w:val="single" w:sz="6" w:space="0" w:color="auto"/>
              <w:bottom w:val="single" w:sz="6" w:space="0" w:color="auto"/>
              <w:right w:val="single" w:sz="6" w:space="0" w:color="auto"/>
            </w:tcBorders>
            <w:tcMar>
              <w:left w:w="60" w:type="dxa"/>
              <w:right w:w="60" w:type="dxa"/>
            </w:tcMar>
          </w:tcPr>
          <w:p w14:paraId="7B113CC0" w14:textId="77777777" w:rsidR="009050FA" w:rsidRPr="009A0BB1" w:rsidRDefault="009050FA" w:rsidP="00C12923">
            <w:pPr>
              <w:spacing w:line="276" w:lineRule="auto"/>
              <w:jc w:val="both"/>
              <w:rPr>
                <w:rFonts w:ascii="Calibri" w:eastAsia="Calibri" w:hAnsi="Calibri" w:cs="Calibri"/>
              </w:rPr>
            </w:pPr>
            <w:r w:rsidRPr="009A0BB1">
              <w:rPr>
                <w:rFonts w:ascii="Calibri" w:eastAsia="Calibri" w:hAnsi="Calibri" w:cs="Calibri"/>
              </w:rPr>
              <w:t>Certificado de conclusão do ensino médio ou equivalente, acrescido de conhecimento de informática e experiência profissional comprovada de, no mínimo, 1 (um) ano em assuntos relacionados às atividades a serem desempenhadas.</w:t>
            </w:r>
          </w:p>
        </w:tc>
      </w:tr>
    </w:tbl>
    <w:p w14:paraId="658E4058" w14:textId="77777777" w:rsidR="00862950" w:rsidRPr="00862950" w:rsidRDefault="00862950" w:rsidP="00862950">
      <w:pPr>
        <w:spacing w:after="0" w:line="240" w:lineRule="auto"/>
        <w:jc w:val="both"/>
        <w:rPr>
          <w:rFonts w:ascii="Helvetica" w:hAnsi="Helvetica" w:cs="Helvetica"/>
          <w:spacing w:val="10"/>
        </w:rPr>
      </w:pPr>
    </w:p>
    <w:p w14:paraId="0394F253"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Artigo 16 -</w:t>
      </w:r>
      <w:r w:rsidRPr="00862950">
        <w:rPr>
          <w:rFonts w:ascii="Helvetica" w:hAnsi="Helvetica" w:cs="Helvetica"/>
          <w:spacing w:val="10"/>
        </w:rPr>
        <w:t xml:space="preserve"> Fica incluída a seguinte escala no Anexo IV, da Lei Complementar nº 1.050, de 24 de junho de 2008:</w:t>
      </w:r>
    </w:p>
    <w:p w14:paraId="53491779" w14:textId="77777777" w:rsidR="00862950" w:rsidRDefault="00862950" w:rsidP="00862950">
      <w:pPr>
        <w:spacing w:after="0" w:line="240" w:lineRule="auto"/>
        <w:jc w:val="both"/>
        <w:rPr>
          <w:rFonts w:ascii="Helvetica" w:hAnsi="Helvetica" w:cs="Helvetica"/>
          <w:spacing w:val="10"/>
        </w:rPr>
      </w:pPr>
    </w:p>
    <w:p w14:paraId="04210384" w14:textId="77777777" w:rsidR="00862950" w:rsidRPr="00374B2E" w:rsidRDefault="00862950" w:rsidP="00603F62">
      <w:pPr>
        <w:spacing w:after="0" w:line="240" w:lineRule="auto"/>
        <w:jc w:val="center"/>
        <w:rPr>
          <w:rFonts w:cstheme="minorHAnsi"/>
          <w:b/>
          <w:bCs/>
          <w:spacing w:val="10"/>
        </w:rPr>
      </w:pPr>
      <w:r w:rsidRPr="00374B2E">
        <w:rPr>
          <w:rFonts w:cstheme="minorHAnsi"/>
          <w:b/>
          <w:bCs/>
          <w:spacing w:val="10"/>
        </w:rPr>
        <w:t>Escala de Vencimentos Superior Jurídico</w:t>
      </w:r>
    </w:p>
    <w:p w14:paraId="13FB0B8A" w14:textId="77777777" w:rsidR="00862950" w:rsidRDefault="00862950" w:rsidP="00862950">
      <w:pPr>
        <w:spacing w:after="0" w:line="240" w:lineRule="auto"/>
        <w:jc w:val="both"/>
        <w:rPr>
          <w:rFonts w:ascii="Helvetica" w:hAnsi="Helvetica" w:cs="Helvetica"/>
          <w:spacing w:val="10"/>
        </w:rPr>
      </w:pPr>
    </w:p>
    <w:tbl>
      <w:tblPr>
        <w:tblW w:w="9051" w:type="dxa"/>
        <w:tblInd w:w="75" w:type="dxa"/>
        <w:tblLayout w:type="fixed"/>
        <w:tblLook w:val="04A0" w:firstRow="1" w:lastRow="0" w:firstColumn="1" w:lastColumn="0" w:noHBand="0" w:noVBand="1"/>
      </w:tblPr>
      <w:tblGrid>
        <w:gridCol w:w="1293"/>
        <w:gridCol w:w="1293"/>
        <w:gridCol w:w="1293"/>
        <w:gridCol w:w="1293"/>
        <w:gridCol w:w="1293"/>
        <w:gridCol w:w="1293"/>
        <w:gridCol w:w="1293"/>
      </w:tblGrid>
      <w:tr w:rsidR="009C781A" w:rsidRPr="007D6A63" w14:paraId="4ACA9E17" w14:textId="77777777" w:rsidTr="00E558BB">
        <w:trPr>
          <w:trHeight w:val="646"/>
        </w:trPr>
        <w:tc>
          <w:tcPr>
            <w:tcW w:w="1293" w:type="dxa"/>
            <w:tcBorders>
              <w:top w:val="single" w:sz="6" w:space="0" w:color="000000"/>
              <w:left w:val="single" w:sz="6" w:space="0" w:color="000000"/>
              <w:bottom w:val="single" w:sz="6" w:space="0" w:color="auto"/>
              <w:right w:val="single" w:sz="6" w:space="0" w:color="auto"/>
            </w:tcBorders>
            <w:tcMar>
              <w:left w:w="60" w:type="dxa"/>
              <w:right w:w="60" w:type="dxa"/>
            </w:tcMar>
            <w:vAlign w:val="center"/>
          </w:tcPr>
          <w:p w14:paraId="07D02737" w14:textId="77777777" w:rsidR="009C781A" w:rsidRPr="007D6A63" w:rsidRDefault="009C781A" w:rsidP="00C12923">
            <w:pPr>
              <w:spacing w:line="276" w:lineRule="auto"/>
              <w:jc w:val="center"/>
              <w:rPr>
                <w:rFonts w:ascii="Calibri" w:eastAsia="Calibri" w:hAnsi="Calibri" w:cs="Calibri"/>
                <w:b/>
                <w:bCs/>
              </w:rPr>
            </w:pPr>
            <w:proofErr w:type="spellStart"/>
            <w:r w:rsidRPr="007D6A63">
              <w:rPr>
                <w:rFonts w:ascii="Calibri" w:eastAsia="Calibri" w:hAnsi="Calibri" w:cs="Calibri"/>
                <w:b/>
                <w:bCs/>
              </w:rPr>
              <w:t>Ref</w:t>
            </w:r>
            <w:proofErr w:type="spellEnd"/>
            <w:r w:rsidRPr="007D6A63">
              <w:rPr>
                <w:rFonts w:ascii="Calibri" w:eastAsia="Calibri" w:hAnsi="Calibri" w:cs="Calibri"/>
                <w:b/>
                <w:bCs/>
              </w:rPr>
              <w:t>/Grau</w:t>
            </w:r>
          </w:p>
        </w:tc>
        <w:tc>
          <w:tcPr>
            <w:tcW w:w="1293" w:type="dxa"/>
            <w:tcBorders>
              <w:top w:val="single" w:sz="6" w:space="0" w:color="000000"/>
              <w:left w:val="single" w:sz="6" w:space="0" w:color="auto"/>
              <w:bottom w:val="single" w:sz="6" w:space="0" w:color="auto"/>
              <w:right w:val="single" w:sz="6" w:space="0" w:color="auto"/>
            </w:tcBorders>
            <w:tcMar>
              <w:left w:w="60" w:type="dxa"/>
              <w:right w:w="60" w:type="dxa"/>
            </w:tcMar>
            <w:vAlign w:val="center"/>
          </w:tcPr>
          <w:p w14:paraId="577D1E8E" w14:textId="77777777" w:rsidR="009C781A" w:rsidRPr="007D6A63" w:rsidRDefault="009C781A" w:rsidP="00C12923">
            <w:pPr>
              <w:spacing w:line="276" w:lineRule="auto"/>
              <w:jc w:val="center"/>
              <w:rPr>
                <w:rFonts w:ascii="Calibri" w:eastAsia="Calibri" w:hAnsi="Calibri" w:cs="Calibri"/>
                <w:b/>
                <w:bCs/>
              </w:rPr>
            </w:pPr>
            <w:r w:rsidRPr="007D6A63">
              <w:rPr>
                <w:rFonts w:ascii="Calibri" w:eastAsia="Calibri" w:hAnsi="Calibri" w:cs="Calibri"/>
                <w:b/>
                <w:bCs/>
              </w:rPr>
              <w:t>A</w:t>
            </w:r>
          </w:p>
        </w:tc>
        <w:tc>
          <w:tcPr>
            <w:tcW w:w="1293" w:type="dxa"/>
            <w:tcBorders>
              <w:top w:val="single" w:sz="6" w:space="0" w:color="000000"/>
              <w:left w:val="single" w:sz="6" w:space="0" w:color="auto"/>
              <w:bottom w:val="single" w:sz="6" w:space="0" w:color="auto"/>
              <w:right w:val="single" w:sz="6" w:space="0" w:color="auto"/>
            </w:tcBorders>
            <w:tcMar>
              <w:left w:w="60" w:type="dxa"/>
              <w:right w:w="60" w:type="dxa"/>
            </w:tcMar>
            <w:vAlign w:val="center"/>
          </w:tcPr>
          <w:p w14:paraId="760A028D" w14:textId="77777777" w:rsidR="009C781A" w:rsidRPr="007D6A63" w:rsidRDefault="009C781A" w:rsidP="00C12923">
            <w:pPr>
              <w:spacing w:line="276" w:lineRule="auto"/>
              <w:jc w:val="center"/>
              <w:rPr>
                <w:rFonts w:ascii="Calibri" w:eastAsia="Calibri" w:hAnsi="Calibri" w:cs="Calibri"/>
                <w:b/>
                <w:bCs/>
              </w:rPr>
            </w:pPr>
            <w:r w:rsidRPr="007D6A63">
              <w:rPr>
                <w:rFonts w:ascii="Calibri" w:eastAsia="Calibri" w:hAnsi="Calibri" w:cs="Calibri"/>
                <w:b/>
                <w:bCs/>
              </w:rPr>
              <w:t>B</w:t>
            </w:r>
          </w:p>
        </w:tc>
        <w:tc>
          <w:tcPr>
            <w:tcW w:w="1293" w:type="dxa"/>
            <w:tcBorders>
              <w:top w:val="single" w:sz="6" w:space="0" w:color="000000"/>
              <w:left w:val="single" w:sz="6" w:space="0" w:color="auto"/>
              <w:bottom w:val="single" w:sz="6" w:space="0" w:color="auto"/>
              <w:right w:val="single" w:sz="6" w:space="0" w:color="auto"/>
            </w:tcBorders>
            <w:tcMar>
              <w:left w:w="60" w:type="dxa"/>
              <w:right w:w="60" w:type="dxa"/>
            </w:tcMar>
            <w:vAlign w:val="center"/>
          </w:tcPr>
          <w:p w14:paraId="7910DAAC" w14:textId="77777777" w:rsidR="009C781A" w:rsidRPr="007D6A63" w:rsidRDefault="009C781A" w:rsidP="00C12923">
            <w:pPr>
              <w:spacing w:line="276" w:lineRule="auto"/>
              <w:jc w:val="center"/>
              <w:rPr>
                <w:rFonts w:ascii="Calibri" w:eastAsia="Calibri" w:hAnsi="Calibri" w:cs="Calibri"/>
                <w:b/>
                <w:bCs/>
              </w:rPr>
            </w:pPr>
            <w:r w:rsidRPr="007D6A63">
              <w:rPr>
                <w:rFonts w:ascii="Calibri" w:eastAsia="Calibri" w:hAnsi="Calibri" w:cs="Calibri"/>
                <w:b/>
                <w:bCs/>
              </w:rPr>
              <w:t>C</w:t>
            </w:r>
          </w:p>
        </w:tc>
        <w:tc>
          <w:tcPr>
            <w:tcW w:w="1293" w:type="dxa"/>
            <w:tcBorders>
              <w:top w:val="single" w:sz="6" w:space="0" w:color="000000"/>
              <w:left w:val="single" w:sz="6" w:space="0" w:color="auto"/>
              <w:bottom w:val="single" w:sz="6" w:space="0" w:color="auto"/>
              <w:right w:val="single" w:sz="6" w:space="0" w:color="auto"/>
            </w:tcBorders>
            <w:tcMar>
              <w:left w:w="60" w:type="dxa"/>
              <w:right w:w="60" w:type="dxa"/>
            </w:tcMar>
            <w:vAlign w:val="center"/>
          </w:tcPr>
          <w:p w14:paraId="16A1F7A4" w14:textId="77777777" w:rsidR="009C781A" w:rsidRPr="007D6A63" w:rsidRDefault="009C781A" w:rsidP="00C12923">
            <w:pPr>
              <w:spacing w:line="276" w:lineRule="auto"/>
              <w:jc w:val="center"/>
              <w:rPr>
                <w:rFonts w:ascii="Calibri" w:eastAsia="Calibri" w:hAnsi="Calibri" w:cs="Calibri"/>
                <w:b/>
                <w:bCs/>
              </w:rPr>
            </w:pPr>
            <w:r w:rsidRPr="007D6A63">
              <w:rPr>
                <w:rFonts w:ascii="Calibri" w:eastAsia="Calibri" w:hAnsi="Calibri" w:cs="Calibri"/>
                <w:b/>
                <w:bCs/>
              </w:rPr>
              <w:t>D</w:t>
            </w:r>
          </w:p>
        </w:tc>
        <w:tc>
          <w:tcPr>
            <w:tcW w:w="1293" w:type="dxa"/>
            <w:tcBorders>
              <w:top w:val="single" w:sz="6" w:space="0" w:color="000000"/>
              <w:left w:val="single" w:sz="6" w:space="0" w:color="auto"/>
              <w:bottom w:val="single" w:sz="6" w:space="0" w:color="auto"/>
              <w:right w:val="single" w:sz="6" w:space="0" w:color="auto"/>
            </w:tcBorders>
            <w:tcMar>
              <w:left w:w="60" w:type="dxa"/>
              <w:right w:w="60" w:type="dxa"/>
            </w:tcMar>
            <w:vAlign w:val="center"/>
          </w:tcPr>
          <w:p w14:paraId="5EA60B7E" w14:textId="77777777" w:rsidR="009C781A" w:rsidRPr="007D6A63" w:rsidRDefault="009C781A" w:rsidP="00C12923">
            <w:pPr>
              <w:spacing w:line="276" w:lineRule="auto"/>
              <w:jc w:val="center"/>
              <w:rPr>
                <w:rFonts w:ascii="Calibri" w:eastAsia="Calibri" w:hAnsi="Calibri" w:cs="Calibri"/>
                <w:b/>
                <w:bCs/>
              </w:rPr>
            </w:pPr>
            <w:r w:rsidRPr="007D6A63">
              <w:rPr>
                <w:rFonts w:ascii="Calibri" w:eastAsia="Calibri" w:hAnsi="Calibri" w:cs="Calibri"/>
                <w:b/>
                <w:bCs/>
              </w:rPr>
              <w:t>E</w:t>
            </w:r>
          </w:p>
        </w:tc>
        <w:tc>
          <w:tcPr>
            <w:tcW w:w="1293" w:type="dxa"/>
            <w:tcBorders>
              <w:top w:val="single" w:sz="6" w:space="0" w:color="000000"/>
              <w:left w:val="single" w:sz="6" w:space="0" w:color="auto"/>
              <w:bottom w:val="single" w:sz="6" w:space="0" w:color="auto"/>
              <w:right w:val="single" w:sz="6" w:space="0" w:color="000000"/>
            </w:tcBorders>
            <w:tcMar>
              <w:left w:w="60" w:type="dxa"/>
              <w:right w:w="60" w:type="dxa"/>
            </w:tcMar>
            <w:vAlign w:val="center"/>
          </w:tcPr>
          <w:p w14:paraId="2313D477" w14:textId="77777777" w:rsidR="009C781A" w:rsidRPr="007D6A63" w:rsidRDefault="009C781A" w:rsidP="00C12923">
            <w:pPr>
              <w:spacing w:line="276" w:lineRule="auto"/>
              <w:jc w:val="center"/>
              <w:rPr>
                <w:rFonts w:ascii="Calibri" w:eastAsia="Calibri" w:hAnsi="Calibri" w:cs="Calibri"/>
                <w:b/>
                <w:bCs/>
              </w:rPr>
            </w:pPr>
            <w:r w:rsidRPr="007D6A63">
              <w:rPr>
                <w:rFonts w:ascii="Calibri" w:eastAsia="Calibri" w:hAnsi="Calibri" w:cs="Calibri"/>
                <w:b/>
                <w:bCs/>
              </w:rPr>
              <w:t>F</w:t>
            </w:r>
          </w:p>
        </w:tc>
      </w:tr>
      <w:tr w:rsidR="009C781A" w:rsidRPr="007D6A63" w14:paraId="4B8F8BA1" w14:textId="77777777" w:rsidTr="00E558BB">
        <w:trPr>
          <w:trHeight w:val="646"/>
        </w:trPr>
        <w:tc>
          <w:tcPr>
            <w:tcW w:w="1293" w:type="dxa"/>
            <w:tcBorders>
              <w:top w:val="single" w:sz="6" w:space="0" w:color="auto"/>
              <w:left w:val="single" w:sz="6" w:space="0" w:color="000000"/>
              <w:bottom w:val="single" w:sz="6" w:space="0" w:color="auto"/>
              <w:right w:val="single" w:sz="6" w:space="0" w:color="auto"/>
            </w:tcBorders>
            <w:tcMar>
              <w:left w:w="60" w:type="dxa"/>
              <w:right w:w="60" w:type="dxa"/>
            </w:tcMar>
            <w:vAlign w:val="center"/>
          </w:tcPr>
          <w:p w14:paraId="5A1FAF6C" w14:textId="77777777" w:rsidR="009C781A" w:rsidRPr="007D6A63" w:rsidRDefault="009C781A" w:rsidP="00C12923">
            <w:pPr>
              <w:spacing w:line="276" w:lineRule="auto"/>
              <w:jc w:val="center"/>
              <w:rPr>
                <w:rFonts w:ascii="Calibri" w:eastAsia="Calibri" w:hAnsi="Calibri" w:cs="Calibri"/>
              </w:rPr>
            </w:pPr>
            <w:r w:rsidRPr="007D6A63">
              <w:rPr>
                <w:rFonts w:ascii="Calibri" w:eastAsia="Calibri" w:hAnsi="Calibri" w:cs="Calibri"/>
              </w:rPr>
              <w:t>1</w:t>
            </w:r>
          </w:p>
        </w:tc>
        <w:tc>
          <w:tcPr>
            <w:tcW w:w="12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C999EA0" w14:textId="77777777" w:rsidR="009C781A" w:rsidRPr="007D6A63" w:rsidRDefault="009C781A" w:rsidP="00C12923">
            <w:pPr>
              <w:spacing w:line="276" w:lineRule="auto"/>
              <w:jc w:val="center"/>
              <w:rPr>
                <w:rFonts w:ascii="Calibri" w:eastAsia="Calibri" w:hAnsi="Calibri" w:cs="Calibri"/>
              </w:rPr>
            </w:pPr>
            <w:r w:rsidRPr="007D6A63">
              <w:rPr>
                <w:rFonts w:ascii="Calibri" w:eastAsia="Calibri" w:hAnsi="Calibri" w:cs="Calibri"/>
              </w:rPr>
              <w:t>R$ 8.607,26</w:t>
            </w:r>
          </w:p>
        </w:tc>
        <w:tc>
          <w:tcPr>
            <w:tcW w:w="12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C67122C" w14:textId="77777777" w:rsidR="009C781A" w:rsidRPr="007D6A63" w:rsidRDefault="009C781A" w:rsidP="00C12923">
            <w:pPr>
              <w:spacing w:line="276" w:lineRule="auto"/>
              <w:jc w:val="center"/>
              <w:rPr>
                <w:rFonts w:ascii="Calibri" w:eastAsia="Calibri" w:hAnsi="Calibri" w:cs="Calibri"/>
              </w:rPr>
            </w:pPr>
            <w:r w:rsidRPr="007D6A63">
              <w:rPr>
                <w:rFonts w:ascii="Calibri" w:eastAsia="Calibri" w:hAnsi="Calibri" w:cs="Calibri"/>
              </w:rPr>
              <w:t>R$   9.252,80</w:t>
            </w:r>
          </w:p>
        </w:tc>
        <w:tc>
          <w:tcPr>
            <w:tcW w:w="12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312F14" w14:textId="77777777" w:rsidR="009C781A" w:rsidRPr="007D6A63" w:rsidRDefault="009C781A" w:rsidP="00C12923">
            <w:pPr>
              <w:spacing w:line="276" w:lineRule="auto"/>
              <w:jc w:val="center"/>
              <w:rPr>
                <w:rFonts w:ascii="Calibri" w:eastAsia="Calibri" w:hAnsi="Calibri" w:cs="Calibri"/>
              </w:rPr>
            </w:pPr>
            <w:r w:rsidRPr="007D6A63">
              <w:rPr>
                <w:rFonts w:ascii="Calibri" w:eastAsia="Calibri" w:hAnsi="Calibri" w:cs="Calibri"/>
              </w:rPr>
              <w:t>R$   9.946,77</w:t>
            </w:r>
          </w:p>
        </w:tc>
        <w:tc>
          <w:tcPr>
            <w:tcW w:w="12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EE7C6F2" w14:textId="77777777" w:rsidR="009C781A" w:rsidRPr="007D6A63" w:rsidRDefault="009C781A" w:rsidP="00C12923">
            <w:pPr>
              <w:spacing w:line="276" w:lineRule="auto"/>
              <w:jc w:val="center"/>
              <w:rPr>
                <w:rFonts w:ascii="Calibri" w:eastAsia="Calibri" w:hAnsi="Calibri" w:cs="Calibri"/>
              </w:rPr>
            </w:pPr>
            <w:r w:rsidRPr="007D6A63">
              <w:rPr>
                <w:rFonts w:ascii="Calibri" w:eastAsia="Calibri" w:hAnsi="Calibri" w:cs="Calibri"/>
              </w:rPr>
              <w:t>R$ 10.692,77</w:t>
            </w:r>
          </w:p>
        </w:tc>
        <w:tc>
          <w:tcPr>
            <w:tcW w:w="12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CC7D9A0" w14:textId="77777777" w:rsidR="009C781A" w:rsidRPr="007D6A63" w:rsidRDefault="009C781A" w:rsidP="00C12923">
            <w:pPr>
              <w:spacing w:line="276" w:lineRule="auto"/>
              <w:jc w:val="center"/>
              <w:rPr>
                <w:rFonts w:ascii="Calibri" w:eastAsia="Calibri" w:hAnsi="Calibri" w:cs="Calibri"/>
              </w:rPr>
            </w:pPr>
            <w:r w:rsidRPr="007D6A63">
              <w:rPr>
                <w:rFonts w:ascii="Calibri" w:eastAsia="Calibri" w:hAnsi="Calibri" w:cs="Calibri"/>
              </w:rPr>
              <w:t>R$ 11.494,74</w:t>
            </w:r>
          </w:p>
        </w:tc>
        <w:tc>
          <w:tcPr>
            <w:tcW w:w="12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F4B34E" w14:textId="77777777" w:rsidR="009C781A" w:rsidRPr="007D6A63" w:rsidRDefault="009C781A" w:rsidP="00C12923">
            <w:pPr>
              <w:spacing w:line="276" w:lineRule="auto"/>
              <w:jc w:val="center"/>
              <w:rPr>
                <w:rFonts w:ascii="Calibri" w:eastAsia="Calibri" w:hAnsi="Calibri" w:cs="Calibri"/>
              </w:rPr>
            </w:pPr>
            <w:r w:rsidRPr="007D6A63">
              <w:rPr>
                <w:rFonts w:ascii="Calibri" w:eastAsia="Calibri" w:hAnsi="Calibri" w:cs="Calibri"/>
              </w:rPr>
              <w:t>R$ 12.356,83</w:t>
            </w:r>
          </w:p>
        </w:tc>
      </w:tr>
      <w:tr w:rsidR="009C781A" w:rsidRPr="007D6A63" w14:paraId="03E22B4C" w14:textId="77777777" w:rsidTr="00E558BB">
        <w:trPr>
          <w:trHeight w:val="646"/>
        </w:trPr>
        <w:tc>
          <w:tcPr>
            <w:tcW w:w="1293" w:type="dxa"/>
            <w:tcBorders>
              <w:top w:val="single" w:sz="6" w:space="0" w:color="auto"/>
              <w:left w:val="single" w:sz="6" w:space="0" w:color="000000"/>
              <w:bottom w:val="single" w:sz="6" w:space="0" w:color="000000"/>
              <w:right w:val="single" w:sz="6" w:space="0" w:color="auto"/>
            </w:tcBorders>
            <w:tcMar>
              <w:left w:w="60" w:type="dxa"/>
              <w:right w:w="60" w:type="dxa"/>
            </w:tcMar>
            <w:vAlign w:val="center"/>
          </w:tcPr>
          <w:p w14:paraId="5CEC8697" w14:textId="77777777" w:rsidR="009C781A" w:rsidRPr="007D6A63" w:rsidRDefault="009C781A" w:rsidP="00C12923">
            <w:pPr>
              <w:spacing w:line="276" w:lineRule="auto"/>
              <w:jc w:val="center"/>
              <w:rPr>
                <w:rFonts w:ascii="Calibri" w:eastAsia="Calibri" w:hAnsi="Calibri" w:cs="Calibri"/>
              </w:rPr>
            </w:pPr>
            <w:r w:rsidRPr="007D6A63">
              <w:rPr>
                <w:rFonts w:ascii="Calibri" w:eastAsia="Calibri" w:hAnsi="Calibri" w:cs="Calibri"/>
              </w:rPr>
              <w:t>2</w:t>
            </w:r>
          </w:p>
        </w:tc>
        <w:tc>
          <w:tcPr>
            <w:tcW w:w="12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8F4264B" w14:textId="77777777" w:rsidR="009C781A" w:rsidRPr="007D6A63" w:rsidRDefault="009C781A" w:rsidP="00C12923">
            <w:pPr>
              <w:spacing w:line="276" w:lineRule="auto"/>
              <w:jc w:val="center"/>
              <w:rPr>
                <w:rFonts w:ascii="Calibri" w:eastAsia="Calibri" w:hAnsi="Calibri" w:cs="Calibri"/>
              </w:rPr>
            </w:pPr>
            <w:r w:rsidRPr="007D6A63">
              <w:rPr>
                <w:rFonts w:ascii="Calibri" w:eastAsia="Calibri" w:hAnsi="Calibri" w:cs="Calibri"/>
              </w:rPr>
              <w:t>R$ 9.641,69</w:t>
            </w:r>
          </w:p>
        </w:tc>
        <w:tc>
          <w:tcPr>
            <w:tcW w:w="12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6E0A79" w14:textId="77777777" w:rsidR="009C781A" w:rsidRPr="007D6A63" w:rsidRDefault="009C781A" w:rsidP="00C12923">
            <w:pPr>
              <w:spacing w:line="276" w:lineRule="auto"/>
              <w:jc w:val="center"/>
              <w:rPr>
                <w:rFonts w:ascii="Calibri" w:eastAsia="Calibri" w:hAnsi="Calibri" w:cs="Calibri"/>
              </w:rPr>
            </w:pPr>
            <w:r w:rsidRPr="007D6A63">
              <w:rPr>
                <w:rFonts w:ascii="Calibri" w:eastAsia="Calibri" w:hAnsi="Calibri" w:cs="Calibri"/>
              </w:rPr>
              <w:t>R$ 10.364,81</w:t>
            </w:r>
          </w:p>
        </w:tc>
        <w:tc>
          <w:tcPr>
            <w:tcW w:w="12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D94AE48" w14:textId="77777777" w:rsidR="009C781A" w:rsidRPr="007D6A63" w:rsidRDefault="009C781A" w:rsidP="00C12923">
            <w:pPr>
              <w:spacing w:line="276" w:lineRule="auto"/>
              <w:jc w:val="center"/>
              <w:rPr>
                <w:rFonts w:ascii="Calibri" w:eastAsia="Calibri" w:hAnsi="Calibri" w:cs="Calibri"/>
              </w:rPr>
            </w:pPr>
            <w:r w:rsidRPr="007D6A63">
              <w:rPr>
                <w:rFonts w:ascii="Calibri" w:eastAsia="Calibri" w:hAnsi="Calibri" w:cs="Calibri"/>
              </w:rPr>
              <w:t>R$ 11.142,18</w:t>
            </w:r>
          </w:p>
        </w:tc>
        <w:tc>
          <w:tcPr>
            <w:tcW w:w="12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BEED054" w14:textId="77777777" w:rsidR="009C781A" w:rsidRPr="007D6A63" w:rsidRDefault="009C781A" w:rsidP="00C12923">
            <w:pPr>
              <w:spacing w:line="276" w:lineRule="auto"/>
              <w:jc w:val="center"/>
              <w:rPr>
                <w:rFonts w:ascii="Calibri" w:eastAsia="Calibri" w:hAnsi="Calibri" w:cs="Calibri"/>
              </w:rPr>
            </w:pPr>
            <w:r w:rsidRPr="007D6A63">
              <w:rPr>
                <w:rFonts w:ascii="Calibri" w:eastAsia="Calibri" w:hAnsi="Calibri" w:cs="Calibri"/>
              </w:rPr>
              <w:t>R$ 11.977,84</w:t>
            </w:r>
          </w:p>
        </w:tc>
        <w:tc>
          <w:tcPr>
            <w:tcW w:w="12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3BB0DFE" w14:textId="77777777" w:rsidR="009C781A" w:rsidRPr="007D6A63" w:rsidRDefault="009C781A" w:rsidP="00C12923">
            <w:pPr>
              <w:spacing w:line="276" w:lineRule="auto"/>
              <w:jc w:val="center"/>
              <w:rPr>
                <w:rFonts w:ascii="Calibri" w:eastAsia="Calibri" w:hAnsi="Calibri" w:cs="Calibri"/>
              </w:rPr>
            </w:pPr>
            <w:r w:rsidRPr="007D6A63">
              <w:rPr>
                <w:rFonts w:ascii="Calibri" w:eastAsia="Calibri" w:hAnsi="Calibri" w:cs="Calibri"/>
              </w:rPr>
              <w:t>R$ 12.876,18</w:t>
            </w:r>
          </w:p>
        </w:tc>
        <w:tc>
          <w:tcPr>
            <w:tcW w:w="12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A149D44" w14:textId="77777777" w:rsidR="009C781A" w:rsidRPr="007D6A63" w:rsidRDefault="009C781A" w:rsidP="00C12923">
            <w:pPr>
              <w:spacing w:line="276" w:lineRule="auto"/>
              <w:jc w:val="center"/>
              <w:rPr>
                <w:rFonts w:ascii="Calibri" w:eastAsia="Calibri" w:hAnsi="Calibri" w:cs="Calibri"/>
              </w:rPr>
            </w:pPr>
            <w:r w:rsidRPr="007D6A63">
              <w:rPr>
                <w:rFonts w:ascii="Calibri" w:eastAsia="Calibri" w:hAnsi="Calibri" w:cs="Calibri"/>
              </w:rPr>
              <w:t>R$ 13.841,90</w:t>
            </w:r>
          </w:p>
        </w:tc>
      </w:tr>
    </w:tbl>
    <w:p w14:paraId="1FD300BB" w14:textId="77777777" w:rsidR="00603F62" w:rsidRPr="00862950" w:rsidRDefault="00603F62" w:rsidP="00862950">
      <w:pPr>
        <w:spacing w:after="0" w:line="240" w:lineRule="auto"/>
        <w:jc w:val="both"/>
        <w:rPr>
          <w:rFonts w:ascii="Helvetica" w:hAnsi="Helvetica" w:cs="Helvetica"/>
          <w:spacing w:val="10"/>
        </w:rPr>
      </w:pPr>
    </w:p>
    <w:p w14:paraId="373685AF" w14:textId="77777777" w:rsidR="00EB7166" w:rsidRDefault="00EB7166" w:rsidP="00862950">
      <w:pPr>
        <w:spacing w:after="0" w:line="240" w:lineRule="auto"/>
        <w:jc w:val="both"/>
        <w:rPr>
          <w:rFonts w:ascii="Helvetica" w:hAnsi="Helvetica" w:cs="Helvetica"/>
          <w:spacing w:val="10"/>
        </w:rPr>
      </w:pPr>
    </w:p>
    <w:p w14:paraId="699AAED3" w14:textId="26D79331" w:rsidR="00862950" w:rsidRDefault="00862950" w:rsidP="00862950">
      <w:pPr>
        <w:spacing w:after="0" w:line="240" w:lineRule="auto"/>
        <w:jc w:val="both"/>
        <w:rPr>
          <w:rFonts w:ascii="Helvetica" w:hAnsi="Helvetica" w:cs="Helvetica"/>
          <w:spacing w:val="10"/>
        </w:rPr>
      </w:pPr>
      <w:r w:rsidRPr="00EB7166">
        <w:rPr>
          <w:rFonts w:ascii="Helvetica" w:hAnsi="Helvetica" w:cs="Helvetica"/>
          <w:b/>
          <w:bCs/>
          <w:spacing w:val="10"/>
        </w:rPr>
        <w:t>Artigo 17 -</w:t>
      </w:r>
      <w:r w:rsidRPr="00EB7166">
        <w:rPr>
          <w:rFonts w:ascii="Helvetica" w:hAnsi="Helvetica" w:cs="Helvetica"/>
          <w:spacing w:val="10"/>
        </w:rPr>
        <w:t xml:space="preserve"> Os valores dos vencimentos dos integrantes do </w:t>
      </w:r>
      <w:proofErr w:type="spellStart"/>
      <w:r w:rsidRPr="00EB7166">
        <w:rPr>
          <w:rFonts w:ascii="Helvetica" w:hAnsi="Helvetica" w:cs="Helvetica"/>
          <w:spacing w:val="10"/>
        </w:rPr>
        <w:t>Subquadro</w:t>
      </w:r>
      <w:proofErr w:type="spellEnd"/>
      <w:r w:rsidRPr="00EB7166">
        <w:rPr>
          <w:rFonts w:ascii="Helvetica" w:hAnsi="Helvetica" w:cs="Helvetica"/>
          <w:spacing w:val="10"/>
        </w:rPr>
        <w:t xml:space="preserve"> de Cargos de Apoio da Defensoria Pública do Estado (SQCA), a que se refere o artigo 12 da Lei Complementar nº 1.050, de 24 de junho de 2008, em decorrência de reclassificação, ficam fixados na seguinte conformidade:</w:t>
      </w:r>
    </w:p>
    <w:p w14:paraId="73579375" w14:textId="77777777" w:rsidR="00EB7166" w:rsidRPr="00EB7166" w:rsidRDefault="00EB7166" w:rsidP="00862950">
      <w:pPr>
        <w:spacing w:after="0" w:line="240" w:lineRule="auto"/>
        <w:jc w:val="both"/>
        <w:rPr>
          <w:rFonts w:ascii="Helvetica" w:hAnsi="Helvetica" w:cs="Helvetica"/>
          <w:spacing w:val="10"/>
        </w:rPr>
      </w:pPr>
    </w:p>
    <w:p w14:paraId="6E31C2CB" w14:textId="19888EB6" w:rsidR="00862950" w:rsidRPr="00E25260" w:rsidRDefault="00862950" w:rsidP="00E80C4D">
      <w:pPr>
        <w:spacing w:after="0" w:line="240" w:lineRule="auto"/>
        <w:jc w:val="center"/>
        <w:rPr>
          <w:rFonts w:cstheme="minorHAnsi"/>
          <w:b/>
          <w:bCs/>
          <w:spacing w:val="10"/>
        </w:rPr>
      </w:pPr>
      <w:r w:rsidRPr="00E25260">
        <w:rPr>
          <w:rFonts w:cstheme="minorHAnsi"/>
          <w:b/>
          <w:bCs/>
          <w:spacing w:val="10"/>
        </w:rPr>
        <w:t xml:space="preserve">Escala de Vencimentos </w:t>
      </w:r>
      <w:r w:rsidR="00EB7166" w:rsidRPr="00E25260">
        <w:rPr>
          <w:rFonts w:cstheme="minorHAnsi"/>
          <w:b/>
          <w:bCs/>
          <w:spacing w:val="10"/>
        </w:rPr>
        <w:t>–</w:t>
      </w:r>
      <w:r w:rsidRPr="00E25260">
        <w:rPr>
          <w:rFonts w:cstheme="minorHAnsi"/>
          <w:b/>
          <w:bCs/>
          <w:spacing w:val="10"/>
        </w:rPr>
        <w:t xml:space="preserve"> Comissão</w:t>
      </w:r>
    </w:p>
    <w:p w14:paraId="600C77D8" w14:textId="77777777" w:rsidR="00EB7166" w:rsidRPr="00EB7166" w:rsidRDefault="00EB7166" w:rsidP="00862950">
      <w:pPr>
        <w:spacing w:after="0" w:line="240" w:lineRule="auto"/>
        <w:jc w:val="both"/>
        <w:rPr>
          <w:rFonts w:ascii="Helvetica" w:hAnsi="Helvetica" w:cs="Helvetica"/>
          <w:spacing w:val="10"/>
        </w:rPr>
      </w:pPr>
    </w:p>
    <w:tbl>
      <w:tblPr>
        <w:tblW w:w="0" w:type="auto"/>
        <w:tblInd w:w="282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80"/>
        <w:gridCol w:w="2130"/>
      </w:tblGrid>
      <w:tr w:rsidR="00D046B1" w:rsidRPr="00C870A7" w14:paraId="0F91EE9C" w14:textId="77777777" w:rsidTr="00ED23A1">
        <w:trPr>
          <w:trHeight w:val="300"/>
        </w:trPr>
        <w:tc>
          <w:tcPr>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46D108ED" w14:textId="77777777" w:rsidR="00D046B1" w:rsidRPr="00E25260" w:rsidRDefault="00D046B1" w:rsidP="00ED23A1">
            <w:pPr>
              <w:spacing w:line="276" w:lineRule="auto"/>
              <w:jc w:val="center"/>
              <w:rPr>
                <w:rFonts w:ascii="Calibri" w:eastAsia="Calibri" w:hAnsi="Calibri" w:cs="Calibri"/>
                <w:b/>
                <w:bCs/>
              </w:rPr>
            </w:pPr>
            <w:r w:rsidRPr="00E25260">
              <w:rPr>
                <w:rFonts w:ascii="Calibri" w:eastAsia="Calibri" w:hAnsi="Calibri" w:cs="Calibri"/>
                <w:b/>
                <w:bCs/>
              </w:rPr>
              <w:t>Referência</w:t>
            </w:r>
          </w:p>
        </w:tc>
        <w:tc>
          <w:tcPr>
            <w:tcW w:w="2130" w:type="dxa"/>
            <w:tcBorders>
              <w:top w:val="single" w:sz="6" w:space="0" w:color="auto"/>
              <w:left w:val="single" w:sz="6" w:space="0" w:color="auto"/>
              <w:bottom w:val="single" w:sz="6" w:space="0" w:color="auto"/>
              <w:right w:val="single" w:sz="6" w:space="0" w:color="auto"/>
            </w:tcBorders>
            <w:tcMar>
              <w:left w:w="105" w:type="dxa"/>
              <w:right w:w="105" w:type="dxa"/>
            </w:tcMar>
          </w:tcPr>
          <w:p w14:paraId="5C504C74" w14:textId="77777777" w:rsidR="00D046B1" w:rsidRPr="00E25260" w:rsidRDefault="00D046B1" w:rsidP="00ED23A1">
            <w:pPr>
              <w:spacing w:line="276" w:lineRule="auto"/>
              <w:jc w:val="center"/>
              <w:rPr>
                <w:rFonts w:ascii="Calibri" w:eastAsia="Calibri" w:hAnsi="Calibri" w:cs="Calibri"/>
                <w:b/>
                <w:bCs/>
              </w:rPr>
            </w:pPr>
            <w:r w:rsidRPr="00E25260">
              <w:rPr>
                <w:rFonts w:ascii="Calibri" w:eastAsia="Calibri" w:hAnsi="Calibri" w:cs="Calibri"/>
                <w:b/>
                <w:bCs/>
              </w:rPr>
              <w:t>Valor</w:t>
            </w:r>
          </w:p>
        </w:tc>
      </w:tr>
      <w:tr w:rsidR="00D046B1" w14:paraId="40AA28D0" w14:textId="77777777" w:rsidTr="00ED23A1">
        <w:trPr>
          <w:trHeight w:val="300"/>
        </w:trPr>
        <w:tc>
          <w:tcPr>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6C7BA2CC"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t>1</w:t>
            </w:r>
          </w:p>
        </w:tc>
        <w:tc>
          <w:tcPr>
            <w:tcW w:w="2130" w:type="dxa"/>
            <w:tcBorders>
              <w:top w:val="single" w:sz="6" w:space="0" w:color="auto"/>
              <w:left w:val="single" w:sz="6" w:space="0" w:color="auto"/>
              <w:bottom w:val="single" w:sz="6" w:space="0" w:color="auto"/>
              <w:right w:val="single" w:sz="6" w:space="0" w:color="auto"/>
            </w:tcBorders>
            <w:tcMar>
              <w:left w:w="105" w:type="dxa"/>
              <w:right w:w="105" w:type="dxa"/>
            </w:tcMar>
          </w:tcPr>
          <w:p w14:paraId="5E215AED"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t>R$ 3.662,00</w:t>
            </w:r>
          </w:p>
        </w:tc>
      </w:tr>
      <w:tr w:rsidR="00D046B1" w14:paraId="1FBB0E9C" w14:textId="77777777" w:rsidTr="00ED23A1">
        <w:trPr>
          <w:trHeight w:val="300"/>
        </w:trPr>
        <w:tc>
          <w:tcPr>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5AEC90EC"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lastRenderedPageBreak/>
              <w:t>2</w:t>
            </w:r>
          </w:p>
        </w:tc>
        <w:tc>
          <w:tcPr>
            <w:tcW w:w="2130" w:type="dxa"/>
            <w:tcBorders>
              <w:top w:val="single" w:sz="6" w:space="0" w:color="auto"/>
              <w:left w:val="single" w:sz="6" w:space="0" w:color="auto"/>
              <w:bottom w:val="single" w:sz="6" w:space="0" w:color="auto"/>
              <w:right w:val="single" w:sz="6" w:space="0" w:color="auto"/>
            </w:tcBorders>
            <w:tcMar>
              <w:left w:w="105" w:type="dxa"/>
              <w:right w:w="105" w:type="dxa"/>
            </w:tcMar>
          </w:tcPr>
          <w:p w14:paraId="40809403"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t>R$ 7.851,39</w:t>
            </w:r>
          </w:p>
        </w:tc>
      </w:tr>
      <w:tr w:rsidR="00D046B1" w14:paraId="4FFAC9F6" w14:textId="77777777" w:rsidTr="00ED23A1">
        <w:trPr>
          <w:trHeight w:val="300"/>
        </w:trPr>
        <w:tc>
          <w:tcPr>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662C3024"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t>3</w:t>
            </w:r>
          </w:p>
        </w:tc>
        <w:tc>
          <w:tcPr>
            <w:tcW w:w="2130" w:type="dxa"/>
            <w:tcBorders>
              <w:top w:val="single" w:sz="6" w:space="0" w:color="auto"/>
              <w:left w:val="single" w:sz="6" w:space="0" w:color="auto"/>
              <w:bottom w:val="single" w:sz="6" w:space="0" w:color="auto"/>
              <w:right w:val="single" w:sz="6" w:space="0" w:color="auto"/>
            </w:tcBorders>
            <w:tcMar>
              <w:left w:w="105" w:type="dxa"/>
              <w:right w:w="105" w:type="dxa"/>
            </w:tcMar>
          </w:tcPr>
          <w:p w14:paraId="483FBB21"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t>R$ 9.619,79</w:t>
            </w:r>
          </w:p>
        </w:tc>
      </w:tr>
      <w:tr w:rsidR="00D046B1" w14:paraId="4EFBCAB3" w14:textId="77777777" w:rsidTr="00ED23A1">
        <w:trPr>
          <w:trHeight w:val="300"/>
        </w:trPr>
        <w:tc>
          <w:tcPr>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6322CE90"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t>4</w:t>
            </w:r>
          </w:p>
        </w:tc>
        <w:tc>
          <w:tcPr>
            <w:tcW w:w="2130" w:type="dxa"/>
            <w:tcBorders>
              <w:top w:val="single" w:sz="6" w:space="0" w:color="auto"/>
              <w:left w:val="single" w:sz="6" w:space="0" w:color="auto"/>
              <w:bottom w:val="single" w:sz="6" w:space="0" w:color="auto"/>
              <w:right w:val="single" w:sz="6" w:space="0" w:color="auto"/>
            </w:tcBorders>
            <w:tcMar>
              <w:left w:w="105" w:type="dxa"/>
              <w:right w:w="105" w:type="dxa"/>
            </w:tcMar>
          </w:tcPr>
          <w:p w14:paraId="495B4F3E"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t>R$ 10.581,77</w:t>
            </w:r>
          </w:p>
        </w:tc>
      </w:tr>
      <w:tr w:rsidR="00D046B1" w14:paraId="519F2626" w14:textId="77777777" w:rsidTr="00ED23A1">
        <w:trPr>
          <w:trHeight w:val="300"/>
        </w:trPr>
        <w:tc>
          <w:tcPr>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2C9C1251"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t>5</w:t>
            </w:r>
          </w:p>
        </w:tc>
        <w:tc>
          <w:tcPr>
            <w:tcW w:w="2130" w:type="dxa"/>
            <w:tcBorders>
              <w:top w:val="single" w:sz="6" w:space="0" w:color="auto"/>
              <w:left w:val="single" w:sz="6" w:space="0" w:color="auto"/>
              <w:bottom w:val="single" w:sz="6" w:space="0" w:color="auto"/>
              <w:right w:val="single" w:sz="6" w:space="0" w:color="auto"/>
            </w:tcBorders>
            <w:tcMar>
              <w:left w:w="105" w:type="dxa"/>
              <w:right w:w="105" w:type="dxa"/>
            </w:tcMar>
          </w:tcPr>
          <w:p w14:paraId="7A77665E"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t>R$ 11.351,34</w:t>
            </w:r>
          </w:p>
        </w:tc>
      </w:tr>
      <w:tr w:rsidR="00D046B1" w14:paraId="2E4B301E" w14:textId="77777777" w:rsidTr="00ED23A1">
        <w:trPr>
          <w:trHeight w:val="300"/>
        </w:trPr>
        <w:tc>
          <w:tcPr>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61875F56"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t>6</w:t>
            </w:r>
          </w:p>
        </w:tc>
        <w:tc>
          <w:tcPr>
            <w:tcW w:w="2130" w:type="dxa"/>
            <w:tcBorders>
              <w:top w:val="single" w:sz="6" w:space="0" w:color="auto"/>
              <w:left w:val="single" w:sz="6" w:space="0" w:color="auto"/>
              <w:bottom w:val="single" w:sz="6" w:space="0" w:color="auto"/>
              <w:right w:val="single" w:sz="6" w:space="0" w:color="auto"/>
            </w:tcBorders>
            <w:tcMar>
              <w:left w:w="105" w:type="dxa"/>
              <w:right w:w="105" w:type="dxa"/>
            </w:tcMar>
          </w:tcPr>
          <w:p w14:paraId="216156C9"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t>R$ 13.810,74</w:t>
            </w:r>
          </w:p>
        </w:tc>
      </w:tr>
      <w:tr w:rsidR="00D046B1" w14:paraId="5F00FBA5" w14:textId="77777777" w:rsidTr="00ED23A1">
        <w:trPr>
          <w:trHeight w:val="300"/>
        </w:trPr>
        <w:tc>
          <w:tcPr>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1581B33C"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t>7</w:t>
            </w:r>
          </w:p>
        </w:tc>
        <w:tc>
          <w:tcPr>
            <w:tcW w:w="2130" w:type="dxa"/>
            <w:tcBorders>
              <w:top w:val="single" w:sz="6" w:space="0" w:color="auto"/>
              <w:left w:val="single" w:sz="6" w:space="0" w:color="auto"/>
              <w:bottom w:val="single" w:sz="6" w:space="0" w:color="auto"/>
              <w:right w:val="single" w:sz="6" w:space="0" w:color="auto"/>
            </w:tcBorders>
            <w:tcMar>
              <w:left w:w="105" w:type="dxa"/>
              <w:right w:w="105" w:type="dxa"/>
            </w:tcMar>
          </w:tcPr>
          <w:p w14:paraId="2BC5D173"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t>R$ 15.516,54</w:t>
            </w:r>
          </w:p>
        </w:tc>
      </w:tr>
      <w:tr w:rsidR="00D046B1" w14:paraId="58BE95D4" w14:textId="77777777" w:rsidTr="00ED23A1">
        <w:trPr>
          <w:trHeight w:val="300"/>
        </w:trPr>
        <w:tc>
          <w:tcPr>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43C2E519"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t>8</w:t>
            </w:r>
          </w:p>
        </w:tc>
        <w:tc>
          <w:tcPr>
            <w:tcW w:w="2130" w:type="dxa"/>
            <w:tcBorders>
              <w:top w:val="single" w:sz="6" w:space="0" w:color="auto"/>
              <w:left w:val="single" w:sz="6" w:space="0" w:color="auto"/>
              <w:bottom w:val="single" w:sz="6" w:space="0" w:color="auto"/>
              <w:right w:val="single" w:sz="6" w:space="0" w:color="auto"/>
            </w:tcBorders>
            <w:tcMar>
              <w:left w:w="105" w:type="dxa"/>
              <w:right w:w="105" w:type="dxa"/>
            </w:tcMar>
          </w:tcPr>
          <w:p w14:paraId="26DBC919" w14:textId="77777777" w:rsidR="00D046B1" w:rsidRPr="00E25260" w:rsidRDefault="00D046B1" w:rsidP="00ED23A1">
            <w:pPr>
              <w:spacing w:line="276" w:lineRule="auto"/>
              <w:jc w:val="center"/>
              <w:rPr>
                <w:rFonts w:ascii="Calibri" w:eastAsia="Calibri" w:hAnsi="Calibri" w:cs="Calibri"/>
              </w:rPr>
            </w:pPr>
            <w:r w:rsidRPr="00E25260">
              <w:rPr>
                <w:rFonts w:ascii="Calibri" w:eastAsia="Calibri" w:hAnsi="Calibri" w:cs="Calibri"/>
              </w:rPr>
              <w:t>R$ 19.561,95</w:t>
            </w:r>
          </w:p>
        </w:tc>
      </w:tr>
    </w:tbl>
    <w:p w14:paraId="29D63076" w14:textId="77777777" w:rsidR="00862950" w:rsidRDefault="00862950" w:rsidP="00862950">
      <w:pPr>
        <w:spacing w:after="0" w:line="240" w:lineRule="auto"/>
        <w:jc w:val="both"/>
        <w:rPr>
          <w:rFonts w:ascii="Helvetica" w:hAnsi="Helvetica" w:cs="Helvetica"/>
          <w:spacing w:val="10"/>
        </w:rPr>
      </w:pPr>
    </w:p>
    <w:p w14:paraId="7C2D94FA" w14:textId="20F6743E"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Artigo 18 -</w:t>
      </w:r>
      <w:r w:rsidRPr="00862950">
        <w:rPr>
          <w:rFonts w:ascii="Helvetica" w:hAnsi="Helvetica" w:cs="Helvetica"/>
          <w:spacing w:val="10"/>
        </w:rPr>
        <w:t xml:space="preserve"> Ficam criados, no </w:t>
      </w:r>
      <w:proofErr w:type="spellStart"/>
      <w:r w:rsidRPr="00862950">
        <w:rPr>
          <w:rFonts w:ascii="Helvetica" w:hAnsi="Helvetica" w:cs="Helvetica"/>
          <w:spacing w:val="10"/>
        </w:rPr>
        <w:t>Subquadro</w:t>
      </w:r>
      <w:proofErr w:type="spellEnd"/>
      <w:r w:rsidRPr="00862950">
        <w:rPr>
          <w:rFonts w:ascii="Helvetica" w:hAnsi="Helvetica" w:cs="Helvetica"/>
          <w:spacing w:val="10"/>
        </w:rPr>
        <w:t xml:space="preserve"> de Cargos de Apoio da Defensoria Pública (SQCA), os seguintes cargos:</w:t>
      </w:r>
    </w:p>
    <w:p w14:paraId="472513C6" w14:textId="77777777" w:rsidR="00862950" w:rsidRPr="00862950" w:rsidRDefault="00862950" w:rsidP="00862950">
      <w:pPr>
        <w:spacing w:after="0" w:line="240" w:lineRule="auto"/>
        <w:jc w:val="both"/>
        <w:rPr>
          <w:rFonts w:ascii="Helvetica" w:hAnsi="Helvetica" w:cs="Helvetica"/>
          <w:spacing w:val="10"/>
        </w:rPr>
      </w:pPr>
    </w:p>
    <w:p w14:paraId="7BB92703"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I -</w:t>
      </w:r>
      <w:r w:rsidRPr="00862950">
        <w:rPr>
          <w:rFonts w:ascii="Helvetica" w:hAnsi="Helvetica" w:cs="Helvetica"/>
          <w:spacing w:val="10"/>
        </w:rPr>
        <w:t xml:space="preserve"> </w:t>
      </w:r>
      <w:proofErr w:type="gramStart"/>
      <w:r w:rsidRPr="00862950">
        <w:rPr>
          <w:rFonts w:ascii="Helvetica" w:hAnsi="Helvetica" w:cs="Helvetica"/>
          <w:spacing w:val="10"/>
        </w:rPr>
        <w:t>na</w:t>
      </w:r>
      <w:proofErr w:type="gramEnd"/>
      <w:r w:rsidRPr="00862950">
        <w:rPr>
          <w:rFonts w:ascii="Helvetica" w:hAnsi="Helvetica" w:cs="Helvetica"/>
          <w:spacing w:val="10"/>
        </w:rPr>
        <w:t xml:space="preserve"> Tabela I (SQCA-I):</w:t>
      </w:r>
    </w:p>
    <w:p w14:paraId="2F166EEA" w14:textId="77777777" w:rsidR="00862950" w:rsidRPr="00862950" w:rsidRDefault="00862950" w:rsidP="00862950">
      <w:pPr>
        <w:spacing w:after="0" w:line="240" w:lineRule="auto"/>
        <w:jc w:val="both"/>
        <w:rPr>
          <w:rFonts w:ascii="Helvetica" w:hAnsi="Helvetica" w:cs="Helvetica"/>
          <w:spacing w:val="10"/>
        </w:rPr>
      </w:pPr>
    </w:p>
    <w:p w14:paraId="091AA963"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a)</w:t>
      </w:r>
      <w:r w:rsidRPr="00862950">
        <w:rPr>
          <w:rFonts w:ascii="Helvetica" w:hAnsi="Helvetica" w:cs="Helvetica"/>
          <w:spacing w:val="10"/>
        </w:rPr>
        <w:t xml:space="preserve"> 10 (dez) de Assistente Técnico de Defensoria Pública I;</w:t>
      </w:r>
    </w:p>
    <w:p w14:paraId="3201380F" w14:textId="77777777" w:rsidR="00862950" w:rsidRPr="00862950" w:rsidRDefault="00862950" w:rsidP="00862950">
      <w:pPr>
        <w:spacing w:after="0" w:line="240" w:lineRule="auto"/>
        <w:jc w:val="both"/>
        <w:rPr>
          <w:rFonts w:ascii="Helvetica" w:hAnsi="Helvetica" w:cs="Helvetica"/>
          <w:spacing w:val="10"/>
        </w:rPr>
      </w:pPr>
    </w:p>
    <w:p w14:paraId="5EE0E1DA"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b)</w:t>
      </w:r>
      <w:r w:rsidRPr="00862950">
        <w:rPr>
          <w:rFonts w:ascii="Helvetica" w:hAnsi="Helvetica" w:cs="Helvetica"/>
          <w:spacing w:val="10"/>
        </w:rPr>
        <w:t xml:space="preserve"> 26 (vinte e seis) de Assistente Técnico de Defensoria Pública II;</w:t>
      </w:r>
    </w:p>
    <w:p w14:paraId="3D787A8F" w14:textId="77777777" w:rsidR="00862950" w:rsidRPr="00862950" w:rsidRDefault="00862950" w:rsidP="00862950">
      <w:pPr>
        <w:spacing w:after="0" w:line="240" w:lineRule="auto"/>
        <w:jc w:val="both"/>
        <w:rPr>
          <w:rFonts w:ascii="Helvetica" w:hAnsi="Helvetica" w:cs="Helvetica"/>
          <w:spacing w:val="10"/>
        </w:rPr>
      </w:pPr>
    </w:p>
    <w:p w14:paraId="74454C72"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c)</w:t>
      </w:r>
      <w:r w:rsidRPr="00862950">
        <w:rPr>
          <w:rFonts w:ascii="Helvetica" w:hAnsi="Helvetica" w:cs="Helvetica"/>
          <w:spacing w:val="10"/>
        </w:rPr>
        <w:t xml:space="preserve"> 30 (trinta) de Assistente Técnico de Defensoria Pública III;</w:t>
      </w:r>
    </w:p>
    <w:p w14:paraId="4A5F5A35" w14:textId="77777777" w:rsidR="00862950" w:rsidRPr="00862950" w:rsidRDefault="00862950" w:rsidP="00862950">
      <w:pPr>
        <w:spacing w:after="0" w:line="240" w:lineRule="auto"/>
        <w:jc w:val="both"/>
        <w:rPr>
          <w:rFonts w:ascii="Helvetica" w:hAnsi="Helvetica" w:cs="Helvetica"/>
          <w:spacing w:val="10"/>
        </w:rPr>
      </w:pPr>
    </w:p>
    <w:p w14:paraId="2192B2F8"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d)</w:t>
      </w:r>
      <w:r w:rsidRPr="00862950">
        <w:rPr>
          <w:rFonts w:ascii="Helvetica" w:hAnsi="Helvetica" w:cs="Helvetica"/>
          <w:spacing w:val="10"/>
        </w:rPr>
        <w:t xml:space="preserve"> 80 (oitenta) cargos de Assistente Técnico de Defensoria Pública IV;</w:t>
      </w:r>
    </w:p>
    <w:p w14:paraId="79014886" w14:textId="77777777" w:rsidR="00862950" w:rsidRPr="00862950" w:rsidRDefault="00862950" w:rsidP="00862950">
      <w:pPr>
        <w:spacing w:after="0" w:line="240" w:lineRule="auto"/>
        <w:jc w:val="both"/>
        <w:rPr>
          <w:rFonts w:ascii="Helvetica" w:hAnsi="Helvetica" w:cs="Helvetica"/>
          <w:spacing w:val="10"/>
        </w:rPr>
      </w:pPr>
    </w:p>
    <w:p w14:paraId="13E889D2"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e)</w:t>
      </w:r>
      <w:r w:rsidRPr="00862950">
        <w:rPr>
          <w:rFonts w:ascii="Helvetica" w:hAnsi="Helvetica" w:cs="Helvetica"/>
          <w:spacing w:val="10"/>
        </w:rPr>
        <w:t xml:space="preserve"> 2 (dois) de Diretor Técnico de Departamento da Defensoria Pública;</w:t>
      </w:r>
    </w:p>
    <w:p w14:paraId="0B20BE2E" w14:textId="77777777" w:rsidR="00862950" w:rsidRPr="00862950" w:rsidRDefault="00862950" w:rsidP="00862950">
      <w:pPr>
        <w:spacing w:after="0" w:line="240" w:lineRule="auto"/>
        <w:jc w:val="both"/>
        <w:rPr>
          <w:rFonts w:ascii="Helvetica" w:hAnsi="Helvetica" w:cs="Helvetica"/>
          <w:spacing w:val="10"/>
        </w:rPr>
      </w:pPr>
    </w:p>
    <w:p w14:paraId="5AFBF9D4"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f)</w:t>
      </w:r>
      <w:r w:rsidRPr="00862950">
        <w:rPr>
          <w:rFonts w:ascii="Helvetica" w:hAnsi="Helvetica" w:cs="Helvetica"/>
          <w:spacing w:val="10"/>
        </w:rPr>
        <w:t xml:space="preserve"> 10 (dez) de Assessor Técnico de Defensoria Pública.</w:t>
      </w:r>
    </w:p>
    <w:p w14:paraId="0555C242" w14:textId="77777777" w:rsidR="00862950" w:rsidRPr="00862950" w:rsidRDefault="00862950" w:rsidP="00862950">
      <w:pPr>
        <w:spacing w:after="0" w:line="240" w:lineRule="auto"/>
        <w:jc w:val="both"/>
        <w:rPr>
          <w:rFonts w:ascii="Helvetica" w:hAnsi="Helvetica" w:cs="Helvetica"/>
          <w:spacing w:val="10"/>
        </w:rPr>
      </w:pPr>
    </w:p>
    <w:p w14:paraId="0FAC313B"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II -</w:t>
      </w:r>
      <w:r w:rsidRPr="00862950">
        <w:rPr>
          <w:rFonts w:ascii="Helvetica" w:hAnsi="Helvetica" w:cs="Helvetica"/>
          <w:spacing w:val="10"/>
        </w:rPr>
        <w:t xml:space="preserve"> </w:t>
      </w:r>
      <w:proofErr w:type="gramStart"/>
      <w:r w:rsidRPr="00862950">
        <w:rPr>
          <w:rFonts w:ascii="Helvetica" w:hAnsi="Helvetica" w:cs="Helvetica"/>
          <w:spacing w:val="10"/>
        </w:rPr>
        <w:t>na</w:t>
      </w:r>
      <w:proofErr w:type="gramEnd"/>
      <w:r w:rsidRPr="00862950">
        <w:rPr>
          <w:rFonts w:ascii="Helvetica" w:hAnsi="Helvetica" w:cs="Helvetica"/>
          <w:spacing w:val="10"/>
        </w:rPr>
        <w:t xml:space="preserve"> Tabela III (SQCA-III):</w:t>
      </w:r>
    </w:p>
    <w:p w14:paraId="0CFE8448" w14:textId="77777777" w:rsidR="00862950" w:rsidRPr="00862950" w:rsidRDefault="00862950" w:rsidP="00862950">
      <w:pPr>
        <w:spacing w:after="0" w:line="240" w:lineRule="auto"/>
        <w:jc w:val="both"/>
        <w:rPr>
          <w:rFonts w:ascii="Helvetica" w:hAnsi="Helvetica" w:cs="Helvetica"/>
          <w:spacing w:val="10"/>
        </w:rPr>
      </w:pPr>
    </w:p>
    <w:p w14:paraId="5BE95789"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a)</w:t>
      </w:r>
      <w:r w:rsidRPr="00862950">
        <w:rPr>
          <w:rFonts w:ascii="Helvetica" w:hAnsi="Helvetica" w:cs="Helvetica"/>
          <w:spacing w:val="10"/>
        </w:rPr>
        <w:t xml:space="preserve"> 60 (sessenta) de Oficial de Defensoria Pública;</w:t>
      </w:r>
    </w:p>
    <w:p w14:paraId="07489CBC" w14:textId="77777777" w:rsidR="00862950" w:rsidRPr="00862950" w:rsidRDefault="00862950" w:rsidP="00862950">
      <w:pPr>
        <w:spacing w:after="0" w:line="240" w:lineRule="auto"/>
        <w:jc w:val="both"/>
        <w:rPr>
          <w:rFonts w:ascii="Helvetica" w:hAnsi="Helvetica" w:cs="Helvetica"/>
          <w:spacing w:val="10"/>
        </w:rPr>
      </w:pPr>
    </w:p>
    <w:p w14:paraId="21CFF7F7"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b)</w:t>
      </w:r>
      <w:r w:rsidRPr="00862950">
        <w:rPr>
          <w:rFonts w:ascii="Helvetica" w:hAnsi="Helvetica" w:cs="Helvetica"/>
          <w:spacing w:val="10"/>
        </w:rPr>
        <w:t xml:space="preserve"> 20 (vinte) de Agente de Defensoria Pública;</w:t>
      </w:r>
    </w:p>
    <w:p w14:paraId="1B62FCD1" w14:textId="77777777" w:rsidR="00862950" w:rsidRPr="00862950" w:rsidRDefault="00862950" w:rsidP="00862950">
      <w:pPr>
        <w:spacing w:after="0" w:line="240" w:lineRule="auto"/>
        <w:jc w:val="both"/>
        <w:rPr>
          <w:rFonts w:ascii="Helvetica" w:hAnsi="Helvetica" w:cs="Helvetica"/>
          <w:spacing w:val="10"/>
        </w:rPr>
      </w:pPr>
    </w:p>
    <w:p w14:paraId="4268865D"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c)</w:t>
      </w:r>
      <w:r w:rsidRPr="00862950">
        <w:rPr>
          <w:rFonts w:ascii="Helvetica" w:hAnsi="Helvetica" w:cs="Helvetica"/>
          <w:spacing w:val="10"/>
        </w:rPr>
        <w:t xml:space="preserve"> 412 (quatrocentos e doze) cargos de Analista de Defensoria Pública.</w:t>
      </w:r>
    </w:p>
    <w:p w14:paraId="1B3FF23B" w14:textId="77777777" w:rsidR="00862950" w:rsidRPr="00862950" w:rsidRDefault="00862950" w:rsidP="00862950">
      <w:pPr>
        <w:spacing w:after="0" w:line="240" w:lineRule="auto"/>
        <w:jc w:val="both"/>
        <w:rPr>
          <w:rFonts w:ascii="Helvetica" w:hAnsi="Helvetica" w:cs="Helvetica"/>
          <w:spacing w:val="10"/>
        </w:rPr>
      </w:pPr>
    </w:p>
    <w:p w14:paraId="3EF76A23"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Parágrafo único -</w:t>
      </w:r>
      <w:r w:rsidRPr="00862950">
        <w:rPr>
          <w:rFonts w:ascii="Helvetica" w:hAnsi="Helvetica" w:cs="Helvetica"/>
          <w:spacing w:val="10"/>
        </w:rPr>
        <w:t xml:space="preserve"> O provimento dos cargos referidos no inciso I, alínea “d”, e inciso II, alínea “c”, deste artigo ocorrerá de forma gradual, a partir da vigência desta lei complementar.</w:t>
      </w:r>
    </w:p>
    <w:p w14:paraId="4FD0841F" w14:textId="77777777" w:rsidR="00862950" w:rsidRPr="00862950" w:rsidRDefault="00862950" w:rsidP="00862950">
      <w:pPr>
        <w:spacing w:after="0" w:line="240" w:lineRule="auto"/>
        <w:jc w:val="both"/>
        <w:rPr>
          <w:rFonts w:ascii="Helvetica" w:hAnsi="Helvetica" w:cs="Helvetica"/>
          <w:spacing w:val="10"/>
        </w:rPr>
      </w:pPr>
    </w:p>
    <w:p w14:paraId="34AF9E14"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Artigo 19 -</w:t>
      </w:r>
      <w:r w:rsidRPr="00862950">
        <w:rPr>
          <w:rFonts w:ascii="Helvetica" w:hAnsi="Helvetica" w:cs="Helvetica"/>
          <w:spacing w:val="10"/>
        </w:rPr>
        <w:t xml:space="preserve"> Ficam transformados, na vacância, os 13 (treze) cargos em comissão de Assistente de Defensoria Pública previstos no artigo 1º, inciso III, da Lei Complementar nº 1.050, de 24 de junho de 2008, em 13 (treze) cargos de Assistente Técnico de Defensoria Pública I, previstos no artigo 1º, inciso IV, da mesma lei.</w:t>
      </w:r>
    </w:p>
    <w:p w14:paraId="24B8D85B" w14:textId="77777777" w:rsidR="00862950" w:rsidRPr="00862950" w:rsidRDefault="00862950" w:rsidP="00862950">
      <w:pPr>
        <w:spacing w:after="0" w:line="240" w:lineRule="auto"/>
        <w:jc w:val="both"/>
        <w:rPr>
          <w:rFonts w:ascii="Helvetica" w:hAnsi="Helvetica" w:cs="Helvetica"/>
          <w:spacing w:val="10"/>
        </w:rPr>
      </w:pPr>
    </w:p>
    <w:p w14:paraId="5050252E"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Artigo 20 -</w:t>
      </w:r>
      <w:r w:rsidRPr="00862950">
        <w:rPr>
          <w:rFonts w:ascii="Helvetica" w:hAnsi="Helvetica" w:cs="Helvetica"/>
          <w:spacing w:val="10"/>
        </w:rPr>
        <w:t xml:space="preserve"> Ouvido o Conselho Superior da Defensoria Pública, o Defensor Público-Geral fixará a distribuição dos cargos das classes de Apoio Técnico-Jurídico criadas nesta lei dentre os órgãos de execução da Defensoria Pública do Estado.</w:t>
      </w:r>
    </w:p>
    <w:p w14:paraId="54A24651" w14:textId="77777777" w:rsidR="00862950" w:rsidRPr="00862950" w:rsidRDefault="00862950" w:rsidP="00862950">
      <w:pPr>
        <w:spacing w:after="0" w:line="240" w:lineRule="auto"/>
        <w:jc w:val="both"/>
        <w:rPr>
          <w:rFonts w:ascii="Helvetica" w:hAnsi="Helvetica" w:cs="Helvetica"/>
          <w:spacing w:val="10"/>
        </w:rPr>
      </w:pPr>
    </w:p>
    <w:p w14:paraId="2DAF2D3B"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lastRenderedPageBreak/>
        <w:t>Artigo 21 -</w:t>
      </w:r>
      <w:r w:rsidRPr="00862950">
        <w:rPr>
          <w:rFonts w:ascii="Helvetica" w:hAnsi="Helvetica" w:cs="Helvetica"/>
          <w:spacing w:val="10"/>
        </w:rPr>
        <w:t xml:space="preserve"> As despesas decorrentes da aplicação desta lei complementar correrão à conta das dotações orçamentárias próprias, consignadas no orçamento da Defensoria Pública do Estado.</w:t>
      </w:r>
    </w:p>
    <w:p w14:paraId="22D2ECC2" w14:textId="77777777" w:rsidR="00862950" w:rsidRPr="00862950" w:rsidRDefault="00862950" w:rsidP="00862950">
      <w:pPr>
        <w:spacing w:after="0" w:line="240" w:lineRule="auto"/>
        <w:jc w:val="both"/>
        <w:rPr>
          <w:rFonts w:ascii="Helvetica" w:hAnsi="Helvetica" w:cs="Helvetica"/>
          <w:spacing w:val="10"/>
        </w:rPr>
      </w:pPr>
    </w:p>
    <w:p w14:paraId="3466E9E8" w14:textId="77777777" w:rsidR="00862950" w:rsidRDefault="00862950" w:rsidP="00862950">
      <w:pPr>
        <w:spacing w:after="0" w:line="240" w:lineRule="auto"/>
        <w:jc w:val="both"/>
        <w:rPr>
          <w:rFonts w:ascii="Helvetica" w:hAnsi="Helvetica" w:cs="Helvetica"/>
          <w:spacing w:val="10"/>
        </w:rPr>
      </w:pPr>
      <w:r w:rsidRPr="00862950">
        <w:rPr>
          <w:rFonts w:ascii="Helvetica" w:hAnsi="Helvetica" w:cs="Helvetica"/>
          <w:b/>
          <w:bCs/>
          <w:spacing w:val="10"/>
        </w:rPr>
        <w:t>Artigo 22 -</w:t>
      </w:r>
      <w:r w:rsidRPr="00862950">
        <w:rPr>
          <w:rFonts w:ascii="Helvetica" w:hAnsi="Helvetica" w:cs="Helvetica"/>
          <w:spacing w:val="10"/>
        </w:rPr>
        <w:t xml:space="preserve"> Esta lei complementar entra em vigor na data de sua publicação.</w:t>
      </w:r>
    </w:p>
    <w:p w14:paraId="5302A1D3" w14:textId="77777777" w:rsidR="00862950" w:rsidRPr="00862950" w:rsidRDefault="00862950" w:rsidP="00862950">
      <w:pPr>
        <w:spacing w:after="0" w:line="240" w:lineRule="auto"/>
        <w:jc w:val="both"/>
        <w:rPr>
          <w:rFonts w:ascii="Helvetica" w:hAnsi="Helvetica" w:cs="Helvetica"/>
          <w:spacing w:val="10"/>
        </w:rPr>
      </w:pPr>
    </w:p>
    <w:p w14:paraId="6B2828F8" w14:textId="26686309" w:rsid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Palácio dos Bandeirantes, 22 de dezembro de 2023.</w:t>
      </w:r>
    </w:p>
    <w:p w14:paraId="53DED398" w14:textId="77777777" w:rsidR="00862950" w:rsidRPr="00862950" w:rsidRDefault="00862950" w:rsidP="00862950">
      <w:pPr>
        <w:spacing w:after="0" w:line="240" w:lineRule="auto"/>
        <w:jc w:val="both"/>
        <w:rPr>
          <w:rFonts w:ascii="Helvetica" w:hAnsi="Helvetica" w:cs="Helvetica"/>
          <w:spacing w:val="10"/>
        </w:rPr>
      </w:pPr>
    </w:p>
    <w:p w14:paraId="7EB89B11" w14:textId="340408C9" w:rsidR="00862950" w:rsidRP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Tarcísio de Freitas</w:t>
      </w:r>
    </w:p>
    <w:p w14:paraId="0B21C773" w14:textId="77777777" w:rsidR="00862950" w:rsidRP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 xml:space="preserve">Samuel Yoshiaki Oliveira </w:t>
      </w:r>
      <w:proofErr w:type="spellStart"/>
      <w:r w:rsidRPr="00862950">
        <w:rPr>
          <w:rFonts w:ascii="Helvetica" w:hAnsi="Helvetica" w:cs="Helvetica"/>
          <w:spacing w:val="10"/>
        </w:rPr>
        <w:t>Kinoshita</w:t>
      </w:r>
      <w:proofErr w:type="spellEnd"/>
    </w:p>
    <w:p w14:paraId="29ED4C63" w14:textId="77777777" w:rsidR="00862950" w:rsidRP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Secretário da Fazenda e Planejamento</w:t>
      </w:r>
    </w:p>
    <w:p w14:paraId="0F9841FE" w14:textId="77777777" w:rsidR="00862950" w:rsidRP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Gilberto Kassab</w:t>
      </w:r>
    </w:p>
    <w:p w14:paraId="5F286073" w14:textId="77777777" w:rsidR="00862950" w:rsidRP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Secretário de Governo e Relações Institucionais</w:t>
      </w:r>
    </w:p>
    <w:p w14:paraId="2B08F7F1" w14:textId="77777777" w:rsidR="00862950" w:rsidRP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 xml:space="preserve">Arthur </w:t>
      </w:r>
      <w:proofErr w:type="spellStart"/>
      <w:r w:rsidRPr="00862950">
        <w:rPr>
          <w:rFonts w:ascii="Helvetica" w:hAnsi="Helvetica" w:cs="Helvetica"/>
          <w:spacing w:val="10"/>
        </w:rPr>
        <w:t>Luis</w:t>
      </w:r>
      <w:proofErr w:type="spellEnd"/>
      <w:r w:rsidRPr="00862950">
        <w:rPr>
          <w:rFonts w:ascii="Helvetica" w:hAnsi="Helvetica" w:cs="Helvetica"/>
          <w:spacing w:val="10"/>
        </w:rPr>
        <w:t xml:space="preserve"> Pinho de Lima</w:t>
      </w:r>
    </w:p>
    <w:p w14:paraId="121C9C10" w14:textId="77777777" w:rsidR="00862950" w:rsidRP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Secretário-Chefe da Casa Civil</w:t>
      </w:r>
    </w:p>
    <w:p w14:paraId="6E9BDE89" w14:textId="6CB52DF8" w:rsidR="00862950" w:rsidRPr="00862950" w:rsidRDefault="00862950" w:rsidP="00862950">
      <w:pPr>
        <w:spacing w:after="0" w:line="240" w:lineRule="auto"/>
        <w:jc w:val="both"/>
        <w:rPr>
          <w:rFonts w:ascii="Helvetica" w:hAnsi="Helvetica" w:cs="Helvetica"/>
          <w:spacing w:val="10"/>
        </w:rPr>
      </w:pPr>
      <w:r w:rsidRPr="00862950">
        <w:rPr>
          <w:rFonts w:ascii="Helvetica" w:hAnsi="Helvetica" w:cs="Helvetica"/>
          <w:spacing w:val="10"/>
        </w:rPr>
        <w:t>Publicada na Assessoria Técnico-Legislativa, em 22 de dezembro de 2023</w:t>
      </w:r>
    </w:p>
    <w:p w14:paraId="5F48165E" w14:textId="77777777" w:rsidR="008F2DFC" w:rsidRDefault="008F2DFC"/>
    <w:sectPr w:rsidR="008F2DFC" w:rsidSect="00D40718">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50"/>
    <w:rsid w:val="001410B3"/>
    <w:rsid w:val="00277CC0"/>
    <w:rsid w:val="002A2BF5"/>
    <w:rsid w:val="00374B2E"/>
    <w:rsid w:val="0044728C"/>
    <w:rsid w:val="004728E6"/>
    <w:rsid w:val="004B21E0"/>
    <w:rsid w:val="005008C8"/>
    <w:rsid w:val="005A252D"/>
    <w:rsid w:val="00603F62"/>
    <w:rsid w:val="00664218"/>
    <w:rsid w:val="00676950"/>
    <w:rsid w:val="006B1DF7"/>
    <w:rsid w:val="006C0AE4"/>
    <w:rsid w:val="00765F68"/>
    <w:rsid w:val="007A2F5B"/>
    <w:rsid w:val="007D6A63"/>
    <w:rsid w:val="00862950"/>
    <w:rsid w:val="0087491E"/>
    <w:rsid w:val="008F2DFC"/>
    <w:rsid w:val="009050FA"/>
    <w:rsid w:val="009A0BB1"/>
    <w:rsid w:val="009C781A"/>
    <w:rsid w:val="009F2374"/>
    <w:rsid w:val="00A9344F"/>
    <w:rsid w:val="00B90701"/>
    <w:rsid w:val="00C5409A"/>
    <w:rsid w:val="00CA123E"/>
    <w:rsid w:val="00CB66E1"/>
    <w:rsid w:val="00D03762"/>
    <w:rsid w:val="00D046B1"/>
    <w:rsid w:val="00D40718"/>
    <w:rsid w:val="00DD34DE"/>
    <w:rsid w:val="00E0230A"/>
    <w:rsid w:val="00E22A1F"/>
    <w:rsid w:val="00E25260"/>
    <w:rsid w:val="00E558BB"/>
    <w:rsid w:val="00E80C4D"/>
    <w:rsid w:val="00EB7166"/>
    <w:rsid w:val="00ED23A1"/>
    <w:rsid w:val="00F9413E"/>
    <w:rsid w:val="00FE1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FBE1"/>
  <w15:chartTrackingRefBased/>
  <w15:docId w15:val="{E07F1D3F-3E83-46EB-8002-B991CE8D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62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6C1BBD-E793-4C24-B5C6-D859D9E70799}"/>
</file>

<file path=customXml/itemProps2.xml><?xml version="1.0" encoding="utf-8"?>
<ds:datastoreItem xmlns:ds="http://schemas.openxmlformats.org/officeDocument/2006/customXml" ds:itemID="{510ECB2E-F75B-4162-8DE7-EBE8D80F9807}"/>
</file>

<file path=customXml/itemProps3.xml><?xml version="1.0" encoding="utf-8"?>
<ds:datastoreItem xmlns:ds="http://schemas.openxmlformats.org/officeDocument/2006/customXml" ds:itemID="{AD2CD612-F027-49C8-8AE2-7A8668A208B5}"/>
</file>

<file path=docProps/app.xml><?xml version="1.0" encoding="utf-8"?>
<Properties xmlns="http://schemas.openxmlformats.org/officeDocument/2006/extended-properties" xmlns:vt="http://schemas.openxmlformats.org/officeDocument/2006/docPropsVTypes">
  <Template>Normal</Template>
  <TotalTime>66</TotalTime>
  <Pages>9</Pages>
  <Words>2819</Words>
  <Characters>15228</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39</cp:revision>
  <dcterms:created xsi:type="dcterms:W3CDTF">2024-01-19T15:01:00Z</dcterms:created>
  <dcterms:modified xsi:type="dcterms:W3CDTF">2024-01-19T16:12:00Z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ies>
</file>