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6B66" w14:textId="32308B08" w:rsidR="000707CD" w:rsidRPr="006A1369" w:rsidRDefault="000707CD" w:rsidP="006A1369">
      <w:pPr>
        <w:pStyle w:val="NormalWeb"/>
        <w:spacing w:before="0" w:beforeAutospacing="0" w:after="0" w:afterAutospacing="0" w:line="360" w:lineRule="atLeast"/>
        <w:jc w:val="center"/>
        <w:rPr>
          <w:b/>
          <w:color w:val="000000"/>
          <w:spacing w:val="10"/>
          <w:sz w:val="26"/>
          <w:szCs w:val="26"/>
        </w:rPr>
      </w:pPr>
      <w:bookmarkStart w:id="0" w:name="_Hlk133331013"/>
      <w:r w:rsidRPr="006A1369">
        <w:rPr>
          <w:b/>
          <w:color w:val="000000"/>
          <w:spacing w:val="10"/>
          <w:sz w:val="26"/>
          <w:szCs w:val="26"/>
        </w:rPr>
        <w:t xml:space="preserve">Lei </w:t>
      </w:r>
      <w:r w:rsidR="00384013" w:rsidRPr="006A1369">
        <w:rPr>
          <w:b/>
          <w:color w:val="000000"/>
          <w:spacing w:val="10"/>
          <w:sz w:val="26"/>
          <w:szCs w:val="26"/>
        </w:rPr>
        <w:t xml:space="preserve">Complementar </w:t>
      </w:r>
      <w:r w:rsidRPr="006A1369">
        <w:rPr>
          <w:b/>
          <w:color w:val="000000"/>
          <w:spacing w:val="10"/>
          <w:sz w:val="26"/>
          <w:szCs w:val="26"/>
        </w:rPr>
        <w:t>nº</w:t>
      </w:r>
      <w:r w:rsidR="00384013" w:rsidRPr="006A1369">
        <w:rPr>
          <w:b/>
          <w:color w:val="000000"/>
          <w:spacing w:val="10"/>
          <w:sz w:val="26"/>
          <w:szCs w:val="26"/>
        </w:rPr>
        <w:t xml:space="preserve"> 1426</w:t>
      </w:r>
      <w:r w:rsidRPr="006A1369">
        <w:rPr>
          <w:b/>
          <w:color w:val="000000"/>
          <w:spacing w:val="10"/>
          <w:sz w:val="26"/>
          <w:szCs w:val="26"/>
        </w:rPr>
        <w:t xml:space="preserve">, de </w:t>
      </w:r>
      <w:r w:rsidR="00384013" w:rsidRPr="006A1369">
        <w:rPr>
          <w:b/>
          <w:color w:val="000000"/>
          <w:spacing w:val="10"/>
          <w:sz w:val="26"/>
          <w:szCs w:val="26"/>
        </w:rPr>
        <w:t>17</w:t>
      </w:r>
      <w:r w:rsidRPr="006A1369">
        <w:rPr>
          <w:b/>
          <w:color w:val="000000"/>
          <w:spacing w:val="10"/>
          <w:sz w:val="26"/>
          <w:szCs w:val="26"/>
        </w:rPr>
        <w:t xml:space="preserve"> de </w:t>
      </w:r>
      <w:r w:rsidR="00384013" w:rsidRPr="006A1369">
        <w:rPr>
          <w:b/>
          <w:color w:val="000000"/>
          <w:spacing w:val="10"/>
          <w:sz w:val="26"/>
          <w:szCs w:val="26"/>
        </w:rPr>
        <w:t>junho</w:t>
      </w:r>
      <w:r w:rsidRPr="006A1369">
        <w:rPr>
          <w:b/>
          <w:color w:val="000000"/>
          <w:spacing w:val="10"/>
          <w:sz w:val="26"/>
          <w:szCs w:val="26"/>
        </w:rPr>
        <w:t xml:space="preserve"> de 20</w:t>
      </w:r>
      <w:bookmarkEnd w:id="0"/>
      <w:r w:rsidRPr="006A1369">
        <w:rPr>
          <w:b/>
          <w:color w:val="000000"/>
          <w:spacing w:val="10"/>
          <w:sz w:val="26"/>
          <w:szCs w:val="26"/>
        </w:rPr>
        <w:t>2</w:t>
      </w:r>
      <w:r w:rsidR="00A32C26" w:rsidRPr="006A1369">
        <w:rPr>
          <w:b/>
          <w:color w:val="000000"/>
          <w:spacing w:val="10"/>
          <w:sz w:val="26"/>
          <w:szCs w:val="26"/>
        </w:rPr>
        <w:t>5</w:t>
      </w:r>
    </w:p>
    <w:p w14:paraId="0E36CB72" w14:textId="77777777" w:rsidR="008E1F1E" w:rsidRPr="006A1369" w:rsidRDefault="008E1F1E" w:rsidP="005975F6">
      <w:pPr>
        <w:pStyle w:val="NormalWeb"/>
        <w:spacing w:before="0" w:beforeAutospacing="0" w:after="0" w:afterAutospacing="0" w:line="360" w:lineRule="atLeast"/>
        <w:ind w:firstLine="2835"/>
        <w:jc w:val="center"/>
        <w:rPr>
          <w:b/>
          <w:color w:val="000000"/>
          <w:spacing w:val="10"/>
          <w:sz w:val="26"/>
          <w:szCs w:val="26"/>
        </w:rPr>
      </w:pPr>
    </w:p>
    <w:p w14:paraId="5D56E2AF" w14:textId="77777777" w:rsidR="008E1F1E" w:rsidRPr="006A1369" w:rsidRDefault="008E1F1E" w:rsidP="005975F6">
      <w:pPr>
        <w:pStyle w:val="NormalWeb"/>
        <w:spacing w:before="0" w:beforeAutospacing="0" w:after="0" w:afterAutospacing="0" w:line="360" w:lineRule="atLeast"/>
        <w:ind w:firstLine="2835"/>
        <w:jc w:val="center"/>
        <w:rPr>
          <w:b/>
          <w:color w:val="000000"/>
          <w:spacing w:val="10"/>
          <w:sz w:val="26"/>
          <w:szCs w:val="26"/>
        </w:rPr>
      </w:pPr>
    </w:p>
    <w:p w14:paraId="60DD5FF7" w14:textId="7F05D4F1" w:rsidR="000707CD" w:rsidRPr="006A1369" w:rsidRDefault="005A3D12" w:rsidP="00384013">
      <w:pPr>
        <w:pStyle w:val="NormalWeb"/>
        <w:spacing w:before="0" w:beforeAutospacing="0" w:after="0" w:afterAutospacing="0" w:line="240" w:lineRule="exact"/>
        <w:ind w:left="2835" w:firstLine="851"/>
        <w:jc w:val="both"/>
        <w:rPr>
          <w:i/>
          <w:color w:val="000000"/>
          <w:spacing w:val="10"/>
          <w:sz w:val="26"/>
          <w:szCs w:val="26"/>
        </w:rPr>
      </w:pPr>
      <w:r w:rsidRPr="006A1369">
        <w:rPr>
          <w:i/>
          <w:color w:val="000000"/>
          <w:spacing w:val="10"/>
          <w:sz w:val="26"/>
          <w:szCs w:val="26"/>
        </w:rPr>
        <w:t>Reestrutura a carreira de Especialista Ambiental e a série de classes de Assistente Agropecuário, que passa a constituir a carreira de Especialista Agropecuário</w:t>
      </w:r>
      <w:r w:rsidR="000707CD" w:rsidRPr="006A1369">
        <w:rPr>
          <w:i/>
          <w:color w:val="000000"/>
          <w:spacing w:val="10"/>
          <w:sz w:val="26"/>
          <w:szCs w:val="26"/>
        </w:rPr>
        <w:t>.</w:t>
      </w:r>
    </w:p>
    <w:p w14:paraId="70C91C30" w14:textId="77777777" w:rsidR="008E1F1E" w:rsidRPr="006A1369" w:rsidRDefault="008E1F1E" w:rsidP="005975F6">
      <w:pPr>
        <w:pStyle w:val="NormalWeb"/>
        <w:spacing w:before="0" w:beforeAutospacing="0" w:after="0" w:afterAutospacing="0" w:line="360" w:lineRule="atLeast"/>
        <w:ind w:firstLine="2835"/>
        <w:jc w:val="both"/>
        <w:rPr>
          <w:i/>
          <w:color w:val="000000"/>
          <w:spacing w:val="10"/>
          <w:sz w:val="26"/>
          <w:szCs w:val="26"/>
        </w:rPr>
      </w:pPr>
    </w:p>
    <w:p w14:paraId="5417ABD0" w14:textId="77777777" w:rsidR="008E1F1E" w:rsidRPr="006A1369" w:rsidRDefault="008E1F1E" w:rsidP="005975F6">
      <w:pPr>
        <w:pStyle w:val="NormalWeb"/>
        <w:spacing w:before="0" w:beforeAutospacing="0" w:after="0" w:afterAutospacing="0" w:line="360" w:lineRule="atLeast"/>
        <w:ind w:firstLine="2835"/>
        <w:jc w:val="both"/>
        <w:rPr>
          <w:i/>
          <w:color w:val="000000"/>
          <w:spacing w:val="10"/>
          <w:sz w:val="26"/>
          <w:szCs w:val="26"/>
        </w:rPr>
      </w:pPr>
    </w:p>
    <w:p w14:paraId="365CACFE" w14:textId="77777777" w:rsidR="000707CD" w:rsidRPr="006A1369" w:rsidRDefault="000707CD" w:rsidP="005975F6">
      <w:pPr>
        <w:pStyle w:val="NormalWeb"/>
        <w:spacing w:before="0" w:beforeAutospacing="0" w:after="0" w:afterAutospacing="0" w:line="360" w:lineRule="atLeast"/>
        <w:ind w:firstLine="2835"/>
        <w:jc w:val="both"/>
        <w:rPr>
          <w:b/>
          <w:color w:val="000000"/>
          <w:spacing w:val="10"/>
          <w:sz w:val="26"/>
          <w:szCs w:val="26"/>
        </w:rPr>
      </w:pPr>
      <w:r w:rsidRPr="006A1369">
        <w:rPr>
          <w:b/>
          <w:color w:val="000000"/>
          <w:spacing w:val="10"/>
          <w:sz w:val="26"/>
          <w:szCs w:val="26"/>
        </w:rPr>
        <w:t>O GOVERNADOR DO ESTADO DE SÃO PAULO:</w:t>
      </w:r>
    </w:p>
    <w:p w14:paraId="0E6629E3" w14:textId="77777777" w:rsidR="00384013" w:rsidRPr="006A1369" w:rsidRDefault="00384013" w:rsidP="005975F6">
      <w:pPr>
        <w:pStyle w:val="NormalWeb"/>
        <w:spacing w:before="0" w:beforeAutospacing="0" w:after="0" w:afterAutospacing="0" w:line="360" w:lineRule="atLeast"/>
        <w:ind w:firstLine="2835"/>
        <w:jc w:val="both"/>
        <w:rPr>
          <w:b/>
          <w:color w:val="000000"/>
          <w:spacing w:val="10"/>
          <w:sz w:val="26"/>
          <w:szCs w:val="26"/>
        </w:rPr>
      </w:pPr>
    </w:p>
    <w:p w14:paraId="6E949B2F" w14:textId="77777777" w:rsidR="00166372" w:rsidRPr="006A1369" w:rsidRDefault="00166372" w:rsidP="005975F6">
      <w:pPr>
        <w:pStyle w:val="NormalWeb"/>
        <w:spacing w:before="0" w:beforeAutospacing="0" w:after="0" w:afterAutospacing="0" w:line="360" w:lineRule="atLeast"/>
        <w:ind w:firstLine="2835"/>
        <w:jc w:val="both"/>
        <w:rPr>
          <w:b/>
          <w:color w:val="000000"/>
          <w:spacing w:val="10"/>
          <w:sz w:val="26"/>
          <w:szCs w:val="26"/>
        </w:rPr>
      </w:pPr>
    </w:p>
    <w:p w14:paraId="78983D60" w14:textId="55436D66" w:rsidR="000707CD" w:rsidRPr="006A1369" w:rsidRDefault="000707CD" w:rsidP="005975F6">
      <w:pPr>
        <w:pStyle w:val="NormalWeb"/>
        <w:spacing w:before="0" w:beforeAutospacing="0" w:after="0" w:afterAutospacing="0" w:line="360" w:lineRule="atLeast"/>
        <w:ind w:firstLine="2835"/>
        <w:jc w:val="both"/>
        <w:rPr>
          <w:b/>
          <w:color w:val="000000"/>
          <w:spacing w:val="10"/>
          <w:sz w:val="26"/>
          <w:szCs w:val="26"/>
        </w:rPr>
      </w:pPr>
      <w:r w:rsidRPr="006A1369">
        <w:rPr>
          <w:b/>
          <w:color w:val="000000"/>
          <w:spacing w:val="10"/>
          <w:sz w:val="26"/>
          <w:szCs w:val="26"/>
        </w:rPr>
        <w:t>Faço saber que a Assembleia Legislativa decreta e eu promulgo a seguinte lei</w:t>
      </w:r>
      <w:r w:rsidR="00384013" w:rsidRPr="006A1369">
        <w:rPr>
          <w:b/>
          <w:color w:val="000000"/>
          <w:spacing w:val="10"/>
          <w:sz w:val="26"/>
          <w:szCs w:val="26"/>
        </w:rPr>
        <w:t xml:space="preserve"> complementar</w:t>
      </w:r>
      <w:r w:rsidRPr="006A1369">
        <w:rPr>
          <w:b/>
          <w:color w:val="000000"/>
          <w:spacing w:val="10"/>
          <w:sz w:val="26"/>
          <w:szCs w:val="26"/>
        </w:rPr>
        <w:t>:</w:t>
      </w:r>
    </w:p>
    <w:p w14:paraId="3E0B5EDF" w14:textId="77777777" w:rsidR="00384013" w:rsidRDefault="00384013" w:rsidP="005975F6">
      <w:pPr>
        <w:pStyle w:val="NormalWeb"/>
        <w:spacing w:before="0" w:beforeAutospacing="0" w:after="0" w:afterAutospacing="0" w:line="360" w:lineRule="atLeast"/>
        <w:ind w:firstLine="2835"/>
        <w:jc w:val="both"/>
        <w:rPr>
          <w:b/>
          <w:color w:val="000000"/>
          <w:spacing w:val="10"/>
          <w:sz w:val="26"/>
          <w:szCs w:val="26"/>
        </w:rPr>
      </w:pPr>
    </w:p>
    <w:p w14:paraId="70D26641" w14:textId="77777777" w:rsidR="00B22BD6" w:rsidRPr="006A1369" w:rsidRDefault="00B22BD6" w:rsidP="005975F6">
      <w:pPr>
        <w:pStyle w:val="NormalWeb"/>
        <w:spacing w:before="0" w:beforeAutospacing="0" w:after="0" w:afterAutospacing="0" w:line="360" w:lineRule="atLeast"/>
        <w:ind w:firstLine="2835"/>
        <w:jc w:val="both"/>
        <w:rPr>
          <w:b/>
          <w:color w:val="000000"/>
          <w:spacing w:val="10"/>
          <w:sz w:val="26"/>
          <w:szCs w:val="26"/>
        </w:rPr>
      </w:pPr>
    </w:p>
    <w:p w14:paraId="239BDB16"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I</w:t>
      </w:r>
    </w:p>
    <w:p w14:paraId="2D30AE17"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Disposições Gerais</w:t>
      </w:r>
    </w:p>
    <w:p w14:paraId="62E4469E" w14:textId="77777777" w:rsidR="005A3D12" w:rsidRPr="006A1369" w:rsidRDefault="005A3D12" w:rsidP="005975F6">
      <w:pPr>
        <w:pStyle w:val="NormalWeb"/>
        <w:spacing w:before="0" w:beforeAutospacing="0" w:after="0" w:afterAutospacing="0" w:line="360" w:lineRule="atLeast"/>
        <w:ind w:firstLine="2835"/>
        <w:jc w:val="center"/>
        <w:rPr>
          <w:b/>
          <w:color w:val="000000"/>
          <w:spacing w:val="10"/>
          <w:sz w:val="26"/>
          <w:szCs w:val="26"/>
        </w:rPr>
      </w:pPr>
    </w:p>
    <w:p w14:paraId="3F936CB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1º- </w:t>
      </w:r>
      <w:r w:rsidRPr="006A1369">
        <w:rPr>
          <w:bCs/>
          <w:color w:val="000000"/>
          <w:spacing w:val="10"/>
          <w:sz w:val="26"/>
          <w:szCs w:val="26"/>
        </w:rPr>
        <w:t>Esta lei complementar reestrutura:</w:t>
      </w:r>
    </w:p>
    <w:p w14:paraId="2C33AC39" w14:textId="77777777" w:rsidR="005975F6" w:rsidRPr="006A1369" w:rsidRDefault="005975F6" w:rsidP="005975F6">
      <w:pPr>
        <w:pStyle w:val="NormalWeb"/>
        <w:spacing w:before="0" w:beforeAutospacing="0" w:after="0" w:afterAutospacing="0" w:line="360" w:lineRule="atLeast"/>
        <w:ind w:firstLine="2835"/>
        <w:jc w:val="both"/>
        <w:rPr>
          <w:bCs/>
          <w:color w:val="000000"/>
          <w:spacing w:val="10"/>
          <w:sz w:val="26"/>
          <w:szCs w:val="26"/>
        </w:rPr>
      </w:pPr>
    </w:p>
    <w:p w14:paraId="15BD8EF5"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a série de classes de Assistente Agropecuário, instituída pela Lei Complementar nº 383, de 28 de dezembro de 1984, que passa a constituir a carreira de Especialista Agropecuário;</w:t>
      </w:r>
    </w:p>
    <w:p w14:paraId="491A1CE6" w14:textId="77777777" w:rsidR="005975F6" w:rsidRPr="006A1369" w:rsidRDefault="005975F6" w:rsidP="005975F6">
      <w:pPr>
        <w:pStyle w:val="NormalWeb"/>
        <w:spacing w:before="0" w:beforeAutospacing="0" w:after="0" w:afterAutospacing="0" w:line="360" w:lineRule="atLeast"/>
        <w:ind w:firstLine="2835"/>
        <w:jc w:val="both"/>
        <w:rPr>
          <w:bCs/>
          <w:color w:val="000000"/>
          <w:spacing w:val="10"/>
          <w:sz w:val="26"/>
          <w:szCs w:val="26"/>
        </w:rPr>
      </w:pPr>
    </w:p>
    <w:p w14:paraId="2421F98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a carreira de Especialista Ambiental, criada pela Lei Complementar nº 996, de 23 de maio de 2006.</w:t>
      </w:r>
    </w:p>
    <w:p w14:paraId="126FD281" w14:textId="77777777" w:rsidR="005975F6" w:rsidRPr="006A1369" w:rsidRDefault="005975F6" w:rsidP="005975F6">
      <w:pPr>
        <w:pStyle w:val="NormalWeb"/>
        <w:spacing w:before="0" w:beforeAutospacing="0" w:after="0" w:afterAutospacing="0" w:line="360" w:lineRule="atLeast"/>
        <w:ind w:firstLine="2835"/>
        <w:jc w:val="both"/>
        <w:rPr>
          <w:bCs/>
          <w:color w:val="000000"/>
          <w:spacing w:val="10"/>
          <w:sz w:val="26"/>
          <w:szCs w:val="26"/>
        </w:rPr>
      </w:pPr>
    </w:p>
    <w:p w14:paraId="466DEC6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Parágrafo único - </w:t>
      </w:r>
      <w:r w:rsidRPr="006A1369">
        <w:rPr>
          <w:bCs/>
          <w:color w:val="000000"/>
          <w:spacing w:val="10"/>
          <w:sz w:val="26"/>
          <w:szCs w:val="26"/>
        </w:rPr>
        <w:t>As carreiras de Especialista Agropecuário e de Especialista Ambiental integram o Subquadro de Cargos Públicos (SQC-III) do Quadro da Secretaria de Agricultura e Abastecimento e o Subquadro de Cargos Públicos (SQC-III) do Quadro da Secretaria de Meio Ambiente, Infraestrutura e Logística.</w:t>
      </w:r>
    </w:p>
    <w:p w14:paraId="0212449F"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11DF3326"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lastRenderedPageBreak/>
        <w:t>SEÇÃO II</w:t>
      </w:r>
    </w:p>
    <w:p w14:paraId="3AB9F2CD"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Das atribuições do Especialista Agropecuário e do Especialista Ambiental</w:t>
      </w:r>
    </w:p>
    <w:p w14:paraId="0AA48395"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6458AE30"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2º </w:t>
      </w:r>
      <w:r w:rsidRPr="006A1369">
        <w:rPr>
          <w:bCs/>
          <w:color w:val="000000"/>
          <w:spacing w:val="10"/>
          <w:sz w:val="26"/>
          <w:szCs w:val="26"/>
        </w:rPr>
        <w:t>- São atribuições do cargo de Especialista Agropecuário o desempenho de atividades de planejamento, execução e acompanhamento:</w:t>
      </w:r>
    </w:p>
    <w:p w14:paraId="670A7BAF" w14:textId="77777777" w:rsidR="005975F6" w:rsidRPr="006A1369" w:rsidRDefault="005975F6" w:rsidP="005975F6">
      <w:pPr>
        <w:pStyle w:val="NormalWeb"/>
        <w:spacing w:before="0" w:beforeAutospacing="0" w:after="0" w:afterAutospacing="0" w:line="360" w:lineRule="atLeast"/>
        <w:ind w:firstLine="2835"/>
        <w:jc w:val="both"/>
        <w:rPr>
          <w:bCs/>
          <w:color w:val="000000"/>
          <w:spacing w:val="10"/>
          <w:sz w:val="26"/>
          <w:szCs w:val="26"/>
        </w:rPr>
      </w:pPr>
    </w:p>
    <w:p w14:paraId="391F5715"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da transferência de tecnologia e da prestação de serviços aos setores agrícola, pesqueiro e pecuário;</w:t>
      </w:r>
    </w:p>
    <w:p w14:paraId="320FA14E"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025C8CD6"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de políticas públicas voltadas às atividades de extensão rural, de abastecimento, de cooperativismo, de associativismo rural e de defesa agropecuária;</w:t>
      </w:r>
    </w:p>
    <w:p w14:paraId="0CF58E09" w14:textId="77777777" w:rsidR="005975F6" w:rsidRPr="006A1369" w:rsidRDefault="005975F6" w:rsidP="005975F6">
      <w:pPr>
        <w:pStyle w:val="NormalWeb"/>
        <w:spacing w:before="0" w:beforeAutospacing="0" w:after="0" w:afterAutospacing="0" w:line="360" w:lineRule="atLeast"/>
        <w:ind w:firstLine="2835"/>
        <w:jc w:val="both"/>
        <w:rPr>
          <w:bCs/>
          <w:color w:val="000000"/>
          <w:spacing w:val="10"/>
          <w:sz w:val="26"/>
          <w:szCs w:val="26"/>
        </w:rPr>
      </w:pPr>
    </w:p>
    <w:p w14:paraId="339396CE"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III - </w:t>
      </w:r>
      <w:r w:rsidRPr="006A1369">
        <w:rPr>
          <w:bCs/>
          <w:color w:val="000000"/>
          <w:spacing w:val="10"/>
          <w:sz w:val="26"/>
          <w:szCs w:val="26"/>
        </w:rPr>
        <w:t>de certificação de produtos e processos, de controle de qualidade, de proteção, monitoramento e adequação ambiental, de classificação, do uso, comercialização e produção de agrotóxicos e outros biocidas;</w:t>
      </w:r>
    </w:p>
    <w:p w14:paraId="6C6979AC"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400D24FF"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IV - </w:t>
      </w:r>
      <w:r w:rsidRPr="006A1369">
        <w:rPr>
          <w:bCs/>
          <w:color w:val="000000"/>
          <w:spacing w:val="10"/>
          <w:sz w:val="26"/>
          <w:szCs w:val="26"/>
        </w:rPr>
        <w:t>da produção e comercialização de insumos e outros bens destinados ao público-alvo, mediante atividades educacionais e ações de auditoria, fiscalização, vistoria, inspeção, cadastramento, monitoramento, visitas técnicas, emissão de pareceres e laudos técnicos, emissão de relatórios técnicos e regulamentos;</w:t>
      </w:r>
    </w:p>
    <w:p w14:paraId="78C13A6A"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5351120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 - </w:t>
      </w:r>
      <w:r w:rsidRPr="006A1369">
        <w:rPr>
          <w:bCs/>
          <w:color w:val="000000"/>
          <w:spacing w:val="10"/>
          <w:sz w:val="26"/>
          <w:szCs w:val="26"/>
        </w:rPr>
        <w:t>de outras atividades afins.</w:t>
      </w:r>
    </w:p>
    <w:p w14:paraId="7BC35B8C" w14:textId="77777777" w:rsidR="005975F6" w:rsidRPr="006A1369" w:rsidRDefault="005975F6" w:rsidP="005975F6">
      <w:pPr>
        <w:pStyle w:val="NormalWeb"/>
        <w:spacing w:before="0" w:beforeAutospacing="0" w:after="0" w:afterAutospacing="0" w:line="360" w:lineRule="atLeast"/>
        <w:ind w:firstLine="2835"/>
        <w:jc w:val="both"/>
        <w:rPr>
          <w:b/>
          <w:i/>
          <w:iCs/>
          <w:color w:val="000000"/>
          <w:spacing w:val="10"/>
          <w:sz w:val="26"/>
          <w:szCs w:val="26"/>
        </w:rPr>
      </w:pPr>
    </w:p>
    <w:p w14:paraId="682E0DCE"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Parágrafo único - </w:t>
      </w:r>
      <w:r w:rsidRPr="006A1369">
        <w:rPr>
          <w:bCs/>
          <w:color w:val="000000"/>
          <w:spacing w:val="10"/>
          <w:sz w:val="26"/>
          <w:szCs w:val="26"/>
        </w:rPr>
        <w:t>As atribuições do cargo de Especialista Agropecuário serão realizadas em alinhamento com o campo funcional do órgão em que o servidor estiver classificado.</w:t>
      </w:r>
    </w:p>
    <w:p w14:paraId="49D4818F"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787B301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3º - </w:t>
      </w:r>
      <w:r w:rsidRPr="006A1369">
        <w:rPr>
          <w:bCs/>
          <w:color w:val="000000"/>
          <w:spacing w:val="10"/>
          <w:sz w:val="26"/>
          <w:szCs w:val="26"/>
        </w:rPr>
        <w:t>São atribuições do cargo de Especialista Ambiental:</w:t>
      </w:r>
    </w:p>
    <w:p w14:paraId="28F13787"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planejar, coordenar e implementar políticas estaduais nas áreas de meio ambiente, recursos hídricos, resíduos sólidos, mudanças climáticas e educação ambiental;</w:t>
      </w:r>
    </w:p>
    <w:p w14:paraId="2A4B74BD"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48EC070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planejar, implementar e avaliar políticas públicas setoriais com impacto ambiental;</w:t>
      </w:r>
    </w:p>
    <w:p w14:paraId="1AA6C7E4" w14:textId="77777777" w:rsidR="009C6D2D" w:rsidRPr="006A1369" w:rsidRDefault="009C6D2D" w:rsidP="005975F6">
      <w:pPr>
        <w:pStyle w:val="NormalWeb"/>
        <w:spacing w:before="0" w:beforeAutospacing="0" w:after="0" w:afterAutospacing="0" w:line="360" w:lineRule="atLeast"/>
        <w:ind w:firstLine="2835"/>
        <w:jc w:val="both"/>
        <w:rPr>
          <w:bCs/>
          <w:color w:val="000000"/>
          <w:spacing w:val="10"/>
          <w:sz w:val="26"/>
          <w:szCs w:val="26"/>
        </w:rPr>
      </w:pPr>
    </w:p>
    <w:p w14:paraId="21D6F20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III - </w:t>
      </w:r>
      <w:r w:rsidRPr="006A1369">
        <w:rPr>
          <w:bCs/>
          <w:color w:val="000000"/>
          <w:spacing w:val="10"/>
          <w:sz w:val="26"/>
          <w:szCs w:val="26"/>
        </w:rPr>
        <w:t>elaborar normas regulatórias relacionadas ao zoneamento ecológico-econômico, licenciamento, monitoramento, conservação, controle da qualidade e fiscalização ambiental no Estado de São Paulo;</w:t>
      </w:r>
    </w:p>
    <w:p w14:paraId="0754A028"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4E101038"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IV - </w:t>
      </w:r>
      <w:r w:rsidRPr="006A1369">
        <w:rPr>
          <w:bCs/>
          <w:color w:val="000000"/>
          <w:spacing w:val="10"/>
          <w:sz w:val="26"/>
          <w:szCs w:val="26"/>
        </w:rPr>
        <w:t>produzir, analisar e pesquisar dados relacionados à conservação da biodiversidade, promovendo informações estratégicas para a tomada de decisões e o estabelecimento de parâmetros de proteção ambiental;</w:t>
      </w:r>
    </w:p>
    <w:p w14:paraId="51EC92DF"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594B2316"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 - </w:t>
      </w:r>
      <w:r w:rsidRPr="006A1369">
        <w:rPr>
          <w:bCs/>
          <w:color w:val="000000"/>
          <w:spacing w:val="10"/>
          <w:sz w:val="26"/>
          <w:szCs w:val="26"/>
        </w:rPr>
        <w:t>facilitar a articulação entre diferentes órgãos e entidades, buscando parcerias que fortaleçam as ações em prol da sustentabilidade ambiental e do desenvolvimento socioambiental;</w:t>
      </w:r>
    </w:p>
    <w:p w14:paraId="45938537"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328DEEA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 - </w:t>
      </w:r>
      <w:r w:rsidRPr="006A1369">
        <w:rPr>
          <w:bCs/>
          <w:color w:val="000000"/>
          <w:spacing w:val="10"/>
          <w:sz w:val="26"/>
          <w:szCs w:val="26"/>
        </w:rPr>
        <w:t>atuar em programas e ações específicas de conservação e manejo integrado de fauna silvestre, tanto “in situ” quanto “</w:t>
      </w:r>
      <w:proofErr w:type="spellStart"/>
      <w:r w:rsidRPr="006A1369">
        <w:rPr>
          <w:bCs/>
          <w:color w:val="000000"/>
          <w:spacing w:val="10"/>
          <w:sz w:val="26"/>
          <w:szCs w:val="26"/>
        </w:rPr>
        <w:t>ex</w:t>
      </w:r>
      <w:proofErr w:type="spellEnd"/>
      <w:r w:rsidRPr="006A1369">
        <w:rPr>
          <w:bCs/>
          <w:color w:val="000000"/>
          <w:spacing w:val="10"/>
          <w:sz w:val="26"/>
          <w:szCs w:val="26"/>
        </w:rPr>
        <w:t xml:space="preserve"> situ”;</w:t>
      </w:r>
    </w:p>
    <w:p w14:paraId="58AB8D4E"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0A09CA46"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VII </w:t>
      </w:r>
      <w:r w:rsidRPr="006A1369">
        <w:rPr>
          <w:bCs/>
          <w:color w:val="000000"/>
          <w:spacing w:val="10"/>
          <w:sz w:val="26"/>
          <w:szCs w:val="26"/>
        </w:rPr>
        <w:t>- emitir pareceres, laudos e relatórios técnicos, além de elaborar, analisar e acompanhar processos, documentos e projetos técnicos;</w:t>
      </w:r>
    </w:p>
    <w:p w14:paraId="10F69F01"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34A1A317"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VIII - </w:t>
      </w:r>
      <w:r w:rsidRPr="006A1369">
        <w:rPr>
          <w:bCs/>
          <w:color w:val="000000"/>
          <w:spacing w:val="10"/>
          <w:sz w:val="26"/>
          <w:szCs w:val="26"/>
        </w:rPr>
        <w:t>estimular a difusão de tecnologias e informações;</w:t>
      </w:r>
    </w:p>
    <w:p w14:paraId="5EF6A00D"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37FA8405" w14:textId="603EA96D"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IX - </w:t>
      </w:r>
      <w:r w:rsidRPr="006A1369">
        <w:rPr>
          <w:bCs/>
          <w:color w:val="000000"/>
          <w:spacing w:val="10"/>
          <w:sz w:val="26"/>
          <w:szCs w:val="26"/>
        </w:rPr>
        <w:t>executar outras atividades afins.</w:t>
      </w:r>
    </w:p>
    <w:p w14:paraId="2537E5DE"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20A7856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Parágrafo Único - </w:t>
      </w:r>
      <w:r w:rsidRPr="006A1369">
        <w:rPr>
          <w:bCs/>
          <w:color w:val="000000"/>
          <w:spacing w:val="10"/>
          <w:sz w:val="26"/>
          <w:szCs w:val="26"/>
        </w:rPr>
        <w:t>As atribuições do cargo de Especialista Ambiental serão realizadas em alinhamento com o campo funcional do órgão em que o servidor estiver classificado.</w:t>
      </w:r>
    </w:p>
    <w:p w14:paraId="55B605EE"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430E4DCF"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III</w:t>
      </w:r>
    </w:p>
    <w:p w14:paraId="16CBC994"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Das Carreiras de Especialista Agropecuário e Especialista Ambiental</w:t>
      </w:r>
    </w:p>
    <w:p w14:paraId="23010244"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78C0B9D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4º - </w:t>
      </w:r>
      <w:r w:rsidRPr="006A1369">
        <w:rPr>
          <w:bCs/>
          <w:color w:val="000000"/>
          <w:spacing w:val="10"/>
          <w:sz w:val="26"/>
          <w:szCs w:val="26"/>
        </w:rPr>
        <w:t xml:space="preserve">As carreiras de Especialista Agropecuário e de Especialista Ambiental são constituídas por 6 (seis) Níveis, identificados por algarismos romanos de I a VI, cada um deles compostos por 3 (três) Categorias, identificadas pelas letras A </w:t>
      </w:r>
      <w:proofErr w:type="spellStart"/>
      <w:r w:rsidRPr="006A1369">
        <w:rPr>
          <w:bCs/>
          <w:color w:val="000000"/>
          <w:spacing w:val="10"/>
          <w:sz w:val="26"/>
          <w:szCs w:val="26"/>
        </w:rPr>
        <w:t>a</w:t>
      </w:r>
      <w:proofErr w:type="spellEnd"/>
      <w:r w:rsidRPr="006A1369">
        <w:rPr>
          <w:bCs/>
          <w:color w:val="000000"/>
          <w:spacing w:val="10"/>
          <w:sz w:val="26"/>
          <w:szCs w:val="26"/>
        </w:rPr>
        <w:t xml:space="preserve"> C, na forma dos Anexos I e II desta lei complementar.</w:t>
      </w:r>
    </w:p>
    <w:p w14:paraId="262461EF"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14A5CCA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Parágrafo único - </w:t>
      </w:r>
      <w:r w:rsidRPr="006A1369">
        <w:rPr>
          <w:bCs/>
          <w:color w:val="000000"/>
          <w:spacing w:val="10"/>
          <w:sz w:val="26"/>
          <w:szCs w:val="26"/>
        </w:rPr>
        <w:t>Os cargos das carreiras referidas no “caput” deste artigo situam-se, inicialmente, na Categoria A do Nível I da respectiva carreira, e a ela retornam quando vagos.</w:t>
      </w:r>
    </w:p>
    <w:p w14:paraId="37A956B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p>
    <w:p w14:paraId="7670BD30"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IV</w:t>
      </w:r>
    </w:p>
    <w:p w14:paraId="5E16CD4D"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Do Regime Jurídico e da Jornada de Trabalho</w:t>
      </w:r>
    </w:p>
    <w:p w14:paraId="2BCEEE59"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p>
    <w:p w14:paraId="3C9A8AF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5º - </w:t>
      </w:r>
      <w:r w:rsidRPr="006A1369">
        <w:rPr>
          <w:bCs/>
          <w:color w:val="000000"/>
          <w:spacing w:val="10"/>
          <w:sz w:val="26"/>
          <w:szCs w:val="26"/>
        </w:rPr>
        <w:t>Os integrantes das carreiras instituídas por esta lei complementar ficam sujeitos ao regime da Lei nº 10.261, de 28 de outubro de 1968, e à Jornada Completa de Trabalho, caracterizada pela exigência da prestação de 40 (quarenta) horas semanais de trabalho.</w:t>
      </w:r>
    </w:p>
    <w:p w14:paraId="0FD2469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p>
    <w:p w14:paraId="10EB5B1D"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V</w:t>
      </w:r>
    </w:p>
    <w:p w14:paraId="301320DB"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Do Ingresso na Carreira</w:t>
      </w:r>
    </w:p>
    <w:p w14:paraId="329E4D72" w14:textId="77777777" w:rsidR="005975F6" w:rsidRPr="006A1369" w:rsidRDefault="005975F6" w:rsidP="005975F6">
      <w:pPr>
        <w:pStyle w:val="NormalWeb"/>
        <w:spacing w:before="0" w:beforeAutospacing="0" w:after="0" w:afterAutospacing="0" w:line="360" w:lineRule="atLeast"/>
        <w:jc w:val="center"/>
        <w:rPr>
          <w:b/>
          <w:color w:val="000000"/>
          <w:spacing w:val="10"/>
          <w:sz w:val="26"/>
          <w:szCs w:val="26"/>
        </w:rPr>
      </w:pPr>
    </w:p>
    <w:p w14:paraId="68E049AC"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6º - </w:t>
      </w:r>
      <w:r w:rsidRPr="006A1369">
        <w:rPr>
          <w:bCs/>
          <w:color w:val="000000"/>
          <w:spacing w:val="10"/>
          <w:sz w:val="26"/>
          <w:szCs w:val="26"/>
        </w:rPr>
        <w:t>O ingresso nas carreiras de Especialista Agropecuário e de Especialista Ambiental dar-se-á na Categoria A do Nível I, mediante concurso público de provas ou de provas e títulos, de acordo com os critérios estabelecidos no edital que rege o concurso, exigida a graduação de nível superior.</w:t>
      </w:r>
    </w:p>
    <w:p w14:paraId="75D33FF2"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7F773CB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Parágrafo único - </w:t>
      </w:r>
      <w:r w:rsidRPr="006A1369">
        <w:rPr>
          <w:bCs/>
          <w:color w:val="000000"/>
          <w:spacing w:val="10"/>
          <w:sz w:val="26"/>
          <w:szCs w:val="26"/>
        </w:rPr>
        <w:t>O concurso público para provimento dos cargos de Especialista Agropecuário e de Especialista Ambiental poderá ser realizado por área de formação acadêmica ou em razão da natureza das atividades a serem desenvolvidas, na forma estabelecida no respectivo edital de concurso público, de acordo com as necessidades da Administração Pública estadual.</w:t>
      </w:r>
    </w:p>
    <w:p w14:paraId="1C608A7A"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3EAD3014"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VI</w:t>
      </w:r>
    </w:p>
    <w:p w14:paraId="151A4D3B" w14:textId="77777777" w:rsidR="005A3D12" w:rsidRPr="006A1369" w:rsidRDefault="005A3D12" w:rsidP="005975F6">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Do Estágio Probatório</w:t>
      </w:r>
    </w:p>
    <w:p w14:paraId="2D117B5E"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12B6A210"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7º - </w:t>
      </w:r>
      <w:r w:rsidRPr="006A1369">
        <w:rPr>
          <w:bCs/>
          <w:color w:val="000000"/>
          <w:spacing w:val="10"/>
          <w:sz w:val="26"/>
          <w:szCs w:val="26"/>
        </w:rPr>
        <w:t>O estágio probatório corresponde ao período de 3 (três) anos de efetivo exercício que se segue ao início do exercício no cargo.</w:t>
      </w:r>
    </w:p>
    <w:p w14:paraId="2F2D222B" w14:textId="77777777" w:rsidR="005975F6" w:rsidRPr="006A1369" w:rsidRDefault="005975F6" w:rsidP="005975F6">
      <w:pPr>
        <w:pStyle w:val="NormalWeb"/>
        <w:spacing w:before="0" w:beforeAutospacing="0" w:after="0" w:afterAutospacing="0" w:line="360" w:lineRule="atLeast"/>
        <w:ind w:firstLine="2835"/>
        <w:jc w:val="both"/>
        <w:rPr>
          <w:b/>
          <w:color w:val="000000"/>
          <w:spacing w:val="10"/>
          <w:sz w:val="26"/>
          <w:szCs w:val="26"/>
        </w:rPr>
      </w:pPr>
    </w:p>
    <w:p w14:paraId="0373FC4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Parágrafo único - </w:t>
      </w:r>
      <w:r w:rsidRPr="006A1369">
        <w:rPr>
          <w:bCs/>
          <w:color w:val="000000"/>
          <w:spacing w:val="10"/>
          <w:sz w:val="26"/>
          <w:szCs w:val="26"/>
        </w:rPr>
        <w:t>Durante o período de cumprimento do estágio probatório, o servidor:</w:t>
      </w:r>
    </w:p>
    <w:p w14:paraId="04F83DA5" w14:textId="77777777" w:rsidR="005975F6" w:rsidRPr="006A1369" w:rsidRDefault="005975F6" w:rsidP="005975F6">
      <w:pPr>
        <w:pStyle w:val="NormalWeb"/>
        <w:spacing w:before="0" w:beforeAutospacing="0" w:after="0" w:afterAutospacing="0" w:line="360" w:lineRule="atLeast"/>
        <w:ind w:firstLine="2835"/>
        <w:jc w:val="both"/>
        <w:rPr>
          <w:bCs/>
          <w:color w:val="000000"/>
          <w:spacing w:val="10"/>
          <w:sz w:val="26"/>
          <w:szCs w:val="26"/>
        </w:rPr>
      </w:pPr>
    </w:p>
    <w:p w14:paraId="13A2200A" w14:textId="47F5F40F" w:rsidR="005A3D12" w:rsidRPr="006A1369" w:rsidRDefault="00385A4C" w:rsidP="00385A4C">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1 - </w:t>
      </w:r>
      <w:r w:rsidR="005A3D12" w:rsidRPr="006A1369">
        <w:rPr>
          <w:bCs/>
          <w:color w:val="000000"/>
          <w:spacing w:val="10"/>
          <w:sz w:val="26"/>
          <w:szCs w:val="26"/>
        </w:rPr>
        <w:t>permanecerá na Categoria A do Nível I;</w:t>
      </w:r>
    </w:p>
    <w:p w14:paraId="32A6B1A2" w14:textId="77777777" w:rsidR="005975F6" w:rsidRPr="006A1369" w:rsidRDefault="005975F6" w:rsidP="005975F6">
      <w:pPr>
        <w:pStyle w:val="NormalWeb"/>
        <w:spacing w:before="0" w:beforeAutospacing="0" w:after="0" w:afterAutospacing="0" w:line="360" w:lineRule="atLeast"/>
        <w:ind w:left="2835"/>
        <w:jc w:val="both"/>
        <w:rPr>
          <w:b/>
          <w:color w:val="000000"/>
          <w:spacing w:val="10"/>
          <w:sz w:val="26"/>
          <w:szCs w:val="26"/>
        </w:rPr>
      </w:pPr>
    </w:p>
    <w:p w14:paraId="4DB3D6DB" w14:textId="2289FE49"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2</w:t>
      </w:r>
      <w:r w:rsidR="00385A4C"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será submetido à Avaliação Especial de Desempenho, para fins de aquisição de estabilidade no cargo.</w:t>
      </w:r>
    </w:p>
    <w:p w14:paraId="07466462"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3285A864"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8º - </w:t>
      </w:r>
      <w:r w:rsidRPr="006A1369">
        <w:rPr>
          <w:bCs/>
          <w:color w:val="000000"/>
          <w:spacing w:val="10"/>
          <w:sz w:val="26"/>
          <w:szCs w:val="26"/>
        </w:rPr>
        <w:t>A Avaliação Especial de Desempenho tem por finalidade verificar a aptidão e capacidade para o exercício das atribuições inerentes ao cargo, com foco nos seguintes aspectos:</w:t>
      </w:r>
    </w:p>
    <w:p w14:paraId="5119F411"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4C99E54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assiduidade;</w:t>
      </w:r>
    </w:p>
    <w:p w14:paraId="1E282C47"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6FDFD0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disciplina;</w:t>
      </w:r>
    </w:p>
    <w:p w14:paraId="178D212F"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18E00740"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III - </w:t>
      </w:r>
      <w:r w:rsidRPr="006A1369">
        <w:rPr>
          <w:bCs/>
          <w:color w:val="000000"/>
          <w:spacing w:val="10"/>
          <w:sz w:val="26"/>
          <w:szCs w:val="26"/>
        </w:rPr>
        <w:t>capacidade de iniciativa;</w:t>
      </w:r>
    </w:p>
    <w:p w14:paraId="2F7F8CF2"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582EDB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IV </w:t>
      </w:r>
      <w:r w:rsidRPr="006A1369">
        <w:rPr>
          <w:bCs/>
          <w:color w:val="000000"/>
          <w:spacing w:val="10"/>
          <w:sz w:val="26"/>
          <w:szCs w:val="26"/>
        </w:rPr>
        <w:t>- responsabilidade;</w:t>
      </w:r>
    </w:p>
    <w:p w14:paraId="2D6ECE34"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AE5E8D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 - </w:t>
      </w:r>
      <w:r w:rsidRPr="006A1369">
        <w:rPr>
          <w:bCs/>
          <w:color w:val="000000"/>
          <w:spacing w:val="10"/>
          <w:sz w:val="26"/>
          <w:szCs w:val="26"/>
        </w:rPr>
        <w:t>comprometimento com a Administração Pública;</w:t>
      </w:r>
    </w:p>
    <w:p w14:paraId="2CB77962"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11230AEE"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 - </w:t>
      </w:r>
      <w:r w:rsidRPr="006A1369">
        <w:rPr>
          <w:bCs/>
          <w:color w:val="000000"/>
          <w:spacing w:val="10"/>
          <w:sz w:val="26"/>
          <w:szCs w:val="26"/>
        </w:rPr>
        <w:t>eficiência;</w:t>
      </w:r>
    </w:p>
    <w:p w14:paraId="62618083"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866F93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VII - </w:t>
      </w:r>
      <w:r w:rsidRPr="006A1369">
        <w:rPr>
          <w:bCs/>
          <w:color w:val="000000"/>
          <w:spacing w:val="10"/>
          <w:sz w:val="26"/>
          <w:szCs w:val="26"/>
        </w:rPr>
        <w:t>produtividade;</w:t>
      </w:r>
    </w:p>
    <w:p w14:paraId="0702058B"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7172B77F"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VIII - </w:t>
      </w:r>
      <w:r w:rsidRPr="006A1369">
        <w:rPr>
          <w:bCs/>
          <w:color w:val="000000"/>
          <w:spacing w:val="10"/>
          <w:sz w:val="26"/>
          <w:szCs w:val="26"/>
        </w:rPr>
        <w:t>condições adequadas de saúde física e mental.</w:t>
      </w:r>
    </w:p>
    <w:p w14:paraId="2AFE8B21"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58F67627"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1º - </w:t>
      </w:r>
      <w:r w:rsidRPr="006A1369">
        <w:rPr>
          <w:bCs/>
          <w:color w:val="000000"/>
          <w:spacing w:val="10"/>
          <w:sz w:val="26"/>
          <w:szCs w:val="26"/>
        </w:rPr>
        <w:t>As condições previstas no inciso VIII deste artigo serão aferidas pelo órgão médico oficial por meio de exames médicos e psicológicos, que poderão ser exigidos a qualquer tempo durante o estágio probatório.</w:t>
      </w:r>
    </w:p>
    <w:p w14:paraId="758D97B9"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21F891E"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2º - </w:t>
      </w:r>
      <w:r w:rsidRPr="006A1369">
        <w:rPr>
          <w:bCs/>
          <w:color w:val="000000"/>
          <w:spacing w:val="10"/>
          <w:sz w:val="26"/>
          <w:szCs w:val="26"/>
        </w:rPr>
        <w:t>A Avaliação Especial de Desempenho será promovida pela Comissão a que se refere o artigo 20 desta lei complementar, na forma prevista em decreto.</w:t>
      </w:r>
    </w:p>
    <w:p w14:paraId="00B13816"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EDBFA4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3º - </w:t>
      </w:r>
      <w:r w:rsidRPr="006A1369">
        <w:rPr>
          <w:bCs/>
          <w:color w:val="000000"/>
          <w:spacing w:val="10"/>
          <w:sz w:val="26"/>
          <w:szCs w:val="26"/>
        </w:rPr>
        <w:t>Os critérios e o procedimento para a implementação da Avaliação Especial de Desempenho de que trata o “caput” deste artigo serão estabelecidos em decreto.</w:t>
      </w:r>
    </w:p>
    <w:p w14:paraId="281E0A82"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2385DFF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9º - </w:t>
      </w:r>
      <w:r w:rsidRPr="006A1369">
        <w:rPr>
          <w:bCs/>
          <w:color w:val="000000"/>
          <w:spacing w:val="10"/>
          <w:sz w:val="26"/>
          <w:szCs w:val="26"/>
        </w:rPr>
        <w:t>O servidor em estágio probatório poderá ser exonerado a qualquer tempo, mediante processo em que sejam assegurados o contraditório e a ampla defesa.</w:t>
      </w:r>
    </w:p>
    <w:p w14:paraId="61EEC0AE"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1F62AFE6"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10 - </w:t>
      </w:r>
      <w:r w:rsidRPr="006A1369">
        <w:rPr>
          <w:bCs/>
          <w:color w:val="000000"/>
          <w:spacing w:val="10"/>
          <w:sz w:val="26"/>
          <w:szCs w:val="26"/>
        </w:rPr>
        <w:t>Durante o estágio probatório, o servidor não poderá ser afastado ou licenciado do seu cargo, exceto:</w:t>
      </w:r>
    </w:p>
    <w:p w14:paraId="75FB2E28"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2802D87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nas hipóteses previstas nos seguintes dispositivos da Lei nº 10.261, de 28 de outubro de 1968:</w:t>
      </w:r>
    </w:p>
    <w:p w14:paraId="269321B9"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1037BCEE"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r w:rsidRPr="006A1369">
        <w:rPr>
          <w:b/>
          <w:color w:val="000000"/>
          <w:spacing w:val="10"/>
          <w:sz w:val="26"/>
          <w:szCs w:val="26"/>
        </w:rPr>
        <w:t xml:space="preserve">a) </w:t>
      </w:r>
      <w:r w:rsidRPr="006A1369">
        <w:rPr>
          <w:bCs/>
          <w:color w:val="000000"/>
          <w:spacing w:val="10"/>
          <w:sz w:val="26"/>
          <w:szCs w:val="26"/>
        </w:rPr>
        <w:t>artigos 69, 72 e 75;</w:t>
      </w:r>
    </w:p>
    <w:p w14:paraId="0180C796"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557AC8F"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b) </w:t>
      </w:r>
      <w:r w:rsidRPr="006A1369">
        <w:rPr>
          <w:bCs/>
          <w:color w:val="000000"/>
          <w:spacing w:val="10"/>
          <w:sz w:val="26"/>
          <w:szCs w:val="26"/>
        </w:rPr>
        <w:t>incisos I a VIII e XI a XVII do artigo 78;</w:t>
      </w:r>
    </w:p>
    <w:p w14:paraId="3A352130"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F83C955"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c) </w:t>
      </w:r>
      <w:r w:rsidRPr="006A1369">
        <w:rPr>
          <w:bCs/>
          <w:color w:val="000000"/>
          <w:spacing w:val="10"/>
          <w:sz w:val="26"/>
          <w:szCs w:val="26"/>
        </w:rPr>
        <w:t>incisos I a V, VII, VIII e X do artigo 181;</w:t>
      </w:r>
    </w:p>
    <w:p w14:paraId="756910BB"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DCFA47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para participação em curso específico de formação exigido antecedentemente à posse em cargo para o qual tiver sido aprovado na Administração Pública estadual;</w:t>
      </w:r>
    </w:p>
    <w:p w14:paraId="40222EC6"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71E6046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III - </w:t>
      </w:r>
      <w:r w:rsidRPr="006A1369">
        <w:rPr>
          <w:bCs/>
          <w:color w:val="000000"/>
          <w:spacing w:val="10"/>
          <w:sz w:val="26"/>
          <w:szCs w:val="26"/>
        </w:rPr>
        <w:t>quando nomeado ou designado para o exercício de cargo em comissão ou função de confiança, no âmbito da mesma Secretaria de Estado em cujo quadro esteja classificado o seu cargo efetivo;</w:t>
      </w:r>
    </w:p>
    <w:p w14:paraId="33EFD1AD"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20430D8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IV - </w:t>
      </w:r>
      <w:r w:rsidRPr="006A1369">
        <w:rPr>
          <w:bCs/>
          <w:color w:val="000000"/>
          <w:spacing w:val="10"/>
          <w:sz w:val="26"/>
          <w:szCs w:val="26"/>
        </w:rPr>
        <w:t>na hipótese da licença de que trata a Lei Complementar nº 367, de 14 de dezembro de 1984.</w:t>
      </w:r>
    </w:p>
    <w:p w14:paraId="7CB4FE8E"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476BAE1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1º - </w:t>
      </w:r>
      <w:r w:rsidRPr="006A1369">
        <w:rPr>
          <w:bCs/>
          <w:color w:val="000000"/>
          <w:spacing w:val="10"/>
          <w:sz w:val="26"/>
          <w:szCs w:val="26"/>
        </w:rPr>
        <w:t>Fica suspensa, para efeito de estágio probatório, a contagem de tempo dos períodos de afastamentos referidos neste artigo, excetuadas as hipóteses previstas nos incisos III e IV deste artigo, nos artigos 69, 75 e nos incisos I, VII, XIV e XVI do artigo 78 da Lei nº 10.261, de 28 de outubro de 1968.</w:t>
      </w:r>
    </w:p>
    <w:p w14:paraId="70BF213C"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901A5D6"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2º - </w:t>
      </w:r>
      <w:r w:rsidRPr="006A1369">
        <w:rPr>
          <w:bCs/>
          <w:color w:val="000000"/>
          <w:spacing w:val="10"/>
          <w:sz w:val="26"/>
          <w:szCs w:val="26"/>
        </w:rPr>
        <w:t>A hipótese do artigo 69 da Lei nº 10.261, de 28 de outubro de 1968, somente será aplicada ao servidor em estágio probatório se o congresso ou o certame cultural, técnico ou científico tiver objeto pertinente com as atribuições do cargo de Especialista Agropecuário ou Especialista Ambiental.</w:t>
      </w:r>
    </w:p>
    <w:p w14:paraId="73CA9C29"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14B2FB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11 - </w:t>
      </w:r>
      <w:r w:rsidRPr="006A1369">
        <w:rPr>
          <w:bCs/>
          <w:color w:val="000000"/>
          <w:spacing w:val="10"/>
          <w:sz w:val="26"/>
          <w:szCs w:val="26"/>
        </w:rPr>
        <w:t>A estabilidade prevista no artigo 41 da Constituição Federal será adquirida pelo servidor que obtiver desempenho satisfatório na Avaliação Especial de Desempenho e aprovação no estágio probatório.</w:t>
      </w:r>
    </w:p>
    <w:p w14:paraId="393E7803"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3C71723E"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1º - </w:t>
      </w:r>
      <w:r w:rsidRPr="006A1369">
        <w:rPr>
          <w:bCs/>
          <w:color w:val="000000"/>
          <w:spacing w:val="10"/>
          <w:sz w:val="26"/>
          <w:szCs w:val="26"/>
        </w:rPr>
        <w:t>A homologação da aprovação no estágio probatório dar-se-á por ato do titular ou de autoridade delegada da Secretaria de Estado à qual o cargo estiver vinculado.</w:t>
      </w:r>
    </w:p>
    <w:p w14:paraId="7DFA7245"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7387F4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2º - </w:t>
      </w:r>
      <w:r w:rsidRPr="006A1369">
        <w:rPr>
          <w:bCs/>
          <w:color w:val="000000"/>
          <w:spacing w:val="10"/>
          <w:sz w:val="26"/>
          <w:szCs w:val="26"/>
        </w:rPr>
        <w:t>O servidor que não for aprovado no estágio probatório será exonerado do cargo mediante processo, em que lhe sejam assegurados o contraditório e a ampla defesa.</w:t>
      </w:r>
    </w:p>
    <w:p w14:paraId="4DC4EA99" w14:textId="77777777" w:rsidR="00385A4C" w:rsidRPr="006A1369" w:rsidRDefault="00385A4C" w:rsidP="00385A4C">
      <w:pPr>
        <w:pStyle w:val="NormalWeb"/>
        <w:spacing w:before="0" w:beforeAutospacing="0" w:after="0" w:afterAutospacing="0" w:line="360" w:lineRule="atLeast"/>
        <w:jc w:val="both"/>
        <w:rPr>
          <w:b/>
          <w:color w:val="000000"/>
          <w:spacing w:val="10"/>
          <w:sz w:val="26"/>
          <w:szCs w:val="26"/>
        </w:rPr>
      </w:pPr>
    </w:p>
    <w:p w14:paraId="1728A516"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VII</w:t>
      </w:r>
    </w:p>
    <w:p w14:paraId="0D51FC03"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Da Evolução na Carreira</w:t>
      </w:r>
    </w:p>
    <w:p w14:paraId="1D3DA95A"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6196A64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12 - </w:t>
      </w:r>
      <w:r w:rsidRPr="006A1369">
        <w:rPr>
          <w:bCs/>
          <w:color w:val="000000"/>
          <w:spacing w:val="10"/>
          <w:sz w:val="26"/>
          <w:szCs w:val="26"/>
        </w:rPr>
        <w:t>A evolução do servidor nas carreiras de Especialista Agropecuário e de Especialista Ambiental, dar-se-á por progressão funcional, nas Categorias, e por promoção nos Níveis, conforme regulamentação.</w:t>
      </w:r>
    </w:p>
    <w:p w14:paraId="2E4BC967"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B74ED2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1º - </w:t>
      </w:r>
      <w:r w:rsidRPr="006A1369">
        <w:rPr>
          <w:bCs/>
          <w:color w:val="000000"/>
          <w:spacing w:val="10"/>
          <w:sz w:val="26"/>
          <w:szCs w:val="26"/>
        </w:rPr>
        <w:t>A progressão funcional dar-se-á pela passagem do cargo do Especialista Agropecuário e do Especialista Ambiental para a Categoria imediatamente superior, dentro do mesmo Nível da carreira, mediante processo de avaliação a ser realizado, anualmente, obedecidas as condições e exigências a serem estabelecidas em decreto.</w:t>
      </w:r>
    </w:p>
    <w:p w14:paraId="6AD40EC0"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7FBB777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2º - </w:t>
      </w:r>
      <w:r w:rsidRPr="006A1369">
        <w:rPr>
          <w:bCs/>
          <w:color w:val="000000"/>
          <w:spacing w:val="10"/>
          <w:sz w:val="26"/>
          <w:szCs w:val="26"/>
        </w:rPr>
        <w:t>A promoção consiste na passagem do cargo do Especialista Agropecuário e do Especialista Ambiental da última Categoria de um Nível para a primeira Categoria do Nível imediatamente superior, mediante processo de avaliação a ser realizado, anualmente, obedecidas as condições e as exigências estabelecidas em decreto.</w:t>
      </w:r>
    </w:p>
    <w:p w14:paraId="0AF2CE1A"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250B7BB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13 - </w:t>
      </w:r>
      <w:r w:rsidRPr="006A1369">
        <w:rPr>
          <w:bCs/>
          <w:color w:val="000000"/>
          <w:spacing w:val="10"/>
          <w:sz w:val="26"/>
          <w:szCs w:val="26"/>
        </w:rPr>
        <w:t>Poderá participar do processo de progressão funcional, o servidor que tenha cumprido o interstício mínimo de 1 (um) ano de efetivo exercício no respectivo Nível e Categoria em que estiver enquadrado e tenha sido avaliado.</w:t>
      </w:r>
    </w:p>
    <w:p w14:paraId="44953F2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p>
    <w:p w14:paraId="2CA536D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14 - </w:t>
      </w:r>
      <w:r w:rsidRPr="006A1369">
        <w:rPr>
          <w:bCs/>
          <w:color w:val="000000"/>
          <w:spacing w:val="10"/>
          <w:sz w:val="26"/>
          <w:szCs w:val="26"/>
        </w:rPr>
        <w:t>Poderá participar do processo de promoção o servidor que tenha cumprido o interstício mínimo de 2 (dois) anos de efetivo exercício na última Categoria do Nível em que estiver enquadrado e tenha sido avaliado.</w:t>
      </w:r>
    </w:p>
    <w:p w14:paraId="5F5CB197"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5936280E"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r w:rsidRPr="006A1369">
        <w:rPr>
          <w:b/>
          <w:color w:val="000000"/>
          <w:spacing w:val="10"/>
          <w:sz w:val="26"/>
          <w:szCs w:val="26"/>
        </w:rPr>
        <w:t xml:space="preserve">§ 1º - </w:t>
      </w:r>
      <w:r w:rsidRPr="006A1369">
        <w:rPr>
          <w:bCs/>
          <w:color w:val="000000"/>
          <w:spacing w:val="10"/>
          <w:sz w:val="26"/>
          <w:szCs w:val="26"/>
        </w:rPr>
        <w:t>Observado o interstício e as demais exigências e condições estabelecidas em decreto, poderão ser beneficiados, anualmente, com a promoção, até 70% (setenta por cento) do contingente integrante da última Categoria dos Níveis I a V, das carreiras de Especialista Agropecuário e de Especialista Ambiental, em atividade, existente na data da abertura do processo de promoção.</w:t>
      </w:r>
    </w:p>
    <w:p w14:paraId="1C71DD1C"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DAB7948"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2º - </w:t>
      </w:r>
      <w:r w:rsidRPr="006A1369">
        <w:rPr>
          <w:bCs/>
          <w:color w:val="000000"/>
          <w:spacing w:val="10"/>
          <w:sz w:val="26"/>
          <w:szCs w:val="26"/>
        </w:rPr>
        <w:t>Nas Categorias em que o contingente for igual ou inferior a 4 (quatro) servidores públicos poderão ser beneficiados com a promoção 3 (três) servidores, desde que atendidas as exigências legais.</w:t>
      </w:r>
    </w:p>
    <w:p w14:paraId="3C466E6D"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6586A9E"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3º - </w:t>
      </w:r>
      <w:r w:rsidRPr="006A1369">
        <w:rPr>
          <w:bCs/>
          <w:color w:val="000000"/>
          <w:spacing w:val="10"/>
          <w:sz w:val="26"/>
          <w:szCs w:val="26"/>
        </w:rPr>
        <w:t>Ocorrendo empate na classificação, terá preferência o Especialista Agropecuário ou o Especialista Ambiental que, sucessivamente, sem prejuízo da previsão de outros critérios em ato dos titulares das Pastas, tiver maior:</w:t>
      </w:r>
    </w:p>
    <w:p w14:paraId="2E36EB3B"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8FEF05D" w14:textId="54BAE91E"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1</w:t>
      </w:r>
      <w:r w:rsidR="00385A4C"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tempo de efetivo exercício na carreira;</w:t>
      </w:r>
    </w:p>
    <w:p w14:paraId="532FA6DC"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3757E5C5" w14:textId="35074978"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2</w:t>
      </w:r>
      <w:r w:rsidR="00385A4C"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tempo de efetivo exercício no Nível.</w:t>
      </w:r>
    </w:p>
    <w:p w14:paraId="42168312"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74AF0E78"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15 - </w:t>
      </w:r>
      <w:r w:rsidRPr="006A1369">
        <w:rPr>
          <w:bCs/>
          <w:color w:val="000000"/>
          <w:spacing w:val="10"/>
          <w:sz w:val="26"/>
          <w:szCs w:val="26"/>
        </w:rPr>
        <w:t>Não poderá participar dos processos de progressão funcional e promoção, pelo período de 1 (um) ano a contar da publicação da sanção, o Especialista Agropecuário e o Especialista Ambiental que tiver sofrido as penalidades previstas nos incisos I, II e III do artigo 251, da Lei nº 10.261, de 28 de outubro de 1968.</w:t>
      </w:r>
    </w:p>
    <w:p w14:paraId="03586854"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7ACB15F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16 - </w:t>
      </w:r>
      <w:r w:rsidRPr="006A1369">
        <w:rPr>
          <w:bCs/>
          <w:color w:val="000000"/>
          <w:spacing w:val="10"/>
          <w:sz w:val="26"/>
          <w:szCs w:val="26"/>
        </w:rPr>
        <w:t>Para fins de progressão funcional e de promoção, interromper-se-á o interstício quando o servidor estiver afastado do cargo de Especialista Agropecuário ou de Especialista Ambiental, exceto quando se tratar de:</w:t>
      </w:r>
    </w:p>
    <w:p w14:paraId="30F7141F"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5C17899D" w14:textId="71A70EFE"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nomeação para cargo de provimento em comissão ou função de confiança, no âmbito da Secretaria de Estado em que o cargo efetivo de Especialista Agropecuário ou de Especialista Ambiental, esteja classificado;</w:t>
      </w:r>
    </w:p>
    <w:p w14:paraId="4CF23D31"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E072BDF"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afastamento nos termos:</w:t>
      </w:r>
    </w:p>
    <w:p w14:paraId="3580514D"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42AC9B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 </w:t>
      </w:r>
      <w:r w:rsidRPr="006A1369">
        <w:rPr>
          <w:bCs/>
          <w:color w:val="000000"/>
          <w:spacing w:val="10"/>
          <w:sz w:val="26"/>
          <w:szCs w:val="26"/>
        </w:rPr>
        <w:t>do § 1º do artigo 125 da Constituição do Estado;</w:t>
      </w:r>
    </w:p>
    <w:p w14:paraId="3E8B8A22"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3888C10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b) </w:t>
      </w:r>
      <w:r w:rsidRPr="006A1369">
        <w:rPr>
          <w:bCs/>
          <w:color w:val="000000"/>
          <w:spacing w:val="10"/>
          <w:sz w:val="26"/>
          <w:szCs w:val="26"/>
        </w:rPr>
        <w:t>dos artigos 68 e 69 da Lei nº 10.261, de 28 de outubro de 1968, sem prejuízo dos vencimentos;</w:t>
      </w:r>
    </w:p>
    <w:p w14:paraId="01DE2A0C"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7161093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c) </w:t>
      </w:r>
      <w:r w:rsidRPr="006A1369">
        <w:rPr>
          <w:bCs/>
          <w:color w:val="000000"/>
          <w:spacing w:val="10"/>
          <w:sz w:val="26"/>
          <w:szCs w:val="26"/>
        </w:rPr>
        <w:t>dos artigos 78 e 80 da Lei nº 10.261, de 28 de outubro de 1968;</w:t>
      </w:r>
    </w:p>
    <w:p w14:paraId="68548512"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32AAA818"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III - </w:t>
      </w:r>
      <w:r w:rsidRPr="006A1369">
        <w:rPr>
          <w:bCs/>
          <w:color w:val="000000"/>
          <w:spacing w:val="10"/>
          <w:sz w:val="26"/>
          <w:szCs w:val="26"/>
        </w:rPr>
        <w:t>licença para tratamento de saúde, no limite de 45 (quarenta e cinco) dias por ano;</w:t>
      </w:r>
    </w:p>
    <w:p w14:paraId="4CB465C7"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57FF6DF8"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IV - </w:t>
      </w:r>
      <w:r w:rsidRPr="006A1369">
        <w:rPr>
          <w:bCs/>
          <w:color w:val="000000"/>
          <w:spacing w:val="10"/>
          <w:sz w:val="26"/>
          <w:szCs w:val="26"/>
        </w:rPr>
        <w:t>ausência em virtude de consulta ou sessão de tratamento de saúde, nos termos da Lei Complementar nº 1.041, de 14 de abril de 2008;</w:t>
      </w:r>
    </w:p>
    <w:p w14:paraId="121255BE"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7D2AA758"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 - </w:t>
      </w:r>
      <w:r w:rsidRPr="006A1369">
        <w:rPr>
          <w:bCs/>
          <w:color w:val="000000"/>
          <w:spacing w:val="10"/>
          <w:sz w:val="26"/>
          <w:szCs w:val="26"/>
        </w:rPr>
        <w:t>na hipótese da licença de que trata a Lei Complementar nº 367, de 14 de dezembro de 1984;</w:t>
      </w:r>
    </w:p>
    <w:p w14:paraId="3B2A0902"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862DC85"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 - </w:t>
      </w:r>
      <w:r w:rsidRPr="006A1369">
        <w:rPr>
          <w:bCs/>
          <w:color w:val="000000"/>
          <w:spacing w:val="10"/>
          <w:sz w:val="26"/>
          <w:szCs w:val="26"/>
        </w:rPr>
        <w:t>designação como substituto ou para responder por cargo em comissão ou função de confiança vagos no órgão em que seu cargo efetivo de Especialista Agropecuário ou de Especialista Ambiental esteja classificado ou em órgão cuja carreira integre o Subquadro de Cargos Públicos (SQC-III).</w:t>
      </w:r>
    </w:p>
    <w:p w14:paraId="33B2B668"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6A0C7052"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VIII</w:t>
      </w:r>
    </w:p>
    <w:p w14:paraId="7A3DF0FF"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Do Regime de Remuneração por Subsídio</w:t>
      </w:r>
    </w:p>
    <w:p w14:paraId="35536677"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5B8EB89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17 - </w:t>
      </w:r>
      <w:r w:rsidRPr="006A1369">
        <w:rPr>
          <w:bCs/>
          <w:color w:val="000000"/>
          <w:spacing w:val="10"/>
          <w:sz w:val="26"/>
          <w:szCs w:val="26"/>
        </w:rPr>
        <w:t>O Especialista Agropecuário e o Especialista Ambiental serão remunerados por subsídio, nos termos dos §§ 4º e 8º do artigo 39 da Constituição Federal e do parágrafo único do artigo 129 da Constituição do Estado, fixado em parcela única, nos termos dos Anexos I e II desta lei complementar, vedado o acréscimo de qualquer vantagem pecuniária, exceto:</w:t>
      </w:r>
    </w:p>
    <w:p w14:paraId="01D3CEBF"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D4BB4F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décimo terceiro salário, a que se refere a Lei Complementar nº 644, de 26 de dezembro de 1989;</w:t>
      </w:r>
    </w:p>
    <w:p w14:paraId="1D77442D"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2C6A789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férias e acréscimo de 1/3 (um terço) de férias;</w:t>
      </w:r>
    </w:p>
    <w:p w14:paraId="40BB173D"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BA030C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III - </w:t>
      </w:r>
      <w:r w:rsidRPr="006A1369">
        <w:rPr>
          <w:bCs/>
          <w:color w:val="000000"/>
          <w:spacing w:val="10"/>
          <w:sz w:val="26"/>
          <w:szCs w:val="26"/>
        </w:rPr>
        <w:t>abono de permanência, previsto no § 19 do artigo 126 da Constituição do Estado, se cabível;</w:t>
      </w:r>
    </w:p>
    <w:p w14:paraId="4F5F4089"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1B7C6E4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IV - </w:t>
      </w:r>
      <w:r w:rsidRPr="006A1369">
        <w:rPr>
          <w:bCs/>
          <w:color w:val="000000"/>
          <w:spacing w:val="10"/>
          <w:sz w:val="26"/>
          <w:szCs w:val="26"/>
        </w:rPr>
        <w:t>adicional de insalubridade, a que se refere a Lei Complementar nº 432, de 18 de dezembro de 1985;</w:t>
      </w:r>
    </w:p>
    <w:p w14:paraId="516B500C"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F9E884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 - </w:t>
      </w:r>
      <w:r w:rsidRPr="006A1369">
        <w:rPr>
          <w:bCs/>
          <w:color w:val="000000"/>
          <w:spacing w:val="10"/>
          <w:sz w:val="26"/>
          <w:szCs w:val="26"/>
        </w:rPr>
        <w:t>Bonificação por Resultados - BR, a que se refere a Lei Complementar nº 1.361, de 21 de outubro de 2021;</w:t>
      </w:r>
    </w:p>
    <w:p w14:paraId="735114B7"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4FDF15BC"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 - </w:t>
      </w:r>
      <w:r w:rsidRPr="006A1369">
        <w:rPr>
          <w:bCs/>
          <w:color w:val="000000"/>
          <w:spacing w:val="10"/>
          <w:sz w:val="26"/>
          <w:szCs w:val="26"/>
        </w:rPr>
        <w:t>retribuição pelo exercício de atribuições de direção, chefia e assessoramento, de que trata a Lei Complementar nº 1.395, de 22 de dezembro de 2023;</w:t>
      </w:r>
    </w:p>
    <w:p w14:paraId="47F261DC"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3C51B67F"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VII - </w:t>
      </w:r>
      <w:r w:rsidRPr="006A1369">
        <w:rPr>
          <w:bCs/>
          <w:color w:val="000000"/>
          <w:spacing w:val="10"/>
          <w:sz w:val="26"/>
          <w:szCs w:val="26"/>
        </w:rPr>
        <w:t>verbas de caráter indenizatório.</w:t>
      </w:r>
    </w:p>
    <w:p w14:paraId="25D300E0"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2AD569F1"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IX</w:t>
      </w:r>
    </w:p>
    <w:p w14:paraId="584E10DA"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Das Funções de Confiança Privativas de Especialista Agropecuário</w:t>
      </w:r>
    </w:p>
    <w:p w14:paraId="45E94DEB"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225EF83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18 - </w:t>
      </w:r>
      <w:r w:rsidRPr="006A1369">
        <w:rPr>
          <w:bCs/>
          <w:color w:val="000000"/>
          <w:spacing w:val="10"/>
          <w:sz w:val="26"/>
          <w:szCs w:val="26"/>
        </w:rPr>
        <w:t>As funções de direção, chefia e assessoramento de unidades ou órgãos que desempenhem atividades inseridas no âmbito das atribuições específicas de Especialista Agropecuário serão remuneradas pelo subsídio do servidor, acrescido da retribuição correspondente ao valor da respectiva Função de Confiança do Estado de São Paulo (FCESP), instituída pelo artigo 2º da Lei Complementar nº 1.395, de 22 de dezembro de 2023, na conformidade do seu Anexo I, observada a limitação constitucional remuneratória aplicável.</w:t>
      </w:r>
    </w:p>
    <w:p w14:paraId="3065AA54"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47442983"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X</w:t>
      </w:r>
    </w:p>
    <w:p w14:paraId="1CF96DFE"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Disposições Finais</w:t>
      </w:r>
    </w:p>
    <w:p w14:paraId="27FD763A"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41AD5774"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19 - </w:t>
      </w:r>
      <w:r w:rsidRPr="006A1369">
        <w:rPr>
          <w:bCs/>
          <w:color w:val="000000"/>
          <w:spacing w:val="10"/>
          <w:sz w:val="26"/>
          <w:szCs w:val="26"/>
        </w:rPr>
        <w:t>Fica acrescido ao Anexo IV a que se refere o § 2º do artigo 4º da Lei Complementar nº 1.395, de 22 de dezembro de 2023, o quantitativo de Funções de Confiança do Estado de São Paulo (FCESP) constante no Anexo V, desta lei complementar.</w:t>
      </w:r>
    </w:p>
    <w:p w14:paraId="3200C27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p>
    <w:p w14:paraId="6230904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20 - </w:t>
      </w:r>
      <w:r w:rsidRPr="006A1369">
        <w:rPr>
          <w:bCs/>
          <w:color w:val="000000"/>
          <w:spacing w:val="10"/>
          <w:sz w:val="26"/>
          <w:szCs w:val="26"/>
        </w:rPr>
        <w:t>As Secretarias de Estado a que se refere o parágrafo único do artigo 1º desta lei complementar constituirão, nos seus respectivos âmbitos, Comissão de Avaliação de Desempenho e Evolução da Carreira de Especialista Agropecuário e Comissão de Avaliação de Desempenho e Evolução da Carreira de Especialista Ambiental, que serão compostas por número ímpar de membros, cabendo-lhes atuar em conjunto com o órgão setorial do Sistema de Administração de Pessoal e as chefias imediata e mediata, para o exercício das seguintes atribuições:</w:t>
      </w:r>
    </w:p>
    <w:p w14:paraId="2F8125D8"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7C1C50E7"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efetuar e acompanhar o processamento do estágio probatório e da respectiva Avaliação de Desempenho dos integrantes da carreira;</w:t>
      </w:r>
    </w:p>
    <w:p w14:paraId="6DFACAFC"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6558AEF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realizar os processos de progressão funcional e promoção dos integrantes da carreira.</w:t>
      </w:r>
    </w:p>
    <w:p w14:paraId="163C4BA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p>
    <w:p w14:paraId="222F72C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21 - </w:t>
      </w:r>
      <w:r w:rsidRPr="006A1369">
        <w:rPr>
          <w:bCs/>
          <w:color w:val="000000"/>
          <w:spacing w:val="10"/>
          <w:sz w:val="26"/>
          <w:szCs w:val="26"/>
        </w:rPr>
        <w:t>As regras de composição e funcionamento das Comissões a que se refere o artigo 20 desta lei complementar serão estabelecidas em decreto, mediante proposta dos titulares das Secretarias de Estado a que se refere o parágrafo único do artigo 1º desta lei complementar, ouvido o órgão central do Sistema de Administração de Pessoal.</w:t>
      </w:r>
    </w:p>
    <w:p w14:paraId="11522038"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16AAD07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22 - </w:t>
      </w:r>
      <w:r w:rsidRPr="006A1369">
        <w:rPr>
          <w:bCs/>
          <w:color w:val="000000"/>
          <w:spacing w:val="10"/>
          <w:sz w:val="26"/>
          <w:szCs w:val="26"/>
        </w:rPr>
        <w:t>Esta lei complementar e suas Disposições Transitórias aplicam-se, no que couber, aos inativos e pensionistas com paridade de vencimentos.</w:t>
      </w:r>
    </w:p>
    <w:p w14:paraId="320C7A6A"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23C100C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23 - </w:t>
      </w:r>
      <w:r w:rsidRPr="006A1369">
        <w:rPr>
          <w:bCs/>
          <w:color w:val="000000"/>
          <w:spacing w:val="10"/>
          <w:sz w:val="26"/>
          <w:szCs w:val="26"/>
        </w:rPr>
        <w:t>As despesas decorrentes da aplicação desta lei complementar correrão à conta das dotações próprias consignadas no orçamento vigente, suplementadas se necessário.</w:t>
      </w:r>
    </w:p>
    <w:p w14:paraId="3E47F56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p>
    <w:p w14:paraId="699EA78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24 - </w:t>
      </w:r>
      <w:r w:rsidRPr="006A1369">
        <w:rPr>
          <w:bCs/>
          <w:color w:val="000000"/>
          <w:spacing w:val="10"/>
          <w:sz w:val="26"/>
          <w:szCs w:val="26"/>
        </w:rPr>
        <w:t>Esta lei complementar e suas Disposições Transitórias entram em vigor no primeiro dia do mês subsequente ao de sua publicação.</w:t>
      </w:r>
    </w:p>
    <w:p w14:paraId="3A3883B6"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068E56A4"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25 - </w:t>
      </w:r>
      <w:r w:rsidRPr="006A1369">
        <w:rPr>
          <w:bCs/>
          <w:color w:val="000000"/>
          <w:spacing w:val="10"/>
          <w:sz w:val="26"/>
          <w:szCs w:val="26"/>
        </w:rPr>
        <w:t>Ficam revogadas as disposições em contrário a esta lei complementar, em especial:</w:t>
      </w:r>
    </w:p>
    <w:p w14:paraId="1777DD92"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1D9E8E9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 - </w:t>
      </w:r>
      <w:r w:rsidRPr="006A1369">
        <w:rPr>
          <w:bCs/>
          <w:color w:val="000000"/>
          <w:spacing w:val="10"/>
          <w:sz w:val="26"/>
          <w:szCs w:val="26"/>
        </w:rPr>
        <w:t>os artigos 2º a 4º, 6º a 19 e as Disposições Transitórias da Lei Complementar nº 383, de 28 de dezembro de 1984;</w:t>
      </w:r>
    </w:p>
    <w:p w14:paraId="66F0C27E"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6D04B55"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os artigos 2º, 3º, 5º a 19 da Lei Complementar nº 996, de 23 de maio de 2006.</w:t>
      </w:r>
    </w:p>
    <w:p w14:paraId="5FE6E2FB"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379E8EA0"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SEÇÃO XI</w:t>
      </w:r>
    </w:p>
    <w:p w14:paraId="58D268FD" w14:textId="77777777" w:rsidR="005A3D12" w:rsidRPr="006A1369" w:rsidRDefault="005A3D12" w:rsidP="00385A4C">
      <w:pPr>
        <w:pStyle w:val="NormalWeb"/>
        <w:spacing w:before="0" w:beforeAutospacing="0" w:after="0" w:afterAutospacing="0" w:line="360" w:lineRule="atLeast"/>
        <w:jc w:val="center"/>
        <w:rPr>
          <w:b/>
          <w:color w:val="000000"/>
          <w:spacing w:val="10"/>
          <w:sz w:val="26"/>
          <w:szCs w:val="26"/>
        </w:rPr>
      </w:pPr>
      <w:r w:rsidRPr="006A1369">
        <w:rPr>
          <w:b/>
          <w:color w:val="000000"/>
          <w:spacing w:val="10"/>
          <w:sz w:val="26"/>
          <w:szCs w:val="26"/>
        </w:rPr>
        <w:t>Disposições Transitórias</w:t>
      </w:r>
    </w:p>
    <w:p w14:paraId="1B129C16"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33FABA3B"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1º - </w:t>
      </w:r>
      <w:r w:rsidRPr="006A1369">
        <w:rPr>
          <w:bCs/>
          <w:color w:val="000000"/>
          <w:spacing w:val="10"/>
          <w:sz w:val="26"/>
          <w:szCs w:val="26"/>
        </w:rPr>
        <w:t>Os cargos da série de classes de Assistente Agropecuário, instituída pela Lei Complementar nº 383, de 28 de dezembro de 1984, e da carreira de Especialista Ambiental, instituída pela Lei Complementar nº 996, de 23 de maio de 2006, ficam enquadrados na forma dos Anexos III e IV desta lei complementar, enquadrando-se os respectivos cargos no mesmo Nível em que se encontravam na data de entrada em vigor desta lei complementar.</w:t>
      </w:r>
    </w:p>
    <w:p w14:paraId="255346B4"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34C732CA"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1º - </w:t>
      </w:r>
      <w:r w:rsidRPr="006A1369">
        <w:rPr>
          <w:bCs/>
          <w:color w:val="000000"/>
          <w:spacing w:val="10"/>
          <w:sz w:val="26"/>
          <w:szCs w:val="26"/>
        </w:rPr>
        <w:t>As funções-atividades da classe de Especialista Agropecuário serão enquadradas no mesmo Nível em que se encontram na data da publicação desta lei complementar e extintas na vacância.</w:t>
      </w:r>
    </w:p>
    <w:p w14:paraId="612691B0"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58F4428D"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2º - </w:t>
      </w:r>
      <w:r w:rsidRPr="006A1369">
        <w:rPr>
          <w:bCs/>
          <w:color w:val="000000"/>
          <w:spacing w:val="10"/>
          <w:sz w:val="26"/>
          <w:szCs w:val="26"/>
        </w:rPr>
        <w:t>Efetuado o enquadramento nos termos do “caput” e do § 1º deste artigo, proceder-se-á ao enquadramento dos integrantes das carreiras de Especialista Agropecuário e de Especialista Ambiental na respectiva Categoria, na forma dos Anexos I e II desta lei complementar, cujo valor seja igual ou imediatamente superior à quantia resultante do somatório a que se refere o § 3º deste artigo.</w:t>
      </w:r>
    </w:p>
    <w:p w14:paraId="3B4C056C"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2DAA0CE4"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3º - </w:t>
      </w:r>
      <w:r w:rsidRPr="006A1369">
        <w:rPr>
          <w:bCs/>
          <w:color w:val="000000"/>
          <w:spacing w:val="10"/>
          <w:sz w:val="26"/>
          <w:szCs w:val="26"/>
        </w:rPr>
        <w:t>Para fins do disposto no § 2º deste artigo, apurar-se-á o somatório das seguintes parcelas recebidas pelo servidor no mês imediatamente anterior ao de enquadramento:</w:t>
      </w:r>
    </w:p>
    <w:p w14:paraId="2AD79928"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FBD4F5B" w14:textId="74FC25F3"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1</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vencimento do Nível;</w:t>
      </w:r>
    </w:p>
    <w:p w14:paraId="31B2F908"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C9A4FAB" w14:textId="60C825EB"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2</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Salário Complemento, previsto na Lei Complementar nº 729, de 30 de setembro de 1993;</w:t>
      </w:r>
    </w:p>
    <w:p w14:paraId="245FA073"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56EF2577" w14:textId="1747FFDD"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3</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adicional por tempo de serviço;</w:t>
      </w:r>
    </w:p>
    <w:p w14:paraId="73E925A1"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2F7D37F9" w14:textId="5C1527AA"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4</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sexta-parte;</w:t>
      </w:r>
    </w:p>
    <w:p w14:paraId="35813F1E"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71D91AF4" w14:textId="55A5CE4D"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5</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as vantagens pecuniárias:</w:t>
      </w:r>
    </w:p>
    <w:p w14:paraId="72303714"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30EBF82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 </w:t>
      </w:r>
      <w:r w:rsidRPr="006A1369">
        <w:rPr>
          <w:bCs/>
          <w:color w:val="000000"/>
          <w:spacing w:val="10"/>
          <w:sz w:val="26"/>
          <w:szCs w:val="26"/>
        </w:rPr>
        <w:t>incorporadas administrativamente, nos termos da legislação vigente;</w:t>
      </w:r>
    </w:p>
    <w:p w14:paraId="19D6F86A"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679ADCA2"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b) </w:t>
      </w:r>
      <w:r w:rsidRPr="006A1369">
        <w:rPr>
          <w:bCs/>
          <w:color w:val="000000"/>
          <w:spacing w:val="10"/>
          <w:sz w:val="26"/>
          <w:szCs w:val="26"/>
        </w:rPr>
        <w:t>recebidas por força de decisão judicial transitada em julgado.</w:t>
      </w:r>
    </w:p>
    <w:p w14:paraId="310E71C9"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3B0F1A1A" w14:textId="77F3C38A"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6</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adicional por tempo de serviço e sexta-parte incidentes sobre o valor do adicional de insalubridade, recebidas nos termos da legislação vigente ou por força de decisão judicial transitada em julgado.</w:t>
      </w:r>
    </w:p>
    <w:p w14:paraId="536F87DB"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D693CD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4º - </w:t>
      </w:r>
      <w:r w:rsidRPr="006A1369">
        <w:rPr>
          <w:bCs/>
          <w:color w:val="000000"/>
          <w:spacing w:val="10"/>
          <w:sz w:val="26"/>
          <w:szCs w:val="26"/>
        </w:rPr>
        <w:t>Excetuam-se do somatório a que se refere o § 3º deste artigo:</w:t>
      </w:r>
    </w:p>
    <w:p w14:paraId="57AF91ED"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594F3B46" w14:textId="290D9203"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1</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o adicional de insalubridade atribuído ao servidor administrativamente, nos termos da legislação vigente, ou recebido por força de decisão judicial transitada em julgado, à vista do disposto no inciso IV do artigo 17 desta lei complementar;</w:t>
      </w:r>
    </w:p>
    <w:p w14:paraId="53DD382A"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FA1D75A" w14:textId="53CE0873"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2</w:t>
      </w:r>
      <w:r w:rsidR="00E40D05" w:rsidRPr="006A1369">
        <w:rPr>
          <w:b/>
          <w:color w:val="000000"/>
          <w:spacing w:val="10"/>
          <w:sz w:val="26"/>
          <w:szCs w:val="26"/>
        </w:rPr>
        <w:t xml:space="preserve"> -</w:t>
      </w:r>
      <w:r w:rsidRPr="006A1369">
        <w:rPr>
          <w:b/>
          <w:color w:val="000000"/>
          <w:spacing w:val="10"/>
          <w:sz w:val="26"/>
          <w:szCs w:val="26"/>
        </w:rPr>
        <w:t xml:space="preserve"> </w:t>
      </w:r>
      <w:r w:rsidRPr="006A1369">
        <w:rPr>
          <w:bCs/>
          <w:color w:val="000000"/>
          <w:spacing w:val="10"/>
          <w:sz w:val="26"/>
          <w:szCs w:val="26"/>
        </w:rPr>
        <w:t>o adicional por tempo de serviço e da sexta-parte incidentes sobre o valor do abono de permanência, recebidos por força de decisão judicial transitada em julgado.</w:t>
      </w:r>
    </w:p>
    <w:p w14:paraId="25E7A396"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0ECF7941"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5º - </w:t>
      </w:r>
      <w:r w:rsidRPr="006A1369">
        <w:rPr>
          <w:bCs/>
          <w:color w:val="000000"/>
          <w:spacing w:val="10"/>
          <w:sz w:val="26"/>
          <w:szCs w:val="26"/>
        </w:rPr>
        <w:t>O valor resultante do somatório a que se refere o § 3º deste artigo, que exceder o valor da última Categoria do Nível em que o servidor foi enquadrado, será pago em código distinto, a título de Vantagem Pessoal decorrente de Enquadramento Subsídio - VPES, a ser absorvido na mesma data e em valor equivalente ao resultante da revalorização do subsídio ou de enquadramento decorrente de evolução funcional do Especialista Agropecuário e do Especialista Ambiental, na conformidade da Seção VII desta lei complementar.</w:t>
      </w:r>
    </w:p>
    <w:p w14:paraId="149DBB98" w14:textId="77777777" w:rsidR="00385A4C" w:rsidRPr="006A1369" w:rsidRDefault="00385A4C" w:rsidP="005975F6">
      <w:pPr>
        <w:pStyle w:val="NormalWeb"/>
        <w:spacing w:before="0" w:beforeAutospacing="0" w:after="0" w:afterAutospacing="0" w:line="360" w:lineRule="atLeast"/>
        <w:ind w:firstLine="2835"/>
        <w:jc w:val="both"/>
        <w:rPr>
          <w:b/>
          <w:color w:val="000000"/>
          <w:spacing w:val="10"/>
          <w:sz w:val="26"/>
          <w:szCs w:val="26"/>
        </w:rPr>
      </w:pPr>
    </w:p>
    <w:p w14:paraId="486B791F"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6º - </w:t>
      </w:r>
      <w:r w:rsidRPr="006A1369">
        <w:rPr>
          <w:bCs/>
          <w:color w:val="000000"/>
          <w:spacing w:val="10"/>
          <w:sz w:val="26"/>
          <w:szCs w:val="26"/>
        </w:rPr>
        <w:t>O valor correspondente ao somatório das vantagens a que se refere o item 2 do § 4º deste artigo será pago até o dia anterior ao da aposentadoria do Especialista Agropecuário ou do Especialista Ambiental, a título de vantagem pessoal nominalmente identificada.</w:t>
      </w:r>
    </w:p>
    <w:p w14:paraId="6460D413" w14:textId="77777777" w:rsidR="00385A4C" w:rsidRPr="006A1369" w:rsidRDefault="00385A4C" w:rsidP="005975F6">
      <w:pPr>
        <w:pStyle w:val="NormalWeb"/>
        <w:spacing w:before="0" w:beforeAutospacing="0" w:after="0" w:afterAutospacing="0" w:line="360" w:lineRule="atLeast"/>
        <w:ind w:firstLine="2835"/>
        <w:jc w:val="both"/>
        <w:rPr>
          <w:bCs/>
          <w:color w:val="000000"/>
          <w:spacing w:val="10"/>
          <w:sz w:val="26"/>
          <w:szCs w:val="26"/>
        </w:rPr>
      </w:pPr>
    </w:p>
    <w:p w14:paraId="3E9F6B02" w14:textId="08ED71D5" w:rsidR="00385A4C" w:rsidRPr="006A1369" w:rsidRDefault="005A3D12" w:rsidP="00E40D05">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 7º - </w:t>
      </w:r>
      <w:r w:rsidRPr="006A1369">
        <w:rPr>
          <w:bCs/>
          <w:color w:val="000000"/>
          <w:spacing w:val="10"/>
          <w:sz w:val="26"/>
          <w:szCs w:val="26"/>
        </w:rPr>
        <w:t>Ao servidor enquadrado nos termos deste artigo fica garantida a participação no primeiro processo de promoção ou progressão, independentemente do nível e da categoria em que estiver enquadrado, desde que já tenha cumprido o interstício exigido para o nível em que se encontrava, na data da entrada em vigor desta lei complementar, não se aplicando, para os fins deste parágrafo, a limitação de contingente prevista no § 1º do artigo 14 desta lei complementar.</w:t>
      </w:r>
    </w:p>
    <w:p w14:paraId="048CC02A"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26B4C58E"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Artigo 2º - </w:t>
      </w:r>
      <w:r w:rsidRPr="006A1369">
        <w:rPr>
          <w:bCs/>
          <w:color w:val="000000"/>
          <w:spacing w:val="10"/>
          <w:sz w:val="26"/>
          <w:szCs w:val="26"/>
        </w:rPr>
        <w:t>Não se aplicam ao Especialista Agropecuário e ao Especialista Ambiental em decorrência do disposto no artigo 1º destas Disposições Transitórias:</w:t>
      </w:r>
    </w:p>
    <w:p w14:paraId="36199498" w14:textId="77777777" w:rsidR="00E40D05" w:rsidRPr="006A1369" w:rsidRDefault="00E40D05" w:rsidP="005975F6">
      <w:pPr>
        <w:pStyle w:val="NormalWeb"/>
        <w:spacing w:before="0" w:beforeAutospacing="0" w:after="0" w:afterAutospacing="0" w:line="360" w:lineRule="atLeast"/>
        <w:ind w:firstLine="2835"/>
        <w:jc w:val="both"/>
        <w:rPr>
          <w:bCs/>
          <w:color w:val="000000"/>
          <w:spacing w:val="10"/>
          <w:sz w:val="26"/>
          <w:szCs w:val="26"/>
        </w:rPr>
      </w:pPr>
    </w:p>
    <w:p w14:paraId="000B9834" w14:textId="77777777" w:rsidR="005A3D12" w:rsidRPr="006A1369" w:rsidRDefault="005A3D12" w:rsidP="005975F6">
      <w:pPr>
        <w:pStyle w:val="NormalWeb"/>
        <w:spacing w:before="0" w:beforeAutospacing="0" w:after="0" w:afterAutospacing="0" w:line="360" w:lineRule="atLeast"/>
        <w:ind w:firstLine="2835"/>
        <w:jc w:val="both"/>
        <w:rPr>
          <w:spacing w:val="10"/>
          <w:sz w:val="26"/>
          <w:szCs w:val="26"/>
        </w:rPr>
      </w:pPr>
      <w:r w:rsidRPr="006A1369">
        <w:rPr>
          <w:b/>
          <w:color w:val="000000"/>
          <w:spacing w:val="10"/>
          <w:sz w:val="26"/>
          <w:szCs w:val="26"/>
        </w:rPr>
        <w:t xml:space="preserve">I - </w:t>
      </w:r>
      <w:r w:rsidRPr="006A1369">
        <w:rPr>
          <w:spacing w:val="10"/>
          <w:sz w:val="26"/>
          <w:szCs w:val="26"/>
        </w:rPr>
        <w:t>o padrão de vencimento;</w:t>
      </w:r>
    </w:p>
    <w:p w14:paraId="0AA43217" w14:textId="77777777" w:rsidR="00E40D05" w:rsidRPr="006A1369" w:rsidRDefault="00E40D05" w:rsidP="005975F6">
      <w:pPr>
        <w:pStyle w:val="NormalWeb"/>
        <w:spacing w:before="0" w:beforeAutospacing="0" w:after="0" w:afterAutospacing="0" w:line="360" w:lineRule="atLeast"/>
        <w:ind w:firstLine="2835"/>
        <w:jc w:val="both"/>
        <w:rPr>
          <w:b/>
          <w:color w:val="000000"/>
          <w:spacing w:val="10"/>
          <w:sz w:val="26"/>
          <w:szCs w:val="26"/>
        </w:rPr>
      </w:pPr>
    </w:p>
    <w:p w14:paraId="57DABE88"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 - </w:t>
      </w:r>
      <w:r w:rsidRPr="006A1369">
        <w:rPr>
          <w:bCs/>
          <w:color w:val="000000"/>
          <w:spacing w:val="10"/>
          <w:sz w:val="26"/>
          <w:szCs w:val="26"/>
        </w:rPr>
        <w:t>o Salário Complemento, previsto na Lei Complementar nº 729, de 30 de setembro de 1993;</w:t>
      </w:r>
    </w:p>
    <w:p w14:paraId="3574C60A" w14:textId="77777777" w:rsidR="00E40D05" w:rsidRPr="006A1369" w:rsidRDefault="00E40D05" w:rsidP="005975F6">
      <w:pPr>
        <w:pStyle w:val="NormalWeb"/>
        <w:spacing w:before="0" w:beforeAutospacing="0" w:after="0" w:afterAutospacing="0" w:line="360" w:lineRule="atLeast"/>
        <w:ind w:firstLine="2835"/>
        <w:jc w:val="both"/>
        <w:rPr>
          <w:b/>
          <w:color w:val="000000"/>
          <w:spacing w:val="10"/>
          <w:sz w:val="26"/>
          <w:szCs w:val="26"/>
        </w:rPr>
      </w:pPr>
    </w:p>
    <w:p w14:paraId="7DCC57B9"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III - </w:t>
      </w:r>
      <w:r w:rsidRPr="006A1369">
        <w:rPr>
          <w:bCs/>
          <w:color w:val="000000"/>
          <w:spacing w:val="10"/>
          <w:sz w:val="26"/>
          <w:szCs w:val="26"/>
        </w:rPr>
        <w:t>o adicional por tempo de serviço;</w:t>
      </w:r>
    </w:p>
    <w:p w14:paraId="7518F049" w14:textId="77777777" w:rsidR="00E40D05" w:rsidRPr="006A1369" w:rsidRDefault="00E40D05" w:rsidP="005975F6">
      <w:pPr>
        <w:pStyle w:val="NormalWeb"/>
        <w:spacing w:before="0" w:beforeAutospacing="0" w:after="0" w:afterAutospacing="0" w:line="360" w:lineRule="atLeast"/>
        <w:ind w:firstLine="2835"/>
        <w:jc w:val="both"/>
        <w:rPr>
          <w:bCs/>
          <w:color w:val="000000"/>
          <w:spacing w:val="10"/>
          <w:sz w:val="26"/>
          <w:szCs w:val="26"/>
        </w:rPr>
      </w:pPr>
    </w:p>
    <w:p w14:paraId="234E4666" w14:textId="77777777" w:rsidR="005A3D12" w:rsidRPr="006A1369" w:rsidRDefault="005A3D12" w:rsidP="005975F6">
      <w:pPr>
        <w:pStyle w:val="NormalWeb"/>
        <w:spacing w:before="0" w:beforeAutospacing="0" w:after="0" w:afterAutospacing="0" w:line="360" w:lineRule="atLeast"/>
        <w:ind w:firstLine="2835"/>
        <w:jc w:val="both"/>
        <w:rPr>
          <w:color w:val="000000"/>
          <w:spacing w:val="10"/>
          <w:sz w:val="26"/>
          <w:szCs w:val="26"/>
        </w:rPr>
      </w:pPr>
      <w:r w:rsidRPr="006A1369">
        <w:rPr>
          <w:b/>
          <w:color w:val="000000"/>
          <w:spacing w:val="10"/>
          <w:sz w:val="26"/>
          <w:szCs w:val="26"/>
        </w:rPr>
        <w:t xml:space="preserve">IV - </w:t>
      </w:r>
      <w:r w:rsidRPr="006A1369">
        <w:rPr>
          <w:color w:val="000000"/>
          <w:spacing w:val="10"/>
          <w:sz w:val="26"/>
          <w:szCs w:val="26"/>
        </w:rPr>
        <w:t>a sexta-parte;</w:t>
      </w:r>
    </w:p>
    <w:p w14:paraId="6B9DDB2C" w14:textId="77777777" w:rsidR="00E40D05" w:rsidRPr="006A1369" w:rsidRDefault="00E40D05" w:rsidP="005975F6">
      <w:pPr>
        <w:pStyle w:val="NormalWeb"/>
        <w:spacing w:before="0" w:beforeAutospacing="0" w:after="0" w:afterAutospacing="0" w:line="360" w:lineRule="atLeast"/>
        <w:ind w:firstLine="2835"/>
        <w:jc w:val="both"/>
        <w:rPr>
          <w:b/>
          <w:color w:val="000000"/>
          <w:spacing w:val="10"/>
          <w:sz w:val="26"/>
          <w:szCs w:val="26"/>
        </w:rPr>
      </w:pPr>
    </w:p>
    <w:p w14:paraId="0CEF8A01" w14:textId="77777777" w:rsidR="005A3D12" w:rsidRPr="006A1369" w:rsidRDefault="005A3D12" w:rsidP="005975F6">
      <w:pPr>
        <w:pStyle w:val="NormalWeb"/>
        <w:spacing w:before="0" w:beforeAutospacing="0" w:after="0" w:afterAutospacing="0" w:line="360" w:lineRule="atLeast"/>
        <w:ind w:firstLine="2835"/>
        <w:jc w:val="both"/>
        <w:rPr>
          <w:color w:val="000000"/>
          <w:spacing w:val="10"/>
          <w:sz w:val="26"/>
          <w:szCs w:val="26"/>
        </w:rPr>
      </w:pPr>
      <w:r w:rsidRPr="006A1369">
        <w:rPr>
          <w:b/>
          <w:color w:val="000000"/>
          <w:spacing w:val="10"/>
          <w:sz w:val="26"/>
          <w:szCs w:val="26"/>
        </w:rPr>
        <w:t xml:space="preserve">V - </w:t>
      </w:r>
      <w:r w:rsidRPr="006A1369">
        <w:rPr>
          <w:color w:val="000000"/>
          <w:spacing w:val="10"/>
          <w:sz w:val="26"/>
          <w:szCs w:val="26"/>
        </w:rPr>
        <w:t>as vantagens pecuniárias de que tratam os itens 5 e 6 do § 3º do artigo 1º destas Disposições Transitórias;</w:t>
      </w:r>
    </w:p>
    <w:p w14:paraId="48C109D7" w14:textId="77777777" w:rsidR="00E40D05" w:rsidRPr="006A1369" w:rsidRDefault="00E40D05" w:rsidP="005975F6">
      <w:pPr>
        <w:pStyle w:val="NormalWeb"/>
        <w:spacing w:before="0" w:beforeAutospacing="0" w:after="0" w:afterAutospacing="0" w:line="360" w:lineRule="atLeast"/>
        <w:ind w:firstLine="2835"/>
        <w:jc w:val="both"/>
        <w:rPr>
          <w:b/>
          <w:color w:val="000000"/>
          <w:spacing w:val="10"/>
          <w:sz w:val="26"/>
          <w:szCs w:val="26"/>
        </w:rPr>
      </w:pPr>
    </w:p>
    <w:p w14:paraId="5C8DFEC3"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VI - </w:t>
      </w:r>
      <w:r w:rsidRPr="006A1369">
        <w:rPr>
          <w:bCs/>
          <w:color w:val="000000"/>
          <w:spacing w:val="10"/>
          <w:sz w:val="26"/>
          <w:szCs w:val="26"/>
        </w:rPr>
        <w:t>demais vantagens sem caráter indenizatório.</w:t>
      </w:r>
    </w:p>
    <w:p w14:paraId="07D7D63C" w14:textId="77777777" w:rsidR="00E40D05" w:rsidRPr="006A1369" w:rsidRDefault="00E40D05" w:rsidP="005975F6">
      <w:pPr>
        <w:pStyle w:val="NormalWeb"/>
        <w:spacing w:before="0" w:beforeAutospacing="0" w:after="0" w:afterAutospacing="0" w:line="360" w:lineRule="atLeast"/>
        <w:ind w:firstLine="2835"/>
        <w:jc w:val="both"/>
        <w:rPr>
          <w:b/>
          <w:color w:val="000000"/>
          <w:spacing w:val="10"/>
          <w:sz w:val="26"/>
          <w:szCs w:val="26"/>
        </w:rPr>
      </w:pPr>
    </w:p>
    <w:p w14:paraId="4E7353BC" w14:textId="77777777" w:rsidR="005A3D12" w:rsidRPr="006A1369" w:rsidRDefault="005A3D12" w:rsidP="005975F6">
      <w:pPr>
        <w:pStyle w:val="NormalWeb"/>
        <w:spacing w:before="0" w:beforeAutospacing="0" w:after="0" w:afterAutospacing="0" w:line="360" w:lineRule="atLeast"/>
        <w:ind w:firstLine="2835"/>
        <w:jc w:val="both"/>
        <w:rPr>
          <w:bCs/>
          <w:color w:val="000000"/>
          <w:spacing w:val="10"/>
          <w:sz w:val="26"/>
          <w:szCs w:val="26"/>
        </w:rPr>
      </w:pPr>
      <w:r w:rsidRPr="006A1369">
        <w:rPr>
          <w:b/>
          <w:color w:val="000000"/>
          <w:spacing w:val="10"/>
          <w:sz w:val="26"/>
          <w:szCs w:val="26"/>
        </w:rPr>
        <w:t xml:space="preserve">Parágrafo único - </w:t>
      </w:r>
      <w:r w:rsidRPr="006A1369">
        <w:rPr>
          <w:bCs/>
          <w:color w:val="000000"/>
          <w:spacing w:val="10"/>
          <w:sz w:val="26"/>
          <w:szCs w:val="26"/>
        </w:rPr>
        <w:t>O disposto neste artigo não impede o recebimento da gratificação “</w:t>
      </w:r>
      <w:proofErr w:type="gramStart"/>
      <w:r w:rsidRPr="006A1369">
        <w:rPr>
          <w:bCs/>
          <w:color w:val="000000"/>
          <w:spacing w:val="10"/>
          <w:sz w:val="26"/>
          <w:szCs w:val="26"/>
        </w:rPr>
        <w:t>pro labore</w:t>
      </w:r>
      <w:proofErr w:type="gramEnd"/>
      <w:r w:rsidRPr="006A1369">
        <w:rPr>
          <w:bCs/>
          <w:color w:val="000000"/>
          <w:spacing w:val="10"/>
          <w:sz w:val="26"/>
          <w:szCs w:val="26"/>
        </w:rPr>
        <w:t>” de que trata o artigo 18 da Lei Complementar nº 1.080, de 17 de dezembro de 2008, nos termos do § 1º do artigo 1º das Disposições Transitórias da Lei Complementar nº 1.419, de 27 de dezembro de 2024.</w:t>
      </w:r>
    </w:p>
    <w:p w14:paraId="3960256B"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388856B5" w14:textId="77777777" w:rsidR="005A3D12" w:rsidRPr="006A1369" w:rsidRDefault="005A3D12" w:rsidP="005975F6">
      <w:pPr>
        <w:pStyle w:val="NormalWeb"/>
        <w:spacing w:before="0" w:beforeAutospacing="0" w:after="0" w:afterAutospacing="0" w:line="360" w:lineRule="atLeast"/>
        <w:ind w:firstLine="2835"/>
        <w:jc w:val="both"/>
        <w:rPr>
          <w:color w:val="000000"/>
          <w:spacing w:val="10"/>
          <w:sz w:val="26"/>
          <w:szCs w:val="26"/>
        </w:rPr>
      </w:pPr>
      <w:r w:rsidRPr="006A1369">
        <w:rPr>
          <w:b/>
          <w:color w:val="000000"/>
          <w:spacing w:val="10"/>
          <w:sz w:val="26"/>
          <w:szCs w:val="26"/>
        </w:rPr>
        <w:t xml:space="preserve">Artigo 3º - </w:t>
      </w:r>
      <w:r w:rsidRPr="006A1369">
        <w:rPr>
          <w:color w:val="000000"/>
          <w:spacing w:val="10"/>
          <w:sz w:val="26"/>
          <w:szCs w:val="26"/>
        </w:rPr>
        <w:t>Se na data da entrada em vigor desta lei complementar houver processo de promoção em andamento ou com a data de processamento vencida, referente às classes de Assistente Agropecuário, instituída pela Lei Complementar nº 383, de 28 de dezembro de 1984, alterada pela Lei Complementar nº 540, de 27 de maio de 1988, e à carreira de Especialista Ambiental, instituída pela Lei Complementar nº 996, de 23 de maio de 2006, a promoção será efetivada, obedecida a legislação de regência do seu ano de referência, devendo ser processada a revisão do enquadramento do servidor integrante das carreiras referidas neste artigo, nos termos do artigo 1º destas Disposições Transitórias.</w:t>
      </w:r>
    </w:p>
    <w:p w14:paraId="6173399D" w14:textId="77777777" w:rsidR="005A3D12" w:rsidRPr="006A1369" w:rsidRDefault="005A3D12" w:rsidP="005975F6">
      <w:pPr>
        <w:pStyle w:val="NormalWeb"/>
        <w:spacing w:before="0" w:beforeAutospacing="0" w:after="0" w:afterAutospacing="0" w:line="360" w:lineRule="atLeast"/>
        <w:ind w:firstLine="2835"/>
        <w:jc w:val="both"/>
        <w:rPr>
          <w:b/>
          <w:color w:val="000000"/>
          <w:spacing w:val="10"/>
          <w:sz w:val="26"/>
          <w:szCs w:val="26"/>
        </w:rPr>
      </w:pPr>
    </w:p>
    <w:p w14:paraId="7363CF41" w14:textId="77777777" w:rsidR="002620BF" w:rsidRDefault="005A3D12" w:rsidP="005975F6">
      <w:pPr>
        <w:pStyle w:val="NormalWeb"/>
        <w:spacing w:before="0" w:beforeAutospacing="0" w:after="0" w:afterAutospacing="0" w:line="360" w:lineRule="atLeast"/>
        <w:ind w:firstLine="2835"/>
        <w:jc w:val="both"/>
        <w:rPr>
          <w:bCs/>
          <w:color w:val="000000"/>
          <w:spacing w:val="12"/>
          <w:sz w:val="26"/>
          <w:szCs w:val="26"/>
        </w:rPr>
      </w:pPr>
      <w:r w:rsidRPr="00DB02DF">
        <w:rPr>
          <w:b/>
          <w:color w:val="000000"/>
          <w:spacing w:val="12"/>
          <w:sz w:val="26"/>
          <w:szCs w:val="26"/>
        </w:rPr>
        <w:t xml:space="preserve">Artigo 4º - </w:t>
      </w:r>
      <w:r w:rsidRPr="00DB02DF">
        <w:rPr>
          <w:bCs/>
          <w:color w:val="000000"/>
          <w:spacing w:val="12"/>
          <w:sz w:val="26"/>
          <w:szCs w:val="26"/>
        </w:rPr>
        <w:t>O Especialista Agropecuário e o Especialista Ambiental que se encontre em estágio probatório na data de entrada em vigor desta lei complementar permanecerá na Categoria A, do Nível</w:t>
      </w:r>
    </w:p>
    <w:p w14:paraId="0B404407" w14:textId="77777777" w:rsidR="002620BF" w:rsidRDefault="002620BF" w:rsidP="005975F6">
      <w:pPr>
        <w:pStyle w:val="NormalWeb"/>
        <w:spacing w:before="0" w:beforeAutospacing="0" w:after="0" w:afterAutospacing="0" w:line="360" w:lineRule="atLeast"/>
        <w:ind w:firstLine="2835"/>
        <w:jc w:val="both"/>
        <w:rPr>
          <w:bCs/>
          <w:color w:val="000000"/>
          <w:spacing w:val="12"/>
          <w:sz w:val="26"/>
          <w:szCs w:val="26"/>
        </w:rPr>
      </w:pPr>
    </w:p>
    <w:p w14:paraId="7B87A450" w14:textId="77777777" w:rsidR="002620BF" w:rsidRDefault="002620BF" w:rsidP="005975F6">
      <w:pPr>
        <w:pStyle w:val="NormalWeb"/>
        <w:spacing w:before="0" w:beforeAutospacing="0" w:after="0" w:afterAutospacing="0" w:line="360" w:lineRule="atLeast"/>
        <w:ind w:firstLine="2835"/>
        <w:jc w:val="both"/>
        <w:rPr>
          <w:bCs/>
          <w:color w:val="000000"/>
          <w:spacing w:val="12"/>
          <w:sz w:val="26"/>
          <w:szCs w:val="26"/>
        </w:rPr>
      </w:pPr>
    </w:p>
    <w:p w14:paraId="260A925A" w14:textId="77777777" w:rsidR="002620BF" w:rsidRDefault="002620BF" w:rsidP="005975F6">
      <w:pPr>
        <w:pStyle w:val="NormalWeb"/>
        <w:spacing w:before="0" w:beforeAutospacing="0" w:after="0" w:afterAutospacing="0" w:line="360" w:lineRule="atLeast"/>
        <w:ind w:firstLine="2835"/>
        <w:jc w:val="both"/>
        <w:rPr>
          <w:bCs/>
          <w:color w:val="000000"/>
          <w:spacing w:val="12"/>
          <w:sz w:val="26"/>
          <w:szCs w:val="26"/>
        </w:rPr>
      </w:pPr>
    </w:p>
    <w:p w14:paraId="4810103C" w14:textId="6707320C" w:rsidR="005A3D12" w:rsidRPr="00DB02DF" w:rsidRDefault="005A3D12" w:rsidP="002620BF">
      <w:pPr>
        <w:pStyle w:val="NormalWeb"/>
        <w:spacing w:before="0" w:beforeAutospacing="0" w:after="0" w:afterAutospacing="0" w:line="360" w:lineRule="atLeast"/>
        <w:jc w:val="both"/>
        <w:rPr>
          <w:bCs/>
          <w:color w:val="000000"/>
          <w:spacing w:val="12"/>
          <w:sz w:val="26"/>
          <w:szCs w:val="26"/>
        </w:rPr>
      </w:pPr>
      <w:r w:rsidRPr="00DB02DF">
        <w:rPr>
          <w:bCs/>
          <w:color w:val="000000"/>
          <w:spacing w:val="12"/>
          <w:sz w:val="26"/>
          <w:szCs w:val="26"/>
        </w:rPr>
        <w:t>I, previsto nos Anexos I e II desta lei complementar.</w:t>
      </w:r>
    </w:p>
    <w:p w14:paraId="12F1ACCB" w14:textId="77777777" w:rsidR="005A3D12" w:rsidRDefault="005A3D12" w:rsidP="005975F6">
      <w:pPr>
        <w:pStyle w:val="NormalWeb"/>
        <w:spacing w:before="0" w:beforeAutospacing="0" w:after="0" w:afterAutospacing="0" w:line="360" w:lineRule="atLeast"/>
        <w:ind w:firstLine="2835"/>
        <w:jc w:val="both"/>
        <w:rPr>
          <w:b/>
          <w:color w:val="000000"/>
          <w:spacing w:val="12"/>
          <w:sz w:val="26"/>
          <w:szCs w:val="26"/>
        </w:rPr>
      </w:pPr>
    </w:p>
    <w:p w14:paraId="44671028" w14:textId="77777777" w:rsidR="0063366A" w:rsidRPr="00DB02DF" w:rsidRDefault="0063366A" w:rsidP="005975F6">
      <w:pPr>
        <w:pStyle w:val="NormalWeb"/>
        <w:spacing w:before="0" w:beforeAutospacing="0" w:after="0" w:afterAutospacing="0" w:line="360" w:lineRule="atLeast"/>
        <w:ind w:firstLine="2835"/>
        <w:jc w:val="both"/>
        <w:rPr>
          <w:b/>
          <w:color w:val="000000"/>
          <w:spacing w:val="12"/>
          <w:sz w:val="26"/>
          <w:szCs w:val="26"/>
        </w:rPr>
      </w:pPr>
    </w:p>
    <w:p w14:paraId="582AEFB2" w14:textId="68B8BA4B" w:rsidR="000D76D2" w:rsidRPr="006A1369" w:rsidRDefault="000D76D2" w:rsidP="005975F6">
      <w:pPr>
        <w:pStyle w:val="NormalWeb"/>
        <w:spacing w:before="0" w:beforeAutospacing="0" w:after="0" w:afterAutospacing="0" w:line="360" w:lineRule="atLeast"/>
        <w:ind w:firstLine="2835"/>
        <w:jc w:val="both"/>
        <w:rPr>
          <w:b/>
          <w:bCs/>
          <w:color w:val="000000"/>
          <w:spacing w:val="10"/>
          <w:sz w:val="26"/>
          <w:szCs w:val="26"/>
        </w:rPr>
      </w:pPr>
      <w:r w:rsidRPr="006A1369">
        <w:rPr>
          <w:b/>
          <w:bCs/>
          <w:color w:val="000000"/>
          <w:spacing w:val="10"/>
          <w:sz w:val="26"/>
          <w:szCs w:val="26"/>
        </w:rPr>
        <w:t>Palácio dos Bandeirantes,</w:t>
      </w:r>
      <w:r w:rsidR="00503072" w:rsidRPr="006A1369">
        <w:rPr>
          <w:b/>
          <w:bCs/>
          <w:color w:val="000000"/>
          <w:spacing w:val="10"/>
          <w:sz w:val="26"/>
          <w:szCs w:val="26"/>
        </w:rPr>
        <w:t xml:space="preserve"> </w:t>
      </w:r>
      <w:r w:rsidR="004055EA" w:rsidRPr="006A1369">
        <w:rPr>
          <w:b/>
          <w:bCs/>
          <w:color w:val="000000"/>
          <w:spacing w:val="10"/>
          <w:sz w:val="26"/>
          <w:szCs w:val="26"/>
        </w:rPr>
        <w:t>na data da assinatura digital</w:t>
      </w:r>
      <w:r w:rsidRPr="006A1369">
        <w:rPr>
          <w:b/>
          <w:bCs/>
          <w:color w:val="000000"/>
          <w:spacing w:val="10"/>
          <w:sz w:val="26"/>
          <w:szCs w:val="26"/>
        </w:rPr>
        <w:t>.</w:t>
      </w:r>
    </w:p>
    <w:p w14:paraId="1E537FE1" w14:textId="77777777" w:rsidR="00080ACA" w:rsidRDefault="00080ACA" w:rsidP="005975F6">
      <w:pPr>
        <w:pStyle w:val="NormalWeb"/>
        <w:spacing w:before="0" w:beforeAutospacing="0" w:after="0" w:afterAutospacing="0" w:line="360" w:lineRule="atLeast"/>
        <w:ind w:firstLine="2835"/>
        <w:jc w:val="both"/>
        <w:rPr>
          <w:b/>
          <w:bCs/>
          <w:color w:val="000000"/>
          <w:spacing w:val="10"/>
          <w:sz w:val="26"/>
          <w:szCs w:val="26"/>
        </w:rPr>
      </w:pPr>
    </w:p>
    <w:p w14:paraId="7A9C40B6" w14:textId="77777777" w:rsidR="0063366A" w:rsidRPr="006A1369" w:rsidRDefault="0063366A" w:rsidP="005975F6">
      <w:pPr>
        <w:pStyle w:val="NormalWeb"/>
        <w:spacing w:before="0" w:beforeAutospacing="0" w:after="0" w:afterAutospacing="0" w:line="360" w:lineRule="atLeast"/>
        <w:ind w:firstLine="2835"/>
        <w:jc w:val="both"/>
        <w:rPr>
          <w:b/>
          <w:bCs/>
          <w:color w:val="000000"/>
          <w:spacing w:val="10"/>
          <w:sz w:val="26"/>
          <w:szCs w:val="26"/>
        </w:rPr>
      </w:pPr>
    </w:p>
    <w:p w14:paraId="1F4DAF10" w14:textId="03995B0B" w:rsidR="00060449" w:rsidRPr="006A1369" w:rsidRDefault="000D76D2" w:rsidP="005975F6">
      <w:pPr>
        <w:pStyle w:val="NormalWeb"/>
        <w:spacing w:before="0" w:beforeAutospacing="0" w:after="0" w:afterAutospacing="0" w:line="360" w:lineRule="atLeast"/>
        <w:ind w:firstLine="2835"/>
        <w:jc w:val="center"/>
        <w:rPr>
          <w:b/>
          <w:bCs/>
          <w:color w:val="000000"/>
          <w:spacing w:val="10"/>
          <w:sz w:val="26"/>
          <w:szCs w:val="26"/>
        </w:rPr>
      </w:pPr>
      <w:r w:rsidRPr="006A1369">
        <w:rPr>
          <w:b/>
          <w:bCs/>
          <w:color w:val="000000"/>
          <w:spacing w:val="10"/>
          <w:sz w:val="26"/>
          <w:szCs w:val="26"/>
        </w:rPr>
        <w:t>Tarcísio de Freitas</w:t>
      </w:r>
    </w:p>
    <w:p w14:paraId="270E41B7" w14:textId="77777777" w:rsidR="00154CEF" w:rsidRPr="006A1369" w:rsidRDefault="00154CEF" w:rsidP="005975F6">
      <w:pPr>
        <w:pStyle w:val="NormalWeb"/>
        <w:spacing w:before="0" w:beforeAutospacing="0" w:after="0" w:afterAutospacing="0" w:line="360" w:lineRule="atLeast"/>
        <w:ind w:firstLine="2835"/>
        <w:jc w:val="both"/>
        <w:rPr>
          <w:color w:val="000000"/>
          <w:spacing w:val="10"/>
          <w:sz w:val="26"/>
          <w:szCs w:val="26"/>
        </w:rPr>
      </w:pPr>
    </w:p>
    <w:p w14:paraId="68FBD35C" w14:textId="77777777" w:rsidR="00154CEF" w:rsidRPr="006A1369" w:rsidRDefault="00154CEF" w:rsidP="005975F6">
      <w:pPr>
        <w:pStyle w:val="NormalWeb"/>
        <w:spacing w:before="0" w:beforeAutospacing="0" w:after="0" w:afterAutospacing="0" w:line="360" w:lineRule="atLeast"/>
        <w:ind w:firstLine="2835"/>
        <w:jc w:val="both"/>
        <w:rPr>
          <w:color w:val="000000"/>
          <w:spacing w:val="10"/>
          <w:sz w:val="26"/>
          <w:szCs w:val="26"/>
        </w:rPr>
      </w:pPr>
    </w:p>
    <w:p w14:paraId="32736142" w14:textId="77777777" w:rsidR="00BF24D7" w:rsidRPr="006A1369" w:rsidRDefault="00BF24D7" w:rsidP="00BF24D7">
      <w:pPr>
        <w:pStyle w:val="NormalWeb"/>
        <w:spacing w:before="0" w:beforeAutospacing="0" w:after="0" w:afterAutospacing="0"/>
        <w:rPr>
          <w:color w:val="000000"/>
          <w:spacing w:val="10"/>
          <w:sz w:val="26"/>
          <w:szCs w:val="26"/>
        </w:rPr>
      </w:pPr>
      <w:r w:rsidRPr="006A1369">
        <w:rPr>
          <w:color w:val="000000"/>
          <w:spacing w:val="10"/>
          <w:sz w:val="26"/>
          <w:szCs w:val="26"/>
        </w:rPr>
        <w:t>Guilherme Piai Silva Filizzola</w:t>
      </w:r>
    </w:p>
    <w:p w14:paraId="0F66E47E" w14:textId="77777777" w:rsidR="00BF24D7" w:rsidRPr="006A1369" w:rsidRDefault="00BF24D7" w:rsidP="00BF24D7">
      <w:pPr>
        <w:pStyle w:val="NormalWeb"/>
        <w:spacing w:before="0" w:beforeAutospacing="0" w:after="165" w:afterAutospacing="0"/>
        <w:jc w:val="both"/>
        <w:rPr>
          <w:color w:val="000000"/>
          <w:spacing w:val="10"/>
          <w:sz w:val="26"/>
          <w:szCs w:val="26"/>
        </w:rPr>
      </w:pPr>
      <w:r w:rsidRPr="006A1369">
        <w:rPr>
          <w:color w:val="000000"/>
          <w:spacing w:val="10"/>
          <w:sz w:val="26"/>
          <w:szCs w:val="26"/>
        </w:rPr>
        <w:t>Secretário de Agricultura e Abastecimento</w:t>
      </w:r>
    </w:p>
    <w:p w14:paraId="79585C22" w14:textId="77777777" w:rsidR="00BF24D7" w:rsidRPr="006A1369" w:rsidRDefault="00BF24D7" w:rsidP="00BF24D7">
      <w:pPr>
        <w:pStyle w:val="NormalWeb"/>
        <w:spacing w:before="0" w:beforeAutospacing="0" w:after="0" w:afterAutospacing="0"/>
        <w:jc w:val="both"/>
        <w:rPr>
          <w:color w:val="000000"/>
          <w:spacing w:val="10"/>
          <w:sz w:val="26"/>
          <w:szCs w:val="26"/>
        </w:rPr>
      </w:pPr>
      <w:r w:rsidRPr="006A1369">
        <w:rPr>
          <w:color w:val="000000"/>
          <w:spacing w:val="10"/>
          <w:sz w:val="26"/>
          <w:szCs w:val="26"/>
        </w:rPr>
        <w:t>Natália Resende Andrade Ávila</w:t>
      </w:r>
    </w:p>
    <w:p w14:paraId="4DD3848E" w14:textId="77777777" w:rsidR="00BF24D7" w:rsidRPr="006A1369" w:rsidRDefault="00BF24D7" w:rsidP="00BF24D7">
      <w:pPr>
        <w:pStyle w:val="NormalWeb"/>
        <w:spacing w:before="0" w:beforeAutospacing="0" w:after="165" w:afterAutospacing="0"/>
        <w:jc w:val="both"/>
        <w:rPr>
          <w:color w:val="000000"/>
          <w:spacing w:val="10"/>
          <w:sz w:val="26"/>
          <w:szCs w:val="26"/>
        </w:rPr>
      </w:pPr>
      <w:r w:rsidRPr="006A1369">
        <w:rPr>
          <w:color w:val="000000"/>
          <w:spacing w:val="10"/>
          <w:sz w:val="26"/>
          <w:szCs w:val="26"/>
        </w:rPr>
        <w:t>Secretária de Meio Ambiente, Infraestrutura e Logística</w:t>
      </w:r>
    </w:p>
    <w:p w14:paraId="46910D55" w14:textId="77777777" w:rsidR="00BF24D7" w:rsidRPr="006A1369" w:rsidRDefault="00BF24D7" w:rsidP="00BF24D7">
      <w:pPr>
        <w:pStyle w:val="NormalWeb"/>
        <w:spacing w:before="0" w:beforeAutospacing="0" w:after="0" w:afterAutospacing="0"/>
        <w:jc w:val="both"/>
        <w:rPr>
          <w:color w:val="000000"/>
          <w:spacing w:val="10"/>
          <w:sz w:val="26"/>
          <w:szCs w:val="26"/>
        </w:rPr>
      </w:pPr>
      <w:r w:rsidRPr="006A1369">
        <w:rPr>
          <w:color w:val="000000"/>
          <w:spacing w:val="10"/>
          <w:sz w:val="26"/>
          <w:szCs w:val="26"/>
        </w:rPr>
        <w:t xml:space="preserve">Samuel Yoshiaki Oliveira </w:t>
      </w:r>
      <w:proofErr w:type="spellStart"/>
      <w:r w:rsidRPr="006A1369">
        <w:rPr>
          <w:color w:val="000000"/>
          <w:spacing w:val="10"/>
          <w:sz w:val="26"/>
          <w:szCs w:val="26"/>
        </w:rPr>
        <w:t>Kinoshita</w:t>
      </w:r>
      <w:proofErr w:type="spellEnd"/>
    </w:p>
    <w:p w14:paraId="45B9563D" w14:textId="77777777" w:rsidR="00BF24D7" w:rsidRPr="006A1369" w:rsidRDefault="00BF24D7" w:rsidP="00BF24D7">
      <w:pPr>
        <w:pStyle w:val="NormalWeb"/>
        <w:spacing w:before="0" w:beforeAutospacing="0" w:after="165" w:afterAutospacing="0"/>
        <w:jc w:val="both"/>
        <w:rPr>
          <w:color w:val="000000"/>
          <w:spacing w:val="10"/>
          <w:sz w:val="26"/>
          <w:szCs w:val="26"/>
        </w:rPr>
      </w:pPr>
      <w:r w:rsidRPr="006A1369">
        <w:rPr>
          <w:color w:val="000000"/>
          <w:spacing w:val="10"/>
          <w:sz w:val="26"/>
          <w:szCs w:val="26"/>
        </w:rPr>
        <w:t>Secretário da Fazenda e Planejamento</w:t>
      </w:r>
    </w:p>
    <w:p w14:paraId="722E2C43" w14:textId="77777777" w:rsidR="00BF24D7" w:rsidRPr="006A1369" w:rsidRDefault="00BF24D7" w:rsidP="00BF24D7">
      <w:pPr>
        <w:pStyle w:val="NormalWeb"/>
        <w:spacing w:before="0" w:beforeAutospacing="0" w:after="0" w:afterAutospacing="0"/>
        <w:jc w:val="both"/>
        <w:rPr>
          <w:color w:val="000000"/>
          <w:spacing w:val="10"/>
          <w:sz w:val="26"/>
          <w:szCs w:val="26"/>
        </w:rPr>
      </w:pPr>
      <w:r w:rsidRPr="006A1369">
        <w:rPr>
          <w:color w:val="000000"/>
          <w:spacing w:val="10"/>
          <w:sz w:val="26"/>
          <w:szCs w:val="26"/>
        </w:rPr>
        <w:t>Caio Mário Paes de Andrade</w:t>
      </w:r>
    </w:p>
    <w:p w14:paraId="7064F8D4" w14:textId="77777777" w:rsidR="00BF24D7" w:rsidRPr="006A1369" w:rsidRDefault="00BF24D7" w:rsidP="00BF24D7">
      <w:pPr>
        <w:pStyle w:val="NormalWeb"/>
        <w:spacing w:before="0" w:beforeAutospacing="0" w:after="165" w:afterAutospacing="0"/>
        <w:jc w:val="both"/>
        <w:rPr>
          <w:color w:val="000000"/>
          <w:spacing w:val="10"/>
          <w:sz w:val="26"/>
          <w:szCs w:val="26"/>
        </w:rPr>
      </w:pPr>
      <w:r w:rsidRPr="006A1369">
        <w:rPr>
          <w:color w:val="000000"/>
          <w:spacing w:val="10"/>
          <w:sz w:val="26"/>
          <w:szCs w:val="26"/>
        </w:rPr>
        <w:t>Secretário de Gestão e Governo Digital</w:t>
      </w:r>
    </w:p>
    <w:p w14:paraId="6CAACBD5" w14:textId="77777777" w:rsidR="00BF24D7" w:rsidRPr="006A1369" w:rsidRDefault="00BF24D7" w:rsidP="00BF24D7">
      <w:pPr>
        <w:pStyle w:val="NormalWeb"/>
        <w:spacing w:before="0" w:beforeAutospacing="0" w:after="0" w:afterAutospacing="0"/>
        <w:jc w:val="both"/>
        <w:rPr>
          <w:color w:val="000000"/>
          <w:spacing w:val="10"/>
          <w:sz w:val="26"/>
          <w:szCs w:val="26"/>
        </w:rPr>
      </w:pPr>
      <w:r w:rsidRPr="006A1369">
        <w:rPr>
          <w:color w:val="000000"/>
          <w:spacing w:val="10"/>
          <w:sz w:val="26"/>
          <w:szCs w:val="26"/>
        </w:rPr>
        <w:t>Gilberto Kassab</w:t>
      </w:r>
    </w:p>
    <w:p w14:paraId="6F5A9D17" w14:textId="77777777" w:rsidR="00BF24D7" w:rsidRPr="006A1369" w:rsidRDefault="00BF24D7" w:rsidP="00BF24D7">
      <w:pPr>
        <w:pStyle w:val="NormalWeb"/>
        <w:spacing w:before="0" w:beforeAutospacing="0" w:after="165" w:afterAutospacing="0"/>
        <w:jc w:val="both"/>
        <w:rPr>
          <w:color w:val="000000"/>
          <w:spacing w:val="10"/>
          <w:sz w:val="26"/>
          <w:szCs w:val="26"/>
        </w:rPr>
      </w:pPr>
      <w:r w:rsidRPr="006A1369">
        <w:rPr>
          <w:color w:val="000000"/>
          <w:spacing w:val="10"/>
          <w:sz w:val="26"/>
          <w:szCs w:val="26"/>
        </w:rPr>
        <w:t>Secretário de Governo e Relações Institucionais</w:t>
      </w:r>
    </w:p>
    <w:p w14:paraId="02497F29" w14:textId="77777777" w:rsidR="00BF24D7" w:rsidRPr="006A1369" w:rsidRDefault="00BF24D7" w:rsidP="00BF24D7">
      <w:pPr>
        <w:pStyle w:val="NormalWeb"/>
        <w:spacing w:before="0" w:beforeAutospacing="0" w:after="0" w:afterAutospacing="0"/>
        <w:jc w:val="both"/>
        <w:rPr>
          <w:color w:val="000000"/>
          <w:spacing w:val="10"/>
          <w:sz w:val="26"/>
          <w:szCs w:val="26"/>
        </w:rPr>
      </w:pPr>
      <w:r w:rsidRPr="006A1369">
        <w:rPr>
          <w:color w:val="000000"/>
          <w:spacing w:val="10"/>
          <w:sz w:val="26"/>
          <w:szCs w:val="26"/>
        </w:rPr>
        <w:t xml:space="preserve">Arthur </w:t>
      </w:r>
      <w:proofErr w:type="spellStart"/>
      <w:r w:rsidRPr="006A1369">
        <w:rPr>
          <w:color w:val="000000"/>
          <w:spacing w:val="10"/>
          <w:sz w:val="26"/>
          <w:szCs w:val="26"/>
        </w:rPr>
        <w:t>Luis</w:t>
      </w:r>
      <w:proofErr w:type="spellEnd"/>
      <w:r w:rsidRPr="006A1369">
        <w:rPr>
          <w:color w:val="000000"/>
          <w:spacing w:val="10"/>
          <w:sz w:val="26"/>
          <w:szCs w:val="26"/>
        </w:rPr>
        <w:t xml:space="preserve"> Pinho de Lima</w:t>
      </w:r>
    </w:p>
    <w:p w14:paraId="589FE87D" w14:textId="77777777" w:rsidR="00BF24D7" w:rsidRPr="006A1369" w:rsidRDefault="00BF24D7" w:rsidP="00BF24D7">
      <w:pPr>
        <w:pStyle w:val="NormalWeb"/>
        <w:spacing w:before="0" w:beforeAutospacing="0" w:after="165" w:afterAutospacing="0"/>
        <w:jc w:val="both"/>
        <w:rPr>
          <w:color w:val="000000"/>
          <w:spacing w:val="10"/>
          <w:sz w:val="26"/>
          <w:szCs w:val="26"/>
        </w:rPr>
      </w:pPr>
      <w:r w:rsidRPr="006A1369">
        <w:rPr>
          <w:color w:val="000000"/>
          <w:spacing w:val="10"/>
          <w:sz w:val="26"/>
          <w:szCs w:val="26"/>
        </w:rPr>
        <w:t>Secretário-Chefe da Casa Civil</w:t>
      </w:r>
    </w:p>
    <w:p w14:paraId="6499075F" w14:textId="5BAB19EC" w:rsidR="00DB02DF" w:rsidRDefault="00DB02DF">
      <w:pPr>
        <w:rPr>
          <w:color w:val="000000"/>
          <w:spacing w:val="10"/>
          <w:sz w:val="26"/>
          <w:szCs w:val="26"/>
        </w:rPr>
      </w:pPr>
      <w:r>
        <w:rPr>
          <w:color w:val="000000"/>
          <w:spacing w:val="10"/>
          <w:sz w:val="26"/>
          <w:szCs w:val="26"/>
        </w:rPr>
        <w:br w:type="page"/>
      </w:r>
    </w:p>
    <w:p w14:paraId="4E0E4B4D" w14:textId="77777777" w:rsidR="00FF7C22" w:rsidRPr="006A1369" w:rsidRDefault="00FF7C22" w:rsidP="00BF24D7">
      <w:pPr>
        <w:pStyle w:val="NormalWeb"/>
        <w:spacing w:before="0" w:beforeAutospacing="0" w:after="165" w:afterAutospacing="0"/>
        <w:jc w:val="both"/>
        <w:rPr>
          <w:color w:val="000000"/>
          <w:spacing w:val="10"/>
          <w:sz w:val="26"/>
          <w:szCs w:val="26"/>
        </w:rPr>
      </w:pPr>
    </w:p>
    <w:p w14:paraId="0343D3E2" w14:textId="77777777" w:rsidR="00326985" w:rsidRPr="00326985" w:rsidRDefault="00326985" w:rsidP="00326985">
      <w:pPr>
        <w:widowControl w:val="0"/>
        <w:autoSpaceDE w:val="0"/>
        <w:autoSpaceDN w:val="0"/>
        <w:spacing w:line="276" w:lineRule="auto"/>
        <w:jc w:val="center"/>
        <w:outlineLvl w:val="0"/>
        <w:rPr>
          <w:b/>
          <w:bCs/>
          <w:spacing w:val="10"/>
          <w:sz w:val="26"/>
          <w:szCs w:val="26"/>
          <w:lang w:val="pt-PT" w:bidi="he-IL"/>
        </w:rPr>
      </w:pPr>
      <w:r w:rsidRPr="00326985">
        <w:rPr>
          <w:b/>
          <w:bCs/>
          <w:spacing w:val="10"/>
          <w:sz w:val="26"/>
          <w:szCs w:val="26"/>
          <w:lang w:val="pt-PT" w:bidi="he-IL"/>
        </w:rPr>
        <w:t>ANEXO I</w:t>
      </w:r>
    </w:p>
    <w:p w14:paraId="5C2431AF" w14:textId="77777777" w:rsidR="00326985" w:rsidRPr="00326985" w:rsidRDefault="00326985" w:rsidP="00326985">
      <w:pPr>
        <w:widowControl w:val="0"/>
        <w:tabs>
          <w:tab w:val="left" w:leader="dot" w:pos="5215"/>
        </w:tabs>
        <w:autoSpaceDE w:val="0"/>
        <w:autoSpaceDN w:val="0"/>
        <w:spacing w:after="49" w:line="276" w:lineRule="auto"/>
        <w:ind w:left="153"/>
        <w:jc w:val="center"/>
        <w:rPr>
          <w:spacing w:val="10"/>
          <w:sz w:val="26"/>
          <w:szCs w:val="26"/>
          <w:lang w:val="pt-PT" w:bidi="he-IL"/>
        </w:rPr>
      </w:pPr>
      <w:r w:rsidRPr="00326985">
        <w:rPr>
          <w:spacing w:val="10"/>
          <w:sz w:val="26"/>
          <w:szCs w:val="26"/>
          <w:lang w:val="pt-PT" w:bidi="he-IL"/>
        </w:rPr>
        <w:t>a que se refere o artigo 4º desta lei complementar.</w:t>
      </w:r>
    </w:p>
    <w:p w14:paraId="7392E356" w14:textId="77777777" w:rsidR="00326985" w:rsidRPr="00326985" w:rsidRDefault="00326985" w:rsidP="00326985">
      <w:pPr>
        <w:widowControl w:val="0"/>
        <w:tabs>
          <w:tab w:val="left" w:leader="dot" w:pos="5215"/>
        </w:tabs>
        <w:autoSpaceDE w:val="0"/>
        <w:autoSpaceDN w:val="0"/>
        <w:spacing w:after="49" w:line="276" w:lineRule="auto"/>
        <w:ind w:left="153"/>
        <w:jc w:val="center"/>
        <w:rPr>
          <w:spacing w:val="10"/>
          <w:sz w:val="26"/>
          <w:szCs w:val="26"/>
          <w:lang w:val="pt-PT" w:bidi="he-IL"/>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1560"/>
        <w:gridCol w:w="1592"/>
        <w:gridCol w:w="2067"/>
      </w:tblGrid>
      <w:tr w:rsidR="00326985" w:rsidRPr="00326985" w14:paraId="05CDA204" w14:textId="77777777" w:rsidTr="007A1310">
        <w:trPr>
          <w:trHeight w:val="343"/>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14:paraId="65284623" w14:textId="77777777" w:rsidR="00326985" w:rsidRPr="00326985" w:rsidRDefault="00326985" w:rsidP="00326985">
            <w:pPr>
              <w:spacing w:line="276" w:lineRule="auto"/>
              <w:jc w:val="center"/>
              <w:rPr>
                <w:b/>
                <w:bCs/>
                <w:spacing w:val="10"/>
                <w:sz w:val="26"/>
                <w:szCs w:val="26"/>
                <w:lang w:bidi="he-IL"/>
              </w:rPr>
            </w:pPr>
            <w:r w:rsidRPr="00326985">
              <w:rPr>
                <w:b/>
                <w:bCs/>
                <w:spacing w:val="10"/>
                <w:sz w:val="26"/>
                <w:szCs w:val="26"/>
                <w:lang w:val="pt-PT" w:bidi="he-IL"/>
              </w:rPr>
              <w:t>NÍVEIS</w:t>
            </w:r>
          </w:p>
        </w:tc>
        <w:tc>
          <w:tcPr>
            <w:tcW w:w="5219" w:type="dxa"/>
            <w:gridSpan w:val="3"/>
            <w:tcBorders>
              <w:top w:val="single" w:sz="4" w:space="0" w:color="auto"/>
              <w:left w:val="single" w:sz="4" w:space="0" w:color="auto"/>
              <w:bottom w:val="single" w:sz="4" w:space="0" w:color="auto"/>
              <w:right w:val="single" w:sz="4" w:space="0" w:color="auto"/>
            </w:tcBorders>
            <w:vAlign w:val="center"/>
            <w:hideMark/>
          </w:tcPr>
          <w:p w14:paraId="55179C22" w14:textId="77777777" w:rsidR="00326985" w:rsidRPr="00326985" w:rsidRDefault="00326985" w:rsidP="00326985">
            <w:pPr>
              <w:spacing w:line="276" w:lineRule="auto"/>
              <w:ind w:left="630"/>
              <w:jc w:val="center"/>
              <w:rPr>
                <w:b/>
                <w:bCs/>
                <w:spacing w:val="10"/>
                <w:sz w:val="26"/>
                <w:szCs w:val="26"/>
                <w:lang w:bidi="he-IL"/>
              </w:rPr>
            </w:pPr>
            <w:r w:rsidRPr="00326985">
              <w:rPr>
                <w:b/>
                <w:bCs/>
                <w:spacing w:val="10"/>
                <w:sz w:val="26"/>
                <w:szCs w:val="26"/>
                <w:lang w:val="pt-PT" w:bidi="he-IL"/>
              </w:rPr>
              <w:t xml:space="preserve">CATEGORIAS SUBSÍDIO-R$ </w:t>
            </w:r>
          </w:p>
        </w:tc>
      </w:tr>
      <w:tr w:rsidR="00326985" w:rsidRPr="00326985" w14:paraId="1F90B8C0" w14:textId="77777777" w:rsidTr="007A1310">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28E1" w14:textId="77777777" w:rsidR="00326985" w:rsidRPr="00326985" w:rsidRDefault="00326985" w:rsidP="00326985">
            <w:pPr>
              <w:spacing w:line="276" w:lineRule="auto"/>
              <w:rPr>
                <w:b/>
                <w:bCs/>
                <w:spacing w:val="10"/>
                <w:sz w:val="26"/>
                <w:szCs w:val="26"/>
                <w:lang w:bidi="he-IL"/>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5A606C6" w14:textId="77777777" w:rsidR="00326985" w:rsidRPr="00326985" w:rsidRDefault="00326985" w:rsidP="00326985">
            <w:pPr>
              <w:spacing w:line="276" w:lineRule="auto"/>
              <w:jc w:val="center"/>
              <w:rPr>
                <w:b/>
                <w:bCs/>
                <w:spacing w:val="10"/>
                <w:sz w:val="26"/>
                <w:szCs w:val="26"/>
                <w:lang w:bidi="he-IL"/>
              </w:rPr>
            </w:pPr>
            <w:r w:rsidRPr="00326985">
              <w:rPr>
                <w:b/>
                <w:bCs/>
                <w:spacing w:val="10"/>
                <w:sz w:val="26"/>
                <w:szCs w:val="26"/>
                <w:lang w:val="pt-PT" w:bidi="he-IL"/>
              </w:rPr>
              <w:t>A</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D5E94E5" w14:textId="77777777" w:rsidR="00326985" w:rsidRPr="00326985" w:rsidRDefault="00326985" w:rsidP="00326985">
            <w:pPr>
              <w:spacing w:line="276" w:lineRule="auto"/>
              <w:jc w:val="center"/>
              <w:rPr>
                <w:b/>
                <w:bCs/>
                <w:spacing w:val="10"/>
                <w:sz w:val="26"/>
                <w:szCs w:val="26"/>
                <w:lang w:bidi="he-IL"/>
              </w:rPr>
            </w:pPr>
            <w:r w:rsidRPr="00326985">
              <w:rPr>
                <w:b/>
                <w:bCs/>
                <w:spacing w:val="10"/>
                <w:sz w:val="26"/>
                <w:szCs w:val="26"/>
                <w:lang w:bidi="he-IL"/>
              </w:rPr>
              <w:t>B</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0831385" w14:textId="77777777" w:rsidR="00326985" w:rsidRPr="00326985" w:rsidRDefault="00326985" w:rsidP="00326985">
            <w:pPr>
              <w:spacing w:line="276" w:lineRule="auto"/>
              <w:jc w:val="center"/>
              <w:rPr>
                <w:b/>
                <w:bCs/>
                <w:spacing w:val="10"/>
                <w:sz w:val="26"/>
                <w:szCs w:val="26"/>
                <w:lang w:bidi="he-IL"/>
              </w:rPr>
            </w:pPr>
            <w:r w:rsidRPr="00326985">
              <w:rPr>
                <w:b/>
                <w:bCs/>
                <w:spacing w:val="10"/>
                <w:sz w:val="26"/>
                <w:szCs w:val="26"/>
                <w:lang w:val="pt-PT" w:bidi="he-IL"/>
              </w:rPr>
              <w:t>C</w:t>
            </w:r>
          </w:p>
        </w:tc>
      </w:tr>
      <w:tr w:rsidR="00326985" w:rsidRPr="00326985" w14:paraId="3F40F110" w14:textId="77777777" w:rsidTr="007A1310">
        <w:trPr>
          <w:trHeight w:val="343"/>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E0C52A7" w14:textId="77777777" w:rsidR="00326985" w:rsidRPr="00326985" w:rsidRDefault="00326985" w:rsidP="00326985">
            <w:pPr>
              <w:spacing w:line="276" w:lineRule="auto"/>
              <w:rPr>
                <w:spacing w:val="10"/>
                <w:sz w:val="26"/>
                <w:szCs w:val="26"/>
                <w:lang w:bidi="he-IL"/>
              </w:rPr>
            </w:pPr>
            <w:r w:rsidRPr="00326985">
              <w:rPr>
                <w:spacing w:val="10"/>
                <w:sz w:val="26"/>
                <w:szCs w:val="26"/>
                <w:lang w:val="pt-PT" w:bidi="he-IL"/>
              </w:rPr>
              <w:t>Especialista Agropecuário 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CB8D4A"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8.469,40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0F80155"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8.787,00</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5581596"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9.116,52</w:t>
            </w:r>
          </w:p>
        </w:tc>
      </w:tr>
      <w:tr w:rsidR="00326985" w:rsidRPr="00326985" w14:paraId="56AA9B07" w14:textId="77777777" w:rsidTr="007A1310">
        <w:trPr>
          <w:trHeight w:val="343"/>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396CB6EC" w14:textId="77777777" w:rsidR="00326985" w:rsidRPr="00326985" w:rsidRDefault="00326985" w:rsidP="00326985">
            <w:pPr>
              <w:spacing w:line="276" w:lineRule="auto"/>
              <w:rPr>
                <w:spacing w:val="10"/>
                <w:sz w:val="26"/>
                <w:szCs w:val="26"/>
                <w:lang w:bidi="he-IL"/>
              </w:rPr>
            </w:pPr>
            <w:r w:rsidRPr="00326985">
              <w:rPr>
                <w:spacing w:val="10"/>
                <w:sz w:val="26"/>
                <w:szCs w:val="26"/>
                <w:lang w:val="pt-PT" w:bidi="he-IL"/>
              </w:rPr>
              <w:t>Especialista Agropecuário II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B259D9"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10.028,17</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72D92B4"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10.404,22</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A61D80F"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10.794,38</w:t>
            </w:r>
          </w:p>
        </w:tc>
      </w:tr>
      <w:tr w:rsidR="00326985" w:rsidRPr="00326985" w14:paraId="2A30C85A" w14:textId="77777777" w:rsidTr="007A1310">
        <w:trPr>
          <w:trHeight w:val="343"/>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6A0A44BD" w14:textId="77777777" w:rsidR="00326985" w:rsidRPr="00326985" w:rsidRDefault="00326985" w:rsidP="00326985">
            <w:pPr>
              <w:spacing w:line="276" w:lineRule="auto"/>
              <w:rPr>
                <w:spacing w:val="10"/>
                <w:sz w:val="26"/>
                <w:szCs w:val="26"/>
                <w:lang w:bidi="he-IL"/>
              </w:rPr>
            </w:pPr>
            <w:r w:rsidRPr="00326985">
              <w:rPr>
                <w:spacing w:val="10"/>
                <w:sz w:val="26"/>
                <w:szCs w:val="26"/>
                <w:lang w:val="pt-PT" w:bidi="he-IL"/>
              </w:rPr>
              <w:t>Especialista Agropecuário III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FC07C3"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11.873,82</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DC29C68"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12.319,09</w:t>
            </w:r>
          </w:p>
        </w:tc>
        <w:tc>
          <w:tcPr>
            <w:tcW w:w="2067" w:type="dxa"/>
            <w:tcBorders>
              <w:top w:val="single" w:sz="4" w:space="0" w:color="auto"/>
              <w:left w:val="single" w:sz="4" w:space="0" w:color="auto"/>
              <w:bottom w:val="single" w:sz="4" w:space="0" w:color="auto"/>
              <w:right w:val="single" w:sz="4" w:space="0" w:color="auto"/>
            </w:tcBorders>
            <w:vAlign w:val="center"/>
            <w:hideMark/>
          </w:tcPr>
          <w:p w14:paraId="1DF71015"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12.781,05</w:t>
            </w:r>
          </w:p>
        </w:tc>
      </w:tr>
      <w:tr w:rsidR="00326985" w:rsidRPr="00326985" w14:paraId="628552FC" w14:textId="77777777" w:rsidTr="007A1310">
        <w:trPr>
          <w:trHeight w:val="343"/>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C82EC8E" w14:textId="77777777" w:rsidR="00326985" w:rsidRPr="00326985" w:rsidRDefault="00326985" w:rsidP="00326985">
            <w:pPr>
              <w:spacing w:line="276" w:lineRule="auto"/>
              <w:rPr>
                <w:spacing w:val="10"/>
                <w:sz w:val="26"/>
                <w:szCs w:val="26"/>
                <w:lang w:bidi="he-IL"/>
              </w:rPr>
            </w:pPr>
            <w:r w:rsidRPr="00326985">
              <w:rPr>
                <w:spacing w:val="10"/>
                <w:sz w:val="26"/>
                <w:szCs w:val="26"/>
                <w:lang w:val="pt-PT" w:bidi="he-IL"/>
              </w:rPr>
              <w:t>Especialista Agropecuário IV</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B9BE7B"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14.059,16</w:t>
            </w:r>
          </w:p>
        </w:tc>
        <w:tc>
          <w:tcPr>
            <w:tcW w:w="1592" w:type="dxa"/>
            <w:tcBorders>
              <w:top w:val="single" w:sz="4" w:space="0" w:color="auto"/>
              <w:left w:val="single" w:sz="4" w:space="0" w:color="auto"/>
              <w:bottom w:val="single" w:sz="4" w:space="0" w:color="auto"/>
              <w:right w:val="single" w:sz="4" w:space="0" w:color="auto"/>
            </w:tcBorders>
            <w:vAlign w:val="center"/>
            <w:hideMark/>
          </w:tcPr>
          <w:p w14:paraId="31CD45AF"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14.586,38</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AF70B9D"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15.133,37</w:t>
            </w:r>
          </w:p>
        </w:tc>
      </w:tr>
      <w:tr w:rsidR="00326985" w:rsidRPr="00326985" w14:paraId="6AC94378" w14:textId="77777777" w:rsidTr="007A1310">
        <w:trPr>
          <w:trHeight w:val="343"/>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FCD7C4B" w14:textId="77777777" w:rsidR="00326985" w:rsidRPr="00326985" w:rsidRDefault="00326985" w:rsidP="00326985">
            <w:pPr>
              <w:spacing w:line="276" w:lineRule="auto"/>
              <w:rPr>
                <w:spacing w:val="10"/>
                <w:sz w:val="26"/>
                <w:szCs w:val="26"/>
                <w:lang w:bidi="he-IL"/>
              </w:rPr>
            </w:pPr>
            <w:r w:rsidRPr="00326985">
              <w:rPr>
                <w:spacing w:val="10"/>
                <w:sz w:val="26"/>
                <w:szCs w:val="26"/>
                <w:lang w:val="pt-PT" w:bidi="he-IL"/>
              </w:rPr>
              <w:t>Especialista Agropecuário V</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260E8D"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16.646,70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4093819"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17.270,95</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0BA011B"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17.918,62</w:t>
            </w:r>
          </w:p>
        </w:tc>
      </w:tr>
      <w:tr w:rsidR="00326985" w:rsidRPr="00326985" w14:paraId="1925C0DD" w14:textId="77777777" w:rsidTr="007A1310">
        <w:trPr>
          <w:trHeight w:val="343"/>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462E4A8E" w14:textId="77777777" w:rsidR="00326985" w:rsidRPr="00326985" w:rsidRDefault="00326985" w:rsidP="00326985">
            <w:pPr>
              <w:spacing w:line="276" w:lineRule="auto"/>
              <w:rPr>
                <w:spacing w:val="10"/>
                <w:sz w:val="26"/>
                <w:szCs w:val="26"/>
                <w:lang w:val="pt-PT" w:bidi="he-IL"/>
              </w:rPr>
            </w:pPr>
            <w:r w:rsidRPr="00326985">
              <w:rPr>
                <w:spacing w:val="10"/>
                <w:sz w:val="26"/>
                <w:szCs w:val="26"/>
                <w:lang w:val="pt-PT" w:bidi="he-IL"/>
              </w:rPr>
              <w:t>Especialista Agropecuário VI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EEFC14"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19.710,48</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3498AF3"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20.449,62</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7642D2C" w14:textId="77777777" w:rsidR="00326985" w:rsidRPr="00326985" w:rsidRDefault="00326985" w:rsidP="00326985">
            <w:pPr>
              <w:spacing w:line="276" w:lineRule="auto"/>
              <w:jc w:val="center"/>
              <w:rPr>
                <w:spacing w:val="10"/>
                <w:sz w:val="26"/>
                <w:szCs w:val="26"/>
                <w:lang w:val="pt-PT" w:bidi="he-IL"/>
              </w:rPr>
            </w:pPr>
            <w:r w:rsidRPr="00326985">
              <w:rPr>
                <w:rFonts w:eastAsia="Arial"/>
                <w:spacing w:val="10"/>
                <w:kern w:val="24"/>
                <w:sz w:val="26"/>
                <w:szCs w:val="26"/>
                <w:lang w:val="pt-PT" w:bidi="he-IL"/>
              </w:rPr>
              <w:t>21.216,48</w:t>
            </w:r>
          </w:p>
        </w:tc>
      </w:tr>
    </w:tbl>
    <w:p w14:paraId="58649A87" w14:textId="77777777" w:rsidR="00326985" w:rsidRPr="006A1369" w:rsidRDefault="00326985" w:rsidP="00326985">
      <w:pPr>
        <w:spacing w:line="276" w:lineRule="auto"/>
        <w:ind w:left="851" w:firstLine="851"/>
        <w:jc w:val="both"/>
        <w:rPr>
          <w:rFonts w:eastAsia="Calibri"/>
          <w:spacing w:val="10"/>
          <w:sz w:val="26"/>
          <w:szCs w:val="26"/>
          <w:lang w:eastAsia="en-US"/>
        </w:rPr>
      </w:pPr>
    </w:p>
    <w:p w14:paraId="26890862" w14:textId="77777777" w:rsidR="00326985" w:rsidRPr="00326985" w:rsidRDefault="00326985" w:rsidP="00326985">
      <w:pPr>
        <w:widowControl w:val="0"/>
        <w:autoSpaceDE w:val="0"/>
        <w:autoSpaceDN w:val="0"/>
        <w:spacing w:line="276" w:lineRule="auto"/>
        <w:jc w:val="center"/>
        <w:outlineLvl w:val="0"/>
        <w:rPr>
          <w:b/>
          <w:bCs/>
          <w:spacing w:val="10"/>
          <w:sz w:val="26"/>
          <w:szCs w:val="26"/>
          <w:lang w:val="pt-PT" w:bidi="he-IL"/>
        </w:rPr>
      </w:pPr>
      <w:r w:rsidRPr="00326985">
        <w:rPr>
          <w:b/>
          <w:bCs/>
          <w:spacing w:val="10"/>
          <w:sz w:val="26"/>
          <w:szCs w:val="26"/>
          <w:lang w:val="pt-PT" w:bidi="he-IL"/>
        </w:rPr>
        <w:t>ANEXO II</w:t>
      </w:r>
    </w:p>
    <w:p w14:paraId="72135B2F"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r w:rsidRPr="00326985">
        <w:rPr>
          <w:spacing w:val="10"/>
          <w:sz w:val="26"/>
          <w:szCs w:val="26"/>
          <w:lang w:val="pt-PT" w:bidi="he-IL"/>
        </w:rPr>
        <w:t>a que se refere o artigo 4º desta lei complementar.</w:t>
      </w:r>
    </w:p>
    <w:p w14:paraId="6B9E1421" w14:textId="77777777" w:rsidR="00326985" w:rsidRPr="00326985" w:rsidRDefault="00326985" w:rsidP="00326985">
      <w:pPr>
        <w:spacing w:line="276" w:lineRule="auto"/>
        <w:ind w:left="851" w:firstLine="851"/>
        <w:jc w:val="both"/>
        <w:rPr>
          <w:rFonts w:eastAsia="Calibri"/>
          <w:spacing w:val="10"/>
          <w:sz w:val="26"/>
          <w:szCs w:val="2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056"/>
        <w:gridCol w:w="2055"/>
        <w:gridCol w:w="2178"/>
      </w:tblGrid>
      <w:tr w:rsidR="00326985" w:rsidRPr="00326985" w14:paraId="5127D01F" w14:textId="77777777" w:rsidTr="007A1310">
        <w:trPr>
          <w:trHeight w:val="300"/>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14:paraId="2A773225" w14:textId="77777777" w:rsidR="00326985" w:rsidRPr="00326985" w:rsidRDefault="00326985" w:rsidP="00326985">
            <w:pPr>
              <w:autoSpaceDE w:val="0"/>
              <w:autoSpaceDN w:val="0"/>
              <w:spacing w:line="276" w:lineRule="auto"/>
              <w:jc w:val="center"/>
              <w:rPr>
                <w:b/>
                <w:bCs/>
                <w:spacing w:val="10"/>
                <w:sz w:val="26"/>
                <w:szCs w:val="26"/>
                <w:lang w:bidi="he-IL"/>
              </w:rPr>
            </w:pPr>
            <w:r w:rsidRPr="00326985">
              <w:rPr>
                <w:b/>
                <w:bCs/>
                <w:spacing w:val="10"/>
                <w:sz w:val="26"/>
                <w:szCs w:val="26"/>
                <w:lang w:val="pt-PT" w:bidi="he-IL"/>
              </w:rPr>
              <w:t>NÍVEIS</w:t>
            </w:r>
          </w:p>
        </w:tc>
        <w:tc>
          <w:tcPr>
            <w:tcW w:w="6289" w:type="dxa"/>
            <w:gridSpan w:val="3"/>
            <w:tcBorders>
              <w:top w:val="single" w:sz="4" w:space="0" w:color="auto"/>
              <w:left w:val="single" w:sz="4" w:space="0" w:color="auto"/>
              <w:bottom w:val="single" w:sz="4" w:space="0" w:color="auto"/>
              <w:right w:val="single" w:sz="4" w:space="0" w:color="auto"/>
            </w:tcBorders>
            <w:vAlign w:val="center"/>
            <w:hideMark/>
          </w:tcPr>
          <w:p w14:paraId="39CB8E88" w14:textId="77777777" w:rsidR="00326985" w:rsidRPr="00326985" w:rsidRDefault="00326985" w:rsidP="00326985">
            <w:pPr>
              <w:autoSpaceDE w:val="0"/>
              <w:autoSpaceDN w:val="0"/>
              <w:spacing w:line="276" w:lineRule="auto"/>
              <w:ind w:left="630"/>
              <w:jc w:val="center"/>
              <w:rPr>
                <w:b/>
                <w:bCs/>
                <w:spacing w:val="10"/>
                <w:sz w:val="26"/>
                <w:szCs w:val="26"/>
                <w:lang w:bidi="he-IL"/>
              </w:rPr>
            </w:pPr>
            <w:r w:rsidRPr="00326985">
              <w:rPr>
                <w:b/>
                <w:bCs/>
                <w:spacing w:val="10"/>
                <w:sz w:val="26"/>
                <w:szCs w:val="26"/>
                <w:lang w:val="pt-PT" w:bidi="he-IL"/>
              </w:rPr>
              <w:t xml:space="preserve">CATEGORIAS SUBSÍDIO-R$ </w:t>
            </w:r>
          </w:p>
        </w:tc>
      </w:tr>
      <w:tr w:rsidR="00326985" w:rsidRPr="00326985" w14:paraId="1343D884" w14:textId="77777777" w:rsidTr="007A131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8117F" w14:textId="77777777" w:rsidR="00326985" w:rsidRPr="00326985" w:rsidRDefault="00326985" w:rsidP="00326985">
            <w:pPr>
              <w:spacing w:line="276" w:lineRule="auto"/>
              <w:rPr>
                <w:b/>
                <w:bCs/>
                <w:spacing w:val="10"/>
                <w:sz w:val="26"/>
                <w:szCs w:val="26"/>
                <w:lang w:bidi="he-IL"/>
              </w:rPr>
            </w:pPr>
          </w:p>
        </w:tc>
        <w:tc>
          <w:tcPr>
            <w:tcW w:w="2056" w:type="dxa"/>
            <w:tcBorders>
              <w:top w:val="single" w:sz="4" w:space="0" w:color="auto"/>
              <w:left w:val="single" w:sz="4" w:space="0" w:color="auto"/>
              <w:bottom w:val="single" w:sz="4" w:space="0" w:color="auto"/>
              <w:right w:val="single" w:sz="4" w:space="0" w:color="auto"/>
            </w:tcBorders>
            <w:vAlign w:val="center"/>
            <w:hideMark/>
          </w:tcPr>
          <w:p w14:paraId="567425FA" w14:textId="77777777" w:rsidR="00326985" w:rsidRPr="00326985" w:rsidRDefault="00326985" w:rsidP="00326985">
            <w:pPr>
              <w:autoSpaceDE w:val="0"/>
              <w:autoSpaceDN w:val="0"/>
              <w:spacing w:line="276" w:lineRule="auto"/>
              <w:jc w:val="center"/>
              <w:rPr>
                <w:b/>
                <w:bCs/>
                <w:spacing w:val="10"/>
                <w:sz w:val="26"/>
                <w:szCs w:val="26"/>
                <w:lang w:bidi="he-IL"/>
              </w:rPr>
            </w:pPr>
            <w:r w:rsidRPr="00326985">
              <w:rPr>
                <w:b/>
                <w:bCs/>
                <w:spacing w:val="10"/>
                <w:sz w:val="26"/>
                <w:szCs w:val="26"/>
                <w:lang w:val="pt-PT" w:bidi="he-IL"/>
              </w:rPr>
              <w:t>A</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0E1D6F0" w14:textId="77777777" w:rsidR="00326985" w:rsidRPr="00326985" w:rsidRDefault="00326985" w:rsidP="00326985">
            <w:pPr>
              <w:autoSpaceDE w:val="0"/>
              <w:autoSpaceDN w:val="0"/>
              <w:spacing w:line="276" w:lineRule="auto"/>
              <w:jc w:val="center"/>
              <w:rPr>
                <w:b/>
                <w:bCs/>
                <w:spacing w:val="10"/>
                <w:sz w:val="26"/>
                <w:szCs w:val="26"/>
                <w:lang w:bidi="he-IL"/>
              </w:rPr>
            </w:pPr>
            <w:r w:rsidRPr="00326985">
              <w:rPr>
                <w:b/>
                <w:bCs/>
                <w:spacing w:val="10"/>
                <w:sz w:val="26"/>
                <w:szCs w:val="26"/>
                <w:lang w:bidi="he-IL"/>
              </w:rPr>
              <w:t>B</w:t>
            </w:r>
          </w:p>
        </w:tc>
        <w:tc>
          <w:tcPr>
            <w:tcW w:w="2178" w:type="dxa"/>
            <w:tcBorders>
              <w:top w:val="single" w:sz="4" w:space="0" w:color="auto"/>
              <w:left w:val="single" w:sz="4" w:space="0" w:color="auto"/>
              <w:bottom w:val="single" w:sz="4" w:space="0" w:color="auto"/>
              <w:right w:val="single" w:sz="4" w:space="0" w:color="auto"/>
            </w:tcBorders>
            <w:vAlign w:val="center"/>
            <w:hideMark/>
          </w:tcPr>
          <w:p w14:paraId="32FF9D57" w14:textId="77777777" w:rsidR="00326985" w:rsidRPr="00326985" w:rsidRDefault="00326985" w:rsidP="00326985">
            <w:pPr>
              <w:autoSpaceDE w:val="0"/>
              <w:autoSpaceDN w:val="0"/>
              <w:spacing w:line="276" w:lineRule="auto"/>
              <w:jc w:val="center"/>
              <w:rPr>
                <w:b/>
                <w:bCs/>
                <w:spacing w:val="10"/>
                <w:sz w:val="26"/>
                <w:szCs w:val="26"/>
                <w:lang w:bidi="he-IL"/>
              </w:rPr>
            </w:pPr>
            <w:r w:rsidRPr="00326985">
              <w:rPr>
                <w:b/>
                <w:bCs/>
                <w:spacing w:val="10"/>
                <w:sz w:val="26"/>
                <w:szCs w:val="26"/>
                <w:lang w:val="pt-PT" w:bidi="he-IL"/>
              </w:rPr>
              <w:t>C</w:t>
            </w:r>
          </w:p>
        </w:tc>
      </w:tr>
      <w:tr w:rsidR="00326985" w:rsidRPr="00326985" w14:paraId="021C0D6F" w14:textId="77777777" w:rsidTr="007A1310">
        <w:trPr>
          <w:trHeight w:val="300"/>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14:paraId="2CD6057D"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Especialista Ambiental I</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99D5578"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8.469,40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3E493E5"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8.787,00</w:t>
            </w:r>
          </w:p>
        </w:tc>
        <w:tc>
          <w:tcPr>
            <w:tcW w:w="2178" w:type="dxa"/>
            <w:tcBorders>
              <w:top w:val="single" w:sz="4" w:space="0" w:color="auto"/>
              <w:left w:val="single" w:sz="4" w:space="0" w:color="auto"/>
              <w:bottom w:val="single" w:sz="4" w:space="0" w:color="auto"/>
              <w:right w:val="single" w:sz="4" w:space="0" w:color="auto"/>
            </w:tcBorders>
            <w:vAlign w:val="center"/>
            <w:hideMark/>
          </w:tcPr>
          <w:p w14:paraId="430A6D9E"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9.116,52</w:t>
            </w:r>
          </w:p>
        </w:tc>
      </w:tr>
      <w:tr w:rsidR="00326985" w:rsidRPr="00326985" w14:paraId="13EC1B36" w14:textId="77777777" w:rsidTr="007A1310">
        <w:trPr>
          <w:trHeight w:val="300"/>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14:paraId="093C164C"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Especialista Ambiental II</w:t>
            </w:r>
          </w:p>
        </w:tc>
        <w:tc>
          <w:tcPr>
            <w:tcW w:w="2056" w:type="dxa"/>
            <w:tcBorders>
              <w:top w:val="single" w:sz="4" w:space="0" w:color="auto"/>
              <w:left w:val="single" w:sz="4" w:space="0" w:color="auto"/>
              <w:bottom w:val="single" w:sz="4" w:space="0" w:color="auto"/>
              <w:right w:val="single" w:sz="4" w:space="0" w:color="auto"/>
            </w:tcBorders>
            <w:vAlign w:val="center"/>
            <w:hideMark/>
          </w:tcPr>
          <w:p w14:paraId="61301336"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10.028,17</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C5DF8E5"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10.404,22</w:t>
            </w:r>
          </w:p>
        </w:tc>
        <w:tc>
          <w:tcPr>
            <w:tcW w:w="2178" w:type="dxa"/>
            <w:tcBorders>
              <w:top w:val="single" w:sz="4" w:space="0" w:color="auto"/>
              <w:left w:val="single" w:sz="4" w:space="0" w:color="auto"/>
              <w:bottom w:val="single" w:sz="4" w:space="0" w:color="auto"/>
              <w:right w:val="single" w:sz="4" w:space="0" w:color="auto"/>
            </w:tcBorders>
            <w:vAlign w:val="center"/>
            <w:hideMark/>
          </w:tcPr>
          <w:p w14:paraId="0C221E2B"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10.794,38</w:t>
            </w:r>
          </w:p>
        </w:tc>
      </w:tr>
      <w:tr w:rsidR="00326985" w:rsidRPr="00326985" w14:paraId="754ECEE4" w14:textId="77777777" w:rsidTr="007A1310">
        <w:trPr>
          <w:trHeight w:val="300"/>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14:paraId="63DC93F2"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 xml:space="preserve">Especialista </w:t>
            </w:r>
          </w:p>
          <w:p w14:paraId="2024A6FF"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Ambiental III</w:t>
            </w:r>
          </w:p>
        </w:tc>
        <w:tc>
          <w:tcPr>
            <w:tcW w:w="2056" w:type="dxa"/>
            <w:tcBorders>
              <w:top w:val="single" w:sz="4" w:space="0" w:color="auto"/>
              <w:left w:val="single" w:sz="4" w:space="0" w:color="auto"/>
              <w:bottom w:val="single" w:sz="4" w:space="0" w:color="auto"/>
              <w:right w:val="single" w:sz="4" w:space="0" w:color="auto"/>
            </w:tcBorders>
            <w:vAlign w:val="center"/>
            <w:hideMark/>
          </w:tcPr>
          <w:p w14:paraId="392756AF"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11.873,82</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5354D71"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12.319,09</w:t>
            </w:r>
          </w:p>
        </w:tc>
        <w:tc>
          <w:tcPr>
            <w:tcW w:w="2178" w:type="dxa"/>
            <w:tcBorders>
              <w:top w:val="single" w:sz="4" w:space="0" w:color="auto"/>
              <w:left w:val="single" w:sz="4" w:space="0" w:color="auto"/>
              <w:bottom w:val="single" w:sz="4" w:space="0" w:color="auto"/>
              <w:right w:val="single" w:sz="4" w:space="0" w:color="auto"/>
            </w:tcBorders>
            <w:vAlign w:val="center"/>
            <w:hideMark/>
          </w:tcPr>
          <w:p w14:paraId="58E8C808"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12.781,05</w:t>
            </w:r>
          </w:p>
        </w:tc>
      </w:tr>
      <w:tr w:rsidR="00326985" w:rsidRPr="00326985" w14:paraId="72166643" w14:textId="77777777" w:rsidTr="007A1310">
        <w:trPr>
          <w:trHeight w:val="300"/>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14:paraId="6B6407EC"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 xml:space="preserve">Especialista </w:t>
            </w:r>
          </w:p>
          <w:p w14:paraId="7790D5C1"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Ambiental IV</w:t>
            </w:r>
          </w:p>
        </w:tc>
        <w:tc>
          <w:tcPr>
            <w:tcW w:w="2056" w:type="dxa"/>
            <w:tcBorders>
              <w:top w:val="single" w:sz="4" w:space="0" w:color="auto"/>
              <w:left w:val="single" w:sz="4" w:space="0" w:color="auto"/>
              <w:bottom w:val="single" w:sz="4" w:space="0" w:color="auto"/>
              <w:right w:val="single" w:sz="4" w:space="0" w:color="auto"/>
            </w:tcBorders>
            <w:vAlign w:val="center"/>
            <w:hideMark/>
          </w:tcPr>
          <w:p w14:paraId="0A65320C"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14.059,16</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73D9D3F"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14.586,38</w:t>
            </w:r>
          </w:p>
        </w:tc>
        <w:tc>
          <w:tcPr>
            <w:tcW w:w="2178" w:type="dxa"/>
            <w:tcBorders>
              <w:top w:val="single" w:sz="4" w:space="0" w:color="auto"/>
              <w:left w:val="single" w:sz="4" w:space="0" w:color="auto"/>
              <w:bottom w:val="single" w:sz="4" w:space="0" w:color="auto"/>
              <w:right w:val="single" w:sz="4" w:space="0" w:color="auto"/>
            </w:tcBorders>
            <w:vAlign w:val="center"/>
            <w:hideMark/>
          </w:tcPr>
          <w:p w14:paraId="41C65E24"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15.133,37</w:t>
            </w:r>
          </w:p>
        </w:tc>
      </w:tr>
      <w:tr w:rsidR="00326985" w:rsidRPr="00326985" w14:paraId="5B9135D8" w14:textId="77777777" w:rsidTr="007A1310">
        <w:trPr>
          <w:trHeight w:val="300"/>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14:paraId="605E1AB7"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 xml:space="preserve">Especialista </w:t>
            </w:r>
          </w:p>
          <w:p w14:paraId="1533BA6C" w14:textId="77777777" w:rsidR="00326985" w:rsidRPr="00326985" w:rsidRDefault="00326985" w:rsidP="00326985">
            <w:pPr>
              <w:autoSpaceDE w:val="0"/>
              <w:autoSpaceDN w:val="0"/>
              <w:spacing w:line="276" w:lineRule="auto"/>
              <w:rPr>
                <w:spacing w:val="10"/>
                <w:sz w:val="26"/>
                <w:szCs w:val="26"/>
                <w:lang w:bidi="he-IL"/>
              </w:rPr>
            </w:pPr>
            <w:r w:rsidRPr="00326985">
              <w:rPr>
                <w:spacing w:val="10"/>
                <w:sz w:val="26"/>
                <w:szCs w:val="26"/>
                <w:lang w:val="pt-PT" w:bidi="he-IL"/>
              </w:rPr>
              <w:t>Ambiental V</w:t>
            </w:r>
          </w:p>
        </w:tc>
        <w:tc>
          <w:tcPr>
            <w:tcW w:w="2056" w:type="dxa"/>
            <w:tcBorders>
              <w:top w:val="single" w:sz="4" w:space="0" w:color="auto"/>
              <w:left w:val="single" w:sz="4" w:space="0" w:color="auto"/>
              <w:bottom w:val="single" w:sz="4" w:space="0" w:color="auto"/>
              <w:right w:val="single" w:sz="4" w:space="0" w:color="auto"/>
            </w:tcBorders>
            <w:vAlign w:val="center"/>
            <w:hideMark/>
          </w:tcPr>
          <w:p w14:paraId="7C836FD6"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16.646,70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9666432"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17.270,95</w:t>
            </w:r>
          </w:p>
        </w:tc>
        <w:tc>
          <w:tcPr>
            <w:tcW w:w="2178" w:type="dxa"/>
            <w:tcBorders>
              <w:top w:val="single" w:sz="4" w:space="0" w:color="auto"/>
              <w:left w:val="single" w:sz="4" w:space="0" w:color="auto"/>
              <w:bottom w:val="single" w:sz="4" w:space="0" w:color="auto"/>
              <w:right w:val="single" w:sz="4" w:space="0" w:color="auto"/>
            </w:tcBorders>
            <w:vAlign w:val="center"/>
            <w:hideMark/>
          </w:tcPr>
          <w:p w14:paraId="481EAAF4"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17.918,62</w:t>
            </w:r>
          </w:p>
        </w:tc>
      </w:tr>
      <w:tr w:rsidR="00326985" w:rsidRPr="00326985" w14:paraId="50C5C3F8" w14:textId="77777777" w:rsidTr="007A1310">
        <w:trPr>
          <w:trHeight w:val="300"/>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14:paraId="6CCB8C30" w14:textId="77777777" w:rsidR="00326985" w:rsidRPr="00326985" w:rsidRDefault="00326985" w:rsidP="00326985">
            <w:pPr>
              <w:autoSpaceDE w:val="0"/>
              <w:autoSpaceDN w:val="0"/>
              <w:spacing w:line="276" w:lineRule="auto"/>
              <w:rPr>
                <w:spacing w:val="10"/>
                <w:sz w:val="26"/>
                <w:szCs w:val="26"/>
                <w:lang w:val="pt-PT" w:bidi="he-IL"/>
              </w:rPr>
            </w:pPr>
            <w:r w:rsidRPr="00326985">
              <w:rPr>
                <w:spacing w:val="10"/>
                <w:sz w:val="26"/>
                <w:szCs w:val="26"/>
                <w:lang w:val="pt-PT" w:bidi="he-IL"/>
              </w:rPr>
              <w:t xml:space="preserve">Especialista </w:t>
            </w:r>
          </w:p>
          <w:p w14:paraId="57CDFCC8" w14:textId="77777777" w:rsidR="00326985" w:rsidRPr="00326985" w:rsidRDefault="00326985" w:rsidP="00326985">
            <w:pPr>
              <w:autoSpaceDE w:val="0"/>
              <w:autoSpaceDN w:val="0"/>
              <w:spacing w:line="276" w:lineRule="auto"/>
              <w:rPr>
                <w:spacing w:val="10"/>
                <w:sz w:val="26"/>
                <w:szCs w:val="26"/>
                <w:lang w:val="pt-PT" w:bidi="he-IL"/>
              </w:rPr>
            </w:pPr>
            <w:r w:rsidRPr="00326985">
              <w:rPr>
                <w:spacing w:val="10"/>
                <w:sz w:val="26"/>
                <w:szCs w:val="26"/>
                <w:lang w:val="pt-PT" w:bidi="he-IL"/>
              </w:rPr>
              <w:t>Ambiental VI</w:t>
            </w:r>
          </w:p>
        </w:tc>
        <w:tc>
          <w:tcPr>
            <w:tcW w:w="2056" w:type="dxa"/>
            <w:tcBorders>
              <w:top w:val="single" w:sz="4" w:space="0" w:color="auto"/>
              <w:left w:val="single" w:sz="4" w:space="0" w:color="auto"/>
              <w:bottom w:val="single" w:sz="4" w:space="0" w:color="auto"/>
              <w:right w:val="single" w:sz="4" w:space="0" w:color="auto"/>
            </w:tcBorders>
            <w:vAlign w:val="center"/>
            <w:hideMark/>
          </w:tcPr>
          <w:p w14:paraId="14675B80"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19.710,48</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C2E04FB"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20.449,62</w:t>
            </w:r>
          </w:p>
        </w:tc>
        <w:tc>
          <w:tcPr>
            <w:tcW w:w="2178" w:type="dxa"/>
            <w:tcBorders>
              <w:top w:val="single" w:sz="4" w:space="0" w:color="auto"/>
              <w:left w:val="single" w:sz="4" w:space="0" w:color="auto"/>
              <w:bottom w:val="single" w:sz="4" w:space="0" w:color="auto"/>
              <w:right w:val="single" w:sz="4" w:space="0" w:color="auto"/>
            </w:tcBorders>
            <w:vAlign w:val="center"/>
            <w:hideMark/>
          </w:tcPr>
          <w:p w14:paraId="6C81F5F6"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rFonts w:eastAsia="Arial"/>
                <w:spacing w:val="10"/>
                <w:kern w:val="24"/>
                <w:sz w:val="26"/>
                <w:szCs w:val="26"/>
                <w:lang w:val="pt-PT" w:bidi="he-IL"/>
              </w:rPr>
              <w:t>21.216,48</w:t>
            </w:r>
          </w:p>
        </w:tc>
      </w:tr>
    </w:tbl>
    <w:p w14:paraId="4DFBE69F" w14:textId="77777777" w:rsidR="00326985" w:rsidRPr="00326985" w:rsidRDefault="00326985" w:rsidP="00326985">
      <w:pPr>
        <w:spacing w:line="276" w:lineRule="auto"/>
        <w:ind w:left="851" w:firstLine="851"/>
        <w:jc w:val="both"/>
        <w:rPr>
          <w:rFonts w:eastAsia="Calibri"/>
          <w:spacing w:val="10"/>
          <w:sz w:val="26"/>
          <w:szCs w:val="26"/>
          <w:lang w:eastAsia="en-US"/>
        </w:rPr>
      </w:pPr>
    </w:p>
    <w:p w14:paraId="53CB4052" w14:textId="77777777" w:rsidR="00326985" w:rsidRPr="00326985" w:rsidRDefault="00326985" w:rsidP="00326985">
      <w:pPr>
        <w:widowControl w:val="0"/>
        <w:autoSpaceDE w:val="0"/>
        <w:autoSpaceDN w:val="0"/>
        <w:spacing w:line="276" w:lineRule="auto"/>
        <w:jc w:val="center"/>
        <w:outlineLvl w:val="0"/>
        <w:rPr>
          <w:b/>
          <w:bCs/>
          <w:spacing w:val="10"/>
          <w:sz w:val="26"/>
          <w:szCs w:val="26"/>
          <w:lang w:val="pt-PT" w:bidi="he-IL"/>
        </w:rPr>
      </w:pPr>
      <w:r w:rsidRPr="00326985">
        <w:rPr>
          <w:b/>
          <w:bCs/>
          <w:spacing w:val="10"/>
          <w:sz w:val="26"/>
          <w:szCs w:val="26"/>
          <w:lang w:val="pt-PT" w:bidi="he-IL"/>
        </w:rPr>
        <w:t>ANEXO III</w:t>
      </w:r>
    </w:p>
    <w:p w14:paraId="376F6C78"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a que se refere o artigo 1º das Disposições Transitórias desta lei complementar.</w:t>
      </w:r>
    </w:p>
    <w:p w14:paraId="48A119E6"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p>
    <w:tbl>
      <w:tblPr>
        <w:tblW w:w="0" w:type="auto"/>
        <w:jc w:val="center"/>
        <w:tblLook w:val="06A0" w:firstRow="1" w:lastRow="0" w:firstColumn="1" w:lastColumn="0" w:noHBand="1" w:noVBand="1"/>
      </w:tblPr>
      <w:tblGrid>
        <w:gridCol w:w="3941"/>
        <w:gridCol w:w="4391"/>
      </w:tblGrid>
      <w:tr w:rsidR="00326985" w:rsidRPr="00326985" w14:paraId="1E1DB1AF" w14:textId="77777777" w:rsidTr="007A1310">
        <w:trPr>
          <w:trHeight w:val="300"/>
          <w:jc w:val="center"/>
        </w:trPr>
        <w:tc>
          <w:tcPr>
            <w:tcW w:w="39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6B7261" w14:textId="77777777" w:rsidR="00326985" w:rsidRPr="00326985" w:rsidRDefault="00326985" w:rsidP="00326985">
            <w:pPr>
              <w:widowControl w:val="0"/>
              <w:autoSpaceDE w:val="0"/>
              <w:autoSpaceDN w:val="0"/>
              <w:spacing w:line="276" w:lineRule="auto"/>
              <w:ind w:right="-135"/>
              <w:jc w:val="center"/>
              <w:rPr>
                <w:b/>
                <w:bCs/>
                <w:spacing w:val="10"/>
                <w:sz w:val="26"/>
                <w:szCs w:val="26"/>
                <w:lang w:val="pt-PT" w:bidi="he-IL"/>
              </w:rPr>
            </w:pPr>
            <w:r w:rsidRPr="00326985">
              <w:rPr>
                <w:b/>
                <w:bCs/>
                <w:spacing w:val="10"/>
                <w:sz w:val="26"/>
                <w:szCs w:val="26"/>
                <w:lang w:val="pt-PT" w:bidi="he-IL"/>
              </w:rPr>
              <w:t>SITUAÇÃO ATUAL</w:t>
            </w:r>
          </w:p>
        </w:tc>
        <w:tc>
          <w:tcPr>
            <w:tcW w:w="43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0FEDAC" w14:textId="77777777" w:rsidR="00326985" w:rsidRPr="00326985" w:rsidRDefault="00326985" w:rsidP="00326985">
            <w:pPr>
              <w:widowControl w:val="0"/>
              <w:autoSpaceDE w:val="0"/>
              <w:autoSpaceDN w:val="0"/>
              <w:spacing w:line="276" w:lineRule="auto"/>
              <w:ind w:right="-135"/>
              <w:jc w:val="center"/>
              <w:rPr>
                <w:b/>
                <w:bCs/>
                <w:spacing w:val="10"/>
                <w:sz w:val="26"/>
                <w:szCs w:val="26"/>
                <w:lang w:val="pt-PT" w:bidi="he-IL"/>
              </w:rPr>
            </w:pPr>
            <w:r w:rsidRPr="00326985">
              <w:rPr>
                <w:b/>
                <w:bCs/>
                <w:spacing w:val="10"/>
                <w:sz w:val="26"/>
                <w:szCs w:val="26"/>
                <w:lang w:val="pt-PT" w:bidi="he-IL"/>
              </w:rPr>
              <w:t>SITUAÇÃO NOVA</w:t>
            </w:r>
          </w:p>
        </w:tc>
      </w:tr>
      <w:tr w:rsidR="00326985" w:rsidRPr="00326985" w14:paraId="788BBD9C" w14:textId="77777777" w:rsidTr="007A1310">
        <w:trPr>
          <w:trHeight w:val="300"/>
          <w:jc w:val="center"/>
        </w:trPr>
        <w:tc>
          <w:tcPr>
            <w:tcW w:w="39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364403" w14:textId="77777777" w:rsidR="00326985" w:rsidRPr="00326985" w:rsidRDefault="00326985" w:rsidP="00326985">
            <w:pPr>
              <w:widowControl w:val="0"/>
              <w:autoSpaceDE w:val="0"/>
              <w:autoSpaceDN w:val="0"/>
              <w:spacing w:line="276" w:lineRule="auto"/>
              <w:ind w:right="-135"/>
              <w:jc w:val="center"/>
              <w:rPr>
                <w:spacing w:val="10"/>
                <w:sz w:val="26"/>
                <w:szCs w:val="26"/>
                <w:lang w:val="pt-PT" w:bidi="he-IL"/>
              </w:rPr>
            </w:pPr>
            <w:r w:rsidRPr="00326985">
              <w:rPr>
                <w:spacing w:val="10"/>
                <w:sz w:val="26"/>
                <w:szCs w:val="26"/>
                <w:lang w:val="pt-PT" w:bidi="he-IL"/>
              </w:rPr>
              <w:t>CLASSE/ CARREIRA</w:t>
            </w:r>
          </w:p>
        </w:tc>
        <w:tc>
          <w:tcPr>
            <w:tcW w:w="43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DC2531" w14:textId="77777777" w:rsidR="00326985" w:rsidRPr="00326985" w:rsidRDefault="00326985" w:rsidP="00326985">
            <w:pPr>
              <w:widowControl w:val="0"/>
              <w:autoSpaceDE w:val="0"/>
              <w:autoSpaceDN w:val="0"/>
              <w:spacing w:line="276" w:lineRule="auto"/>
              <w:ind w:right="-135"/>
              <w:jc w:val="center"/>
              <w:rPr>
                <w:spacing w:val="10"/>
                <w:sz w:val="26"/>
                <w:szCs w:val="26"/>
                <w:lang w:val="pt-PT" w:bidi="he-IL"/>
              </w:rPr>
            </w:pPr>
            <w:r w:rsidRPr="00326985">
              <w:rPr>
                <w:spacing w:val="10"/>
                <w:sz w:val="26"/>
                <w:szCs w:val="26"/>
                <w:lang w:val="pt-PT" w:bidi="he-IL"/>
              </w:rPr>
              <w:t>CARREIRA</w:t>
            </w:r>
          </w:p>
        </w:tc>
      </w:tr>
      <w:tr w:rsidR="00326985" w:rsidRPr="00326985" w14:paraId="287A118B" w14:textId="77777777" w:rsidTr="007A1310">
        <w:trPr>
          <w:trHeight w:val="300"/>
          <w:jc w:val="center"/>
        </w:trPr>
        <w:tc>
          <w:tcPr>
            <w:tcW w:w="39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F610B2" w14:textId="77777777" w:rsidR="00326985" w:rsidRPr="00326985" w:rsidRDefault="00326985" w:rsidP="00326985">
            <w:pPr>
              <w:widowControl w:val="0"/>
              <w:autoSpaceDE w:val="0"/>
              <w:autoSpaceDN w:val="0"/>
              <w:spacing w:line="276" w:lineRule="auto"/>
              <w:ind w:right="-135"/>
              <w:jc w:val="center"/>
              <w:rPr>
                <w:spacing w:val="10"/>
                <w:sz w:val="26"/>
                <w:szCs w:val="26"/>
                <w:lang w:val="pt-PT" w:bidi="he-IL"/>
              </w:rPr>
            </w:pPr>
            <w:r w:rsidRPr="00326985">
              <w:rPr>
                <w:spacing w:val="10"/>
                <w:sz w:val="26"/>
                <w:szCs w:val="26"/>
                <w:lang w:val="pt-PT" w:bidi="he-IL"/>
              </w:rPr>
              <w:t>Assistente Agropecuário</w:t>
            </w:r>
          </w:p>
        </w:tc>
        <w:tc>
          <w:tcPr>
            <w:tcW w:w="439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EB3C6E" w14:textId="77777777" w:rsidR="00326985" w:rsidRPr="00326985" w:rsidRDefault="00326985" w:rsidP="00326985">
            <w:pPr>
              <w:widowControl w:val="0"/>
              <w:autoSpaceDE w:val="0"/>
              <w:autoSpaceDN w:val="0"/>
              <w:spacing w:line="276" w:lineRule="auto"/>
              <w:ind w:right="-135"/>
              <w:jc w:val="center"/>
              <w:rPr>
                <w:spacing w:val="10"/>
                <w:sz w:val="26"/>
                <w:szCs w:val="26"/>
                <w:lang w:val="pt-PT" w:bidi="he-IL"/>
              </w:rPr>
            </w:pPr>
            <w:r w:rsidRPr="00326985">
              <w:rPr>
                <w:spacing w:val="10"/>
                <w:sz w:val="26"/>
                <w:szCs w:val="26"/>
                <w:lang w:val="pt-PT" w:bidi="he-IL"/>
              </w:rPr>
              <w:t>Especialista Agropecuário</w:t>
            </w:r>
          </w:p>
        </w:tc>
      </w:tr>
      <w:tr w:rsidR="00326985" w:rsidRPr="00326985" w14:paraId="373F109B" w14:textId="77777777" w:rsidTr="007A1310">
        <w:trPr>
          <w:trHeight w:val="300"/>
          <w:jc w:val="center"/>
        </w:trPr>
        <w:tc>
          <w:tcPr>
            <w:tcW w:w="394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DFFC335" w14:textId="77777777" w:rsidR="00326985" w:rsidRPr="00326985" w:rsidRDefault="00326985" w:rsidP="00326985">
            <w:pPr>
              <w:widowControl w:val="0"/>
              <w:autoSpaceDE w:val="0"/>
              <w:autoSpaceDN w:val="0"/>
              <w:spacing w:line="276" w:lineRule="auto"/>
              <w:ind w:right="-135"/>
              <w:jc w:val="center"/>
              <w:rPr>
                <w:spacing w:val="10"/>
                <w:sz w:val="26"/>
                <w:szCs w:val="26"/>
                <w:lang w:val="pt-PT" w:bidi="he-IL"/>
              </w:rPr>
            </w:pPr>
            <w:r w:rsidRPr="00326985">
              <w:rPr>
                <w:spacing w:val="10"/>
                <w:sz w:val="26"/>
                <w:szCs w:val="26"/>
                <w:lang w:val="pt-PT" w:bidi="he-IL"/>
              </w:rPr>
              <w:t>Especialista Ambiental</w:t>
            </w:r>
          </w:p>
        </w:tc>
        <w:tc>
          <w:tcPr>
            <w:tcW w:w="4391"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7F0AD90" w14:textId="77777777" w:rsidR="00326985" w:rsidRPr="00326985" w:rsidRDefault="00326985" w:rsidP="00326985">
            <w:pPr>
              <w:widowControl w:val="0"/>
              <w:autoSpaceDE w:val="0"/>
              <w:autoSpaceDN w:val="0"/>
              <w:spacing w:line="276" w:lineRule="auto"/>
              <w:ind w:right="-135"/>
              <w:jc w:val="center"/>
              <w:rPr>
                <w:spacing w:val="10"/>
                <w:sz w:val="26"/>
                <w:szCs w:val="26"/>
                <w:lang w:val="pt-PT" w:bidi="he-IL"/>
              </w:rPr>
            </w:pPr>
            <w:r w:rsidRPr="00326985">
              <w:rPr>
                <w:spacing w:val="10"/>
                <w:sz w:val="26"/>
                <w:szCs w:val="26"/>
                <w:lang w:val="pt-PT" w:bidi="he-IL"/>
              </w:rPr>
              <w:t>Especialista Ambiental</w:t>
            </w:r>
          </w:p>
        </w:tc>
      </w:tr>
    </w:tbl>
    <w:p w14:paraId="096CD2FE" w14:textId="77777777" w:rsidR="00326985" w:rsidRPr="00326985" w:rsidRDefault="00326985" w:rsidP="00326985">
      <w:pPr>
        <w:spacing w:line="276" w:lineRule="auto"/>
        <w:rPr>
          <w:spacing w:val="10"/>
          <w:sz w:val="26"/>
          <w:szCs w:val="26"/>
          <w:lang w:bidi="he-IL"/>
        </w:rPr>
      </w:pPr>
    </w:p>
    <w:p w14:paraId="2EE71518" w14:textId="77777777" w:rsidR="00326985" w:rsidRPr="00326985" w:rsidRDefault="00326985" w:rsidP="00326985">
      <w:pPr>
        <w:keepNext/>
        <w:keepLines/>
        <w:widowControl w:val="0"/>
        <w:autoSpaceDE w:val="0"/>
        <w:autoSpaceDN w:val="0"/>
        <w:spacing w:line="276" w:lineRule="auto"/>
        <w:jc w:val="center"/>
        <w:outlineLvl w:val="3"/>
        <w:rPr>
          <w:b/>
          <w:bCs/>
          <w:spacing w:val="10"/>
          <w:sz w:val="26"/>
          <w:szCs w:val="26"/>
          <w:lang w:val="pt-PT" w:bidi="he-IL"/>
        </w:rPr>
      </w:pPr>
      <w:r w:rsidRPr="00326985">
        <w:rPr>
          <w:b/>
          <w:bCs/>
          <w:spacing w:val="10"/>
          <w:sz w:val="26"/>
          <w:szCs w:val="26"/>
          <w:lang w:val="pt-PT" w:bidi="he-IL"/>
        </w:rPr>
        <w:t>ANEXO IV</w:t>
      </w:r>
    </w:p>
    <w:p w14:paraId="722103BF" w14:textId="77777777" w:rsidR="00326985" w:rsidRPr="00326985" w:rsidRDefault="00326985" w:rsidP="00326985">
      <w:pPr>
        <w:keepNext/>
        <w:keepLines/>
        <w:widowControl w:val="0"/>
        <w:autoSpaceDE w:val="0"/>
        <w:autoSpaceDN w:val="0"/>
        <w:spacing w:line="276" w:lineRule="auto"/>
        <w:jc w:val="center"/>
        <w:outlineLvl w:val="3"/>
        <w:rPr>
          <w:spacing w:val="10"/>
          <w:sz w:val="26"/>
          <w:szCs w:val="26"/>
          <w:lang w:val="pt-PT" w:bidi="he-IL"/>
        </w:rPr>
      </w:pPr>
      <w:r w:rsidRPr="00326985">
        <w:rPr>
          <w:spacing w:val="10"/>
          <w:sz w:val="26"/>
          <w:szCs w:val="26"/>
          <w:lang w:val="pt-PT" w:bidi="he-IL"/>
        </w:rPr>
        <w:t>a que se refere o artigo 1º das Disposições Transitórias desta lei complementar.</w:t>
      </w:r>
    </w:p>
    <w:p w14:paraId="7799A1E8" w14:textId="77777777" w:rsidR="00326985" w:rsidRPr="00326985" w:rsidRDefault="00326985" w:rsidP="00326985">
      <w:pPr>
        <w:keepNext/>
        <w:keepLines/>
        <w:widowControl w:val="0"/>
        <w:autoSpaceDE w:val="0"/>
        <w:autoSpaceDN w:val="0"/>
        <w:spacing w:line="276" w:lineRule="auto"/>
        <w:jc w:val="center"/>
        <w:outlineLvl w:val="3"/>
        <w:rPr>
          <w:b/>
          <w:bCs/>
          <w:spacing w:val="10"/>
          <w:sz w:val="26"/>
          <w:szCs w:val="26"/>
          <w:lang w:val="pt-PT"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89"/>
        <w:gridCol w:w="1847"/>
        <w:gridCol w:w="2712"/>
        <w:gridCol w:w="964"/>
        <w:gridCol w:w="13"/>
      </w:tblGrid>
      <w:tr w:rsidR="00326985" w:rsidRPr="00326985" w14:paraId="354B9659" w14:textId="77777777" w:rsidTr="007A1310">
        <w:trPr>
          <w:trHeight w:val="300"/>
        </w:trPr>
        <w:tc>
          <w:tcPr>
            <w:tcW w:w="4536" w:type="dxa"/>
            <w:gridSpan w:val="2"/>
            <w:tcMar>
              <w:top w:w="45" w:type="dxa"/>
              <w:left w:w="45" w:type="dxa"/>
              <w:bottom w:w="45" w:type="dxa"/>
              <w:right w:w="45" w:type="dxa"/>
            </w:tcMar>
            <w:hideMark/>
          </w:tcPr>
          <w:p w14:paraId="5BE5344B"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r w:rsidRPr="00326985">
              <w:rPr>
                <w:b/>
                <w:bCs/>
                <w:spacing w:val="10"/>
                <w:sz w:val="26"/>
                <w:szCs w:val="26"/>
                <w:lang w:val="pt-PT" w:bidi="he-IL"/>
              </w:rPr>
              <w:t>SITUAÇÃO ANTERIOR</w:t>
            </w:r>
          </w:p>
        </w:tc>
        <w:tc>
          <w:tcPr>
            <w:tcW w:w="3639" w:type="dxa"/>
            <w:gridSpan w:val="3"/>
            <w:tcMar>
              <w:top w:w="45" w:type="dxa"/>
              <w:left w:w="45" w:type="dxa"/>
              <w:bottom w:w="45" w:type="dxa"/>
              <w:right w:w="45" w:type="dxa"/>
            </w:tcMar>
            <w:hideMark/>
          </w:tcPr>
          <w:p w14:paraId="03141A8F"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r w:rsidRPr="00326985">
              <w:rPr>
                <w:b/>
                <w:bCs/>
                <w:spacing w:val="10"/>
                <w:sz w:val="26"/>
                <w:szCs w:val="26"/>
                <w:lang w:val="pt-PT" w:bidi="he-IL"/>
              </w:rPr>
              <w:t>SITUAÇÃO NOVA</w:t>
            </w:r>
          </w:p>
        </w:tc>
      </w:tr>
      <w:tr w:rsidR="00326985" w:rsidRPr="00326985" w14:paraId="11C5DC85" w14:textId="77777777" w:rsidTr="007A1310">
        <w:trPr>
          <w:gridAfter w:val="1"/>
          <w:wAfter w:w="13" w:type="dxa"/>
          <w:trHeight w:val="300"/>
        </w:trPr>
        <w:tc>
          <w:tcPr>
            <w:tcW w:w="2689" w:type="dxa"/>
            <w:tcMar>
              <w:top w:w="45" w:type="dxa"/>
              <w:left w:w="45" w:type="dxa"/>
              <w:bottom w:w="45" w:type="dxa"/>
              <w:right w:w="45" w:type="dxa"/>
            </w:tcMar>
            <w:vAlign w:val="center"/>
            <w:hideMark/>
          </w:tcPr>
          <w:p w14:paraId="2FD3A93B"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r w:rsidRPr="00326985">
              <w:rPr>
                <w:b/>
                <w:bCs/>
                <w:spacing w:val="10"/>
                <w:sz w:val="26"/>
                <w:szCs w:val="26"/>
                <w:lang w:val="pt-PT" w:bidi="he-IL"/>
              </w:rPr>
              <w:t>CARGO/FUNÇÃO-ATIVIDADE</w:t>
            </w:r>
          </w:p>
        </w:tc>
        <w:tc>
          <w:tcPr>
            <w:tcW w:w="1847" w:type="dxa"/>
            <w:tcMar>
              <w:top w:w="45" w:type="dxa"/>
              <w:left w:w="45" w:type="dxa"/>
              <w:bottom w:w="45" w:type="dxa"/>
              <w:right w:w="45" w:type="dxa"/>
            </w:tcMar>
            <w:vAlign w:val="center"/>
            <w:hideMark/>
          </w:tcPr>
          <w:p w14:paraId="660FFF31"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r w:rsidRPr="00326985">
              <w:rPr>
                <w:b/>
                <w:bCs/>
                <w:spacing w:val="10"/>
                <w:sz w:val="26"/>
                <w:szCs w:val="26"/>
                <w:lang w:val="pt-PT" w:bidi="he-IL"/>
              </w:rPr>
              <w:t>CLASSE</w:t>
            </w:r>
          </w:p>
        </w:tc>
        <w:tc>
          <w:tcPr>
            <w:tcW w:w="2712" w:type="dxa"/>
            <w:tcMar>
              <w:top w:w="45" w:type="dxa"/>
              <w:left w:w="45" w:type="dxa"/>
              <w:bottom w:w="45" w:type="dxa"/>
              <w:right w:w="45" w:type="dxa"/>
            </w:tcMar>
            <w:vAlign w:val="center"/>
            <w:hideMark/>
          </w:tcPr>
          <w:p w14:paraId="0EBDF4F0"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r w:rsidRPr="00326985">
              <w:rPr>
                <w:b/>
                <w:bCs/>
                <w:spacing w:val="10"/>
                <w:sz w:val="26"/>
                <w:szCs w:val="26"/>
                <w:lang w:val="pt-PT" w:bidi="he-IL"/>
              </w:rPr>
              <w:t>CARGO/FUNÇÃO- ATIVIDADE</w:t>
            </w:r>
          </w:p>
        </w:tc>
        <w:tc>
          <w:tcPr>
            <w:tcW w:w="914" w:type="dxa"/>
            <w:tcMar>
              <w:top w:w="45" w:type="dxa"/>
              <w:left w:w="45" w:type="dxa"/>
              <w:bottom w:w="45" w:type="dxa"/>
              <w:right w:w="45" w:type="dxa"/>
            </w:tcMar>
            <w:vAlign w:val="center"/>
            <w:hideMark/>
          </w:tcPr>
          <w:p w14:paraId="286A5183" w14:textId="77777777" w:rsidR="00326985" w:rsidRPr="00326985" w:rsidRDefault="00326985" w:rsidP="00326985">
            <w:pPr>
              <w:widowControl w:val="0"/>
              <w:autoSpaceDE w:val="0"/>
              <w:autoSpaceDN w:val="0"/>
              <w:spacing w:line="276" w:lineRule="auto"/>
              <w:jc w:val="center"/>
              <w:rPr>
                <w:b/>
                <w:bCs/>
                <w:spacing w:val="10"/>
                <w:sz w:val="26"/>
                <w:szCs w:val="26"/>
                <w:lang w:val="pt-PT" w:bidi="he-IL"/>
              </w:rPr>
            </w:pPr>
            <w:r w:rsidRPr="00326985">
              <w:rPr>
                <w:b/>
                <w:bCs/>
                <w:spacing w:val="10"/>
                <w:sz w:val="26"/>
                <w:szCs w:val="26"/>
                <w:lang w:val="pt-PT" w:bidi="he-IL"/>
              </w:rPr>
              <w:t>NÍVEL</w:t>
            </w:r>
          </w:p>
        </w:tc>
      </w:tr>
      <w:tr w:rsidR="00326985" w:rsidRPr="00326985" w14:paraId="30E974E0" w14:textId="77777777" w:rsidTr="007A1310">
        <w:trPr>
          <w:gridAfter w:val="1"/>
          <w:wAfter w:w="13" w:type="dxa"/>
          <w:trHeight w:val="300"/>
        </w:trPr>
        <w:tc>
          <w:tcPr>
            <w:tcW w:w="2689" w:type="dxa"/>
            <w:vMerge w:val="restart"/>
            <w:tcMar>
              <w:top w:w="45" w:type="dxa"/>
              <w:left w:w="45" w:type="dxa"/>
              <w:bottom w:w="45" w:type="dxa"/>
              <w:right w:w="45" w:type="dxa"/>
            </w:tcMar>
            <w:vAlign w:val="center"/>
          </w:tcPr>
          <w:p w14:paraId="6EA98A31"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Assistente Agropecuário</w:t>
            </w:r>
          </w:p>
          <w:p w14:paraId="79277C9F" w14:textId="77777777" w:rsidR="00326985" w:rsidRPr="00326985" w:rsidRDefault="00326985" w:rsidP="00326985">
            <w:pPr>
              <w:widowControl w:val="0"/>
              <w:autoSpaceDE w:val="0"/>
              <w:autoSpaceDN w:val="0"/>
              <w:spacing w:line="276" w:lineRule="auto"/>
              <w:jc w:val="center"/>
              <w:rPr>
                <w:spacing w:val="10"/>
                <w:sz w:val="26"/>
                <w:szCs w:val="26"/>
                <w:lang w:val="pt-PT" w:bidi="he-IL"/>
              </w:rPr>
            </w:pPr>
          </w:p>
          <w:p w14:paraId="7AE4E5A8"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Especialista Ambiental</w:t>
            </w:r>
          </w:p>
        </w:tc>
        <w:tc>
          <w:tcPr>
            <w:tcW w:w="1847" w:type="dxa"/>
            <w:tcMar>
              <w:top w:w="45" w:type="dxa"/>
              <w:left w:w="45" w:type="dxa"/>
              <w:bottom w:w="45" w:type="dxa"/>
              <w:right w:w="45" w:type="dxa"/>
            </w:tcMar>
            <w:hideMark/>
          </w:tcPr>
          <w:p w14:paraId="3A4B4EA6"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w:t>
            </w:r>
          </w:p>
        </w:tc>
        <w:tc>
          <w:tcPr>
            <w:tcW w:w="2712" w:type="dxa"/>
            <w:vMerge w:val="restart"/>
            <w:tcMar>
              <w:top w:w="45" w:type="dxa"/>
              <w:left w:w="45" w:type="dxa"/>
              <w:bottom w:w="45" w:type="dxa"/>
              <w:right w:w="45" w:type="dxa"/>
            </w:tcMar>
            <w:vAlign w:val="center"/>
          </w:tcPr>
          <w:p w14:paraId="76151071"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Especialista Agropecuário</w:t>
            </w:r>
            <w:r w:rsidRPr="00326985">
              <w:rPr>
                <w:spacing w:val="10"/>
                <w:sz w:val="26"/>
                <w:szCs w:val="26"/>
                <w:lang w:bidi="he-IL"/>
              </w:rPr>
              <w:br/>
            </w:r>
          </w:p>
          <w:p w14:paraId="2124AC99"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Especialista Ambiental</w:t>
            </w:r>
          </w:p>
        </w:tc>
        <w:tc>
          <w:tcPr>
            <w:tcW w:w="914" w:type="dxa"/>
            <w:tcMar>
              <w:top w:w="45" w:type="dxa"/>
              <w:left w:w="45" w:type="dxa"/>
              <w:bottom w:w="45" w:type="dxa"/>
              <w:right w:w="45" w:type="dxa"/>
            </w:tcMar>
            <w:hideMark/>
          </w:tcPr>
          <w:p w14:paraId="16FE32A4"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w:t>
            </w:r>
          </w:p>
        </w:tc>
      </w:tr>
      <w:tr w:rsidR="00326985" w:rsidRPr="00326985" w14:paraId="66633B31" w14:textId="77777777" w:rsidTr="007A1310">
        <w:trPr>
          <w:gridAfter w:val="1"/>
          <w:wAfter w:w="13" w:type="dxa"/>
          <w:trHeight w:val="300"/>
        </w:trPr>
        <w:tc>
          <w:tcPr>
            <w:tcW w:w="2689" w:type="dxa"/>
            <w:vMerge/>
            <w:vAlign w:val="center"/>
            <w:hideMark/>
          </w:tcPr>
          <w:p w14:paraId="0735912A" w14:textId="77777777" w:rsidR="00326985" w:rsidRPr="00326985" w:rsidRDefault="00326985" w:rsidP="00326985">
            <w:pPr>
              <w:spacing w:line="276" w:lineRule="auto"/>
              <w:rPr>
                <w:spacing w:val="10"/>
                <w:sz w:val="26"/>
                <w:szCs w:val="26"/>
                <w:lang w:val="pt-PT" w:bidi="he-IL"/>
              </w:rPr>
            </w:pPr>
          </w:p>
        </w:tc>
        <w:tc>
          <w:tcPr>
            <w:tcW w:w="1847" w:type="dxa"/>
            <w:tcMar>
              <w:top w:w="45" w:type="dxa"/>
              <w:left w:w="45" w:type="dxa"/>
              <w:bottom w:w="45" w:type="dxa"/>
              <w:right w:w="45" w:type="dxa"/>
            </w:tcMar>
            <w:hideMark/>
          </w:tcPr>
          <w:p w14:paraId="2D0EBF4B"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II</w:t>
            </w:r>
          </w:p>
        </w:tc>
        <w:tc>
          <w:tcPr>
            <w:tcW w:w="2712" w:type="dxa"/>
            <w:vMerge/>
            <w:vAlign w:val="center"/>
            <w:hideMark/>
          </w:tcPr>
          <w:p w14:paraId="29CD5B37" w14:textId="77777777" w:rsidR="00326985" w:rsidRPr="00326985" w:rsidRDefault="00326985" w:rsidP="00326985">
            <w:pPr>
              <w:spacing w:line="276" w:lineRule="auto"/>
              <w:rPr>
                <w:spacing w:val="10"/>
                <w:sz w:val="26"/>
                <w:szCs w:val="26"/>
                <w:lang w:val="pt-PT" w:bidi="he-IL"/>
              </w:rPr>
            </w:pPr>
          </w:p>
        </w:tc>
        <w:tc>
          <w:tcPr>
            <w:tcW w:w="914" w:type="dxa"/>
            <w:tcMar>
              <w:top w:w="45" w:type="dxa"/>
              <w:left w:w="45" w:type="dxa"/>
              <w:bottom w:w="45" w:type="dxa"/>
              <w:right w:w="45" w:type="dxa"/>
            </w:tcMar>
            <w:hideMark/>
          </w:tcPr>
          <w:p w14:paraId="463124F2"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II</w:t>
            </w:r>
          </w:p>
        </w:tc>
      </w:tr>
      <w:tr w:rsidR="00326985" w:rsidRPr="00326985" w14:paraId="743DAEE4" w14:textId="77777777" w:rsidTr="007A1310">
        <w:trPr>
          <w:gridAfter w:val="1"/>
          <w:wAfter w:w="13" w:type="dxa"/>
          <w:trHeight w:val="300"/>
        </w:trPr>
        <w:tc>
          <w:tcPr>
            <w:tcW w:w="2689" w:type="dxa"/>
            <w:vMerge/>
            <w:vAlign w:val="center"/>
            <w:hideMark/>
          </w:tcPr>
          <w:p w14:paraId="07E2BA7E" w14:textId="77777777" w:rsidR="00326985" w:rsidRPr="00326985" w:rsidRDefault="00326985" w:rsidP="00326985">
            <w:pPr>
              <w:spacing w:line="276" w:lineRule="auto"/>
              <w:rPr>
                <w:spacing w:val="10"/>
                <w:sz w:val="26"/>
                <w:szCs w:val="26"/>
                <w:lang w:val="pt-PT" w:bidi="he-IL"/>
              </w:rPr>
            </w:pPr>
          </w:p>
        </w:tc>
        <w:tc>
          <w:tcPr>
            <w:tcW w:w="1847" w:type="dxa"/>
            <w:tcMar>
              <w:top w:w="45" w:type="dxa"/>
              <w:left w:w="45" w:type="dxa"/>
              <w:bottom w:w="45" w:type="dxa"/>
              <w:right w:w="45" w:type="dxa"/>
            </w:tcMar>
            <w:hideMark/>
          </w:tcPr>
          <w:p w14:paraId="201938A3"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III</w:t>
            </w:r>
          </w:p>
        </w:tc>
        <w:tc>
          <w:tcPr>
            <w:tcW w:w="2712" w:type="dxa"/>
            <w:vMerge/>
            <w:vAlign w:val="center"/>
            <w:hideMark/>
          </w:tcPr>
          <w:p w14:paraId="029E75EC" w14:textId="77777777" w:rsidR="00326985" w:rsidRPr="00326985" w:rsidRDefault="00326985" w:rsidP="00326985">
            <w:pPr>
              <w:spacing w:line="276" w:lineRule="auto"/>
              <w:rPr>
                <w:spacing w:val="10"/>
                <w:sz w:val="26"/>
                <w:szCs w:val="26"/>
                <w:lang w:val="pt-PT" w:bidi="he-IL"/>
              </w:rPr>
            </w:pPr>
          </w:p>
        </w:tc>
        <w:tc>
          <w:tcPr>
            <w:tcW w:w="914" w:type="dxa"/>
            <w:tcMar>
              <w:top w:w="45" w:type="dxa"/>
              <w:left w:w="45" w:type="dxa"/>
              <w:bottom w:w="45" w:type="dxa"/>
              <w:right w:w="45" w:type="dxa"/>
            </w:tcMar>
            <w:hideMark/>
          </w:tcPr>
          <w:p w14:paraId="141E94C3"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III</w:t>
            </w:r>
          </w:p>
        </w:tc>
      </w:tr>
      <w:tr w:rsidR="00326985" w:rsidRPr="00326985" w14:paraId="382C0580" w14:textId="77777777" w:rsidTr="007A1310">
        <w:trPr>
          <w:gridAfter w:val="1"/>
          <w:wAfter w:w="13" w:type="dxa"/>
          <w:trHeight w:val="300"/>
        </w:trPr>
        <w:tc>
          <w:tcPr>
            <w:tcW w:w="2689" w:type="dxa"/>
            <w:vMerge/>
            <w:vAlign w:val="center"/>
            <w:hideMark/>
          </w:tcPr>
          <w:p w14:paraId="7D6B5E8E" w14:textId="77777777" w:rsidR="00326985" w:rsidRPr="00326985" w:rsidRDefault="00326985" w:rsidP="00326985">
            <w:pPr>
              <w:spacing w:line="276" w:lineRule="auto"/>
              <w:rPr>
                <w:spacing w:val="10"/>
                <w:sz w:val="26"/>
                <w:szCs w:val="26"/>
                <w:lang w:val="pt-PT" w:bidi="he-IL"/>
              </w:rPr>
            </w:pPr>
          </w:p>
        </w:tc>
        <w:tc>
          <w:tcPr>
            <w:tcW w:w="1847" w:type="dxa"/>
            <w:tcMar>
              <w:top w:w="45" w:type="dxa"/>
              <w:left w:w="45" w:type="dxa"/>
              <w:bottom w:w="45" w:type="dxa"/>
              <w:right w:w="45" w:type="dxa"/>
            </w:tcMar>
            <w:hideMark/>
          </w:tcPr>
          <w:p w14:paraId="1B176600"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IV</w:t>
            </w:r>
          </w:p>
        </w:tc>
        <w:tc>
          <w:tcPr>
            <w:tcW w:w="2712" w:type="dxa"/>
            <w:vMerge/>
            <w:vAlign w:val="center"/>
            <w:hideMark/>
          </w:tcPr>
          <w:p w14:paraId="6BB0BD94" w14:textId="77777777" w:rsidR="00326985" w:rsidRPr="00326985" w:rsidRDefault="00326985" w:rsidP="00326985">
            <w:pPr>
              <w:spacing w:line="276" w:lineRule="auto"/>
              <w:rPr>
                <w:spacing w:val="10"/>
                <w:sz w:val="26"/>
                <w:szCs w:val="26"/>
                <w:lang w:val="pt-PT" w:bidi="he-IL"/>
              </w:rPr>
            </w:pPr>
          </w:p>
        </w:tc>
        <w:tc>
          <w:tcPr>
            <w:tcW w:w="914" w:type="dxa"/>
            <w:tcMar>
              <w:top w:w="45" w:type="dxa"/>
              <w:left w:w="45" w:type="dxa"/>
              <w:bottom w:w="45" w:type="dxa"/>
              <w:right w:w="45" w:type="dxa"/>
            </w:tcMar>
            <w:hideMark/>
          </w:tcPr>
          <w:p w14:paraId="7665BDB7"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IV</w:t>
            </w:r>
          </w:p>
        </w:tc>
      </w:tr>
      <w:tr w:rsidR="00326985" w:rsidRPr="00326985" w14:paraId="5A62EF98" w14:textId="77777777" w:rsidTr="007A1310">
        <w:trPr>
          <w:gridAfter w:val="1"/>
          <w:wAfter w:w="13" w:type="dxa"/>
          <w:trHeight w:val="300"/>
        </w:trPr>
        <w:tc>
          <w:tcPr>
            <w:tcW w:w="2689" w:type="dxa"/>
            <w:vMerge/>
            <w:vAlign w:val="center"/>
            <w:hideMark/>
          </w:tcPr>
          <w:p w14:paraId="0BDBC842" w14:textId="77777777" w:rsidR="00326985" w:rsidRPr="00326985" w:rsidRDefault="00326985" w:rsidP="00326985">
            <w:pPr>
              <w:spacing w:line="276" w:lineRule="auto"/>
              <w:rPr>
                <w:spacing w:val="10"/>
                <w:sz w:val="26"/>
                <w:szCs w:val="26"/>
                <w:lang w:val="pt-PT" w:bidi="he-IL"/>
              </w:rPr>
            </w:pPr>
          </w:p>
        </w:tc>
        <w:tc>
          <w:tcPr>
            <w:tcW w:w="1847" w:type="dxa"/>
            <w:tcMar>
              <w:top w:w="45" w:type="dxa"/>
              <w:left w:w="45" w:type="dxa"/>
              <w:bottom w:w="45" w:type="dxa"/>
              <w:right w:w="45" w:type="dxa"/>
            </w:tcMar>
            <w:hideMark/>
          </w:tcPr>
          <w:p w14:paraId="099E4DC4"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V</w:t>
            </w:r>
          </w:p>
        </w:tc>
        <w:tc>
          <w:tcPr>
            <w:tcW w:w="2712" w:type="dxa"/>
            <w:vMerge/>
            <w:vAlign w:val="center"/>
            <w:hideMark/>
          </w:tcPr>
          <w:p w14:paraId="191A1E1D" w14:textId="77777777" w:rsidR="00326985" w:rsidRPr="00326985" w:rsidRDefault="00326985" w:rsidP="00326985">
            <w:pPr>
              <w:spacing w:line="276" w:lineRule="auto"/>
              <w:rPr>
                <w:spacing w:val="10"/>
                <w:sz w:val="26"/>
                <w:szCs w:val="26"/>
                <w:lang w:val="pt-PT" w:bidi="he-IL"/>
              </w:rPr>
            </w:pPr>
          </w:p>
        </w:tc>
        <w:tc>
          <w:tcPr>
            <w:tcW w:w="914" w:type="dxa"/>
            <w:tcMar>
              <w:top w:w="45" w:type="dxa"/>
              <w:left w:w="45" w:type="dxa"/>
              <w:bottom w:w="45" w:type="dxa"/>
              <w:right w:w="45" w:type="dxa"/>
            </w:tcMar>
            <w:hideMark/>
          </w:tcPr>
          <w:p w14:paraId="1A020412"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V</w:t>
            </w:r>
          </w:p>
        </w:tc>
      </w:tr>
      <w:tr w:rsidR="00326985" w:rsidRPr="00326985" w14:paraId="48BDFFD6" w14:textId="77777777" w:rsidTr="007A1310">
        <w:trPr>
          <w:gridAfter w:val="1"/>
          <w:wAfter w:w="13" w:type="dxa"/>
          <w:trHeight w:val="317"/>
        </w:trPr>
        <w:tc>
          <w:tcPr>
            <w:tcW w:w="2689" w:type="dxa"/>
            <w:vMerge/>
            <w:vAlign w:val="center"/>
            <w:hideMark/>
          </w:tcPr>
          <w:p w14:paraId="208E77E2" w14:textId="77777777" w:rsidR="00326985" w:rsidRPr="00326985" w:rsidRDefault="00326985" w:rsidP="00326985">
            <w:pPr>
              <w:spacing w:line="276" w:lineRule="auto"/>
              <w:rPr>
                <w:spacing w:val="10"/>
                <w:sz w:val="26"/>
                <w:szCs w:val="26"/>
                <w:lang w:val="pt-PT" w:bidi="he-IL"/>
              </w:rPr>
            </w:pPr>
          </w:p>
        </w:tc>
        <w:tc>
          <w:tcPr>
            <w:tcW w:w="1847" w:type="dxa"/>
            <w:tcMar>
              <w:top w:w="45" w:type="dxa"/>
              <w:left w:w="45" w:type="dxa"/>
              <w:bottom w:w="45" w:type="dxa"/>
              <w:right w:w="45" w:type="dxa"/>
            </w:tcMar>
            <w:hideMark/>
          </w:tcPr>
          <w:p w14:paraId="1499CE87"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VI</w:t>
            </w:r>
          </w:p>
        </w:tc>
        <w:tc>
          <w:tcPr>
            <w:tcW w:w="2712" w:type="dxa"/>
            <w:vMerge/>
            <w:vAlign w:val="center"/>
            <w:hideMark/>
          </w:tcPr>
          <w:p w14:paraId="6B94D813" w14:textId="77777777" w:rsidR="00326985" w:rsidRPr="00326985" w:rsidRDefault="00326985" w:rsidP="00326985">
            <w:pPr>
              <w:spacing w:line="276" w:lineRule="auto"/>
              <w:rPr>
                <w:spacing w:val="10"/>
                <w:sz w:val="26"/>
                <w:szCs w:val="26"/>
                <w:lang w:val="pt-PT" w:bidi="he-IL"/>
              </w:rPr>
            </w:pPr>
          </w:p>
        </w:tc>
        <w:tc>
          <w:tcPr>
            <w:tcW w:w="914" w:type="dxa"/>
            <w:tcMar>
              <w:top w:w="45" w:type="dxa"/>
              <w:left w:w="45" w:type="dxa"/>
              <w:bottom w:w="45" w:type="dxa"/>
              <w:right w:w="45" w:type="dxa"/>
            </w:tcMar>
            <w:hideMark/>
          </w:tcPr>
          <w:p w14:paraId="4832323C" w14:textId="77777777" w:rsidR="00326985" w:rsidRPr="00326985" w:rsidRDefault="00326985" w:rsidP="00326985">
            <w:pPr>
              <w:widowControl w:val="0"/>
              <w:autoSpaceDE w:val="0"/>
              <w:autoSpaceDN w:val="0"/>
              <w:spacing w:line="276" w:lineRule="auto"/>
              <w:jc w:val="center"/>
              <w:rPr>
                <w:spacing w:val="10"/>
                <w:sz w:val="26"/>
                <w:szCs w:val="26"/>
                <w:lang w:val="pt-PT" w:bidi="he-IL"/>
              </w:rPr>
            </w:pPr>
            <w:r w:rsidRPr="00326985">
              <w:rPr>
                <w:spacing w:val="10"/>
                <w:sz w:val="26"/>
                <w:szCs w:val="26"/>
                <w:lang w:val="pt-PT" w:bidi="he-IL"/>
              </w:rPr>
              <w:t>VI</w:t>
            </w:r>
          </w:p>
        </w:tc>
      </w:tr>
    </w:tbl>
    <w:p w14:paraId="3C0C9EFE" w14:textId="77777777" w:rsidR="00326985" w:rsidRPr="00326985" w:rsidRDefault="00326985" w:rsidP="00326985">
      <w:pPr>
        <w:spacing w:line="276" w:lineRule="auto"/>
        <w:rPr>
          <w:spacing w:val="10"/>
          <w:sz w:val="26"/>
          <w:szCs w:val="26"/>
          <w:lang w:bidi="he-IL"/>
        </w:rPr>
      </w:pPr>
    </w:p>
    <w:p w14:paraId="4B3C3F7A" w14:textId="77777777" w:rsidR="00326985" w:rsidRPr="00326985" w:rsidRDefault="00326985" w:rsidP="00326985">
      <w:pPr>
        <w:keepNext/>
        <w:keepLines/>
        <w:widowControl w:val="0"/>
        <w:autoSpaceDE w:val="0"/>
        <w:autoSpaceDN w:val="0"/>
        <w:spacing w:line="276" w:lineRule="auto"/>
        <w:jc w:val="center"/>
        <w:outlineLvl w:val="3"/>
        <w:rPr>
          <w:b/>
          <w:bCs/>
          <w:spacing w:val="10"/>
          <w:sz w:val="26"/>
          <w:szCs w:val="26"/>
          <w:lang w:val="pt-PT" w:bidi="he-IL"/>
        </w:rPr>
      </w:pPr>
      <w:r w:rsidRPr="00326985">
        <w:rPr>
          <w:b/>
          <w:bCs/>
          <w:spacing w:val="10"/>
          <w:sz w:val="26"/>
          <w:szCs w:val="26"/>
          <w:lang w:val="pt-PT" w:bidi="he-IL"/>
        </w:rPr>
        <w:t>ANEXO V</w:t>
      </w:r>
    </w:p>
    <w:p w14:paraId="615C16EA" w14:textId="77777777" w:rsidR="00326985" w:rsidRPr="00326985" w:rsidRDefault="00326985" w:rsidP="00326985">
      <w:pPr>
        <w:spacing w:line="276" w:lineRule="auto"/>
        <w:jc w:val="center"/>
        <w:rPr>
          <w:spacing w:val="10"/>
          <w:sz w:val="26"/>
          <w:szCs w:val="26"/>
          <w:lang w:bidi="he-IL"/>
        </w:rPr>
      </w:pPr>
      <w:r w:rsidRPr="00326985">
        <w:rPr>
          <w:spacing w:val="10"/>
          <w:sz w:val="26"/>
          <w:szCs w:val="26"/>
          <w:lang w:val="pt-PT" w:bidi="he-IL"/>
        </w:rPr>
        <w:t>a que se refere o artigo 19 desta lei complementar.</w:t>
      </w:r>
    </w:p>
    <w:p w14:paraId="24E808EB" w14:textId="77777777" w:rsidR="00326985" w:rsidRPr="00326985" w:rsidRDefault="00326985" w:rsidP="00326985">
      <w:pPr>
        <w:spacing w:line="276" w:lineRule="auto"/>
        <w:rPr>
          <w:spacing w:val="10"/>
          <w:sz w:val="26"/>
          <w:szCs w:val="26"/>
          <w:lang w:bidi="he-IL"/>
        </w:rPr>
      </w:pPr>
    </w:p>
    <w:tbl>
      <w:tblPr>
        <w:tblW w:w="0" w:type="auto"/>
        <w:tblInd w:w="8" w:type="dxa"/>
        <w:tblBorders>
          <w:top w:val="single" w:sz="6" w:space="0" w:color="000000"/>
          <w:left w:val="single" w:sz="6" w:space="0" w:color="000000"/>
          <w:bottom w:val="single" w:sz="6" w:space="0" w:color="000000"/>
          <w:right w:val="single" w:sz="6" w:space="0" w:color="000000"/>
        </w:tblBorders>
        <w:tblLook w:val="06A0" w:firstRow="1" w:lastRow="0" w:firstColumn="1" w:lastColumn="0" w:noHBand="1" w:noVBand="1"/>
      </w:tblPr>
      <w:tblGrid>
        <w:gridCol w:w="2139"/>
        <w:gridCol w:w="2537"/>
        <w:gridCol w:w="3643"/>
      </w:tblGrid>
      <w:tr w:rsidR="00326985" w:rsidRPr="00326985" w14:paraId="04E3A8AA" w14:textId="77777777" w:rsidTr="007A1310">
        <w:trPr>
          <w:trHeight w:val="300"/>
        </w:trPr>
        <w:tc>
          <w:tcPr>
            <w:tcW w:w="2139"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74AAE726"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b/>
                <w:bCs/>
                <w:spacing w:val="10"/>
                <w:sz w:val="26"/>
                <w:szCs w:val="26"/>
                <w:lang w:val="pt-PT" w:bidi="he-IL"/>
              </w:rPr>
              <w:t>FCESP</w:t>
            </w:r>
          </w:p>
        </w:tc>
        <w:tc>
          <w:tcPr>
            <w:tcW w:w="2537"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5B729D75"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b/>
                <w:bCs/>
                <w:spacing w:val="10"/>
                <w:sz w:val="26"/>
                <w:szCs w:val="26"/>
                <w:lang w:val="pt-PT" w:bidi="he-IL"/>
              </w:rPr>
              <w:t>QUANTIDADE DE FUNÇÕES</w:t>
            </w:r>
          </w:p>
        </w:tc>
        <w:tc>
          <w:tcPr>
            <w:tcW w:w="3643" w:type="dxa"/>
            <w:tcBorders>
              <w:top w:val="single" w:sz="6" w:space="0" w:color="auto"/>
              <w:left w:val="single" w:sz="6" w:space="0" w:color="auto"/>
              <w:bottom w:val="single" w:sz="6" w:space="0" w:color="auto"/>
              <w:right w:val="single" w:sz="6" w:space="0" w:color="auto"/>
            </w:tcBorders>
            <w:shd w:val="clear" w:color="auto" w:fill="FFFFFF"/>
            <w:tcMar>
              <w:top w:w="0" w:type="dxa"/>
              <w:left w:w="60" w:type="dxa"/>
              <w:bottom w:w="0" w:type="dxa"/>
              <w:right w:w="60" w:type="dxa"/>
            </w:tcMar>
            <w:vAlign w:val="center"/>
            <w:hideMark/>
          </w:tcPr>
          <w:p w14:paraId="570F66B2"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b/>
                <w:bCs/>
                <w:spacing w:val="10"/>
                <w:sz w:val="26"/>
                <w:szCs w:val="26"/>
                <w:lang w:val="pt-PT" w:bidi="he-IL"/>
              </w:rPr>
              <w:t>TOTAL DE CCESP UNITÁRIO</w:t>
            </w:r>
          </w:p>
        </w:tc>
      </w:tr>
      <w:tr w:rsidR="00326985" w:rsidRPr="00326985" w14:paraId="0E82C147" w14:textId="77777777" w:rsidTr="007A1310">
        <w:trPr>
          <w:trHeight w:val="300"/>
        </w:trPr>
        <w:tc>
          <w:tcPr>
            <w:tcW w:w="2139"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bottom"/>
            <w:hideMark/>
          </w:tcPr>
          <w:p w14:paraId="2CCA27BF"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13</w:t>
            </w:r>
          </w:p>
        </w:tc>
        <w:tc>
          <w:tcPr>
            <w:tcW w:w="2537"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bottom"/>
            <w:hideMark/>
          </w:tcPr>
          <w:p w14:paraId="6263A7BF"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4</w:t>
            </w:r>
          </w:p>
        </w:tc>
        <w:tc>
          <w:tcPr>
            <w:tcW w:w="3643"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bottom"/>
            <w:hideMark/>
          </w:tcPr>
          <w:p w14:paraId="242730AA"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10,80</w:t>
            </w:r>
          </w:p>
        </w:tc>
      </w:tr>
      <w:tr w:rsidR="00326985" w:rsidRPr="00326985" w14:paraId="5FEE792B" w14:textId="77777777" w:rsidTr="007A1310">
        <w:trPr>
          <w:trHeight w:val="300"/>
        </w:trPr>
        <w:tc>
          <w:tcPr>
            <w:tcW w:w="2139"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493D7A43"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12</w:t>
            </w:r>
          </w:p>
        </w:tc>
        <w:tc>
          <w:tcPr>
            <w:tcW w:w="2537" w:type="dxa"/>
            <w:tcBorders>
              <w:top w:val="single" w:sz="6" w:space="0" w:color="auto"/>
              <w:left w:val="single" w:sz="6" w:space="0" w:color="auto"/>
              <w:bottom w:val="nil"/>
              <w:right w:val="single" w:sz="6" w:space="0" w:color="auto"/>
            </w:tcBorders>
            <w:tcMar>
              <w:top w:w="0" w:type="dxa"/>
              <w:left w:w="60" w:type="dxa"/>
              <w:bottom w:w="0" w:type="dxa"/>
              <w:right w:w="60" w:type="dxa"/>
            </w:tcMar>
            <w:vAlign w:val="bottom"/>
            <w:hideMark/>
          </w:tcPr>
          <w:p w14:paraId="56884264"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22</w:t>
            </w:r>
          </w:p>
        </w:tc>
        <w:tc>
          <w:tcPr>
            <w:tcW w:w="3643"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4467DF4D"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52,80</w:t>
            </w:r>
          </w:p>
        </w:tc>
      </w:tr>
      <w:tr w:rsidR="00326985" w:rsidRPr="00326985" w14:paraId="77420BFC" w14:textId="77777777" w:rsidTr="007A1310">
        <w:trPr>
          <w:trHeight w:val="300"/>
        </w:trPr>
        <w:tc>
          <w:tcPr>
            <w:tcW w:w="2139"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AAB4B8C"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9</w:t>
            </w:r>
          </w:p>
        </w:tc>
        <w:tc>
          <w:tcPr>
            <w:tcW w:w="2537"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787E2D65"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82</w:t>
            </w:r>
          </w:p>
        </w:tc>
        <w:tc>
          <w:tcPr>
            <w:tcW w:w="3643"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1BA07F58"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147,60</w:t>
            </w:r>
          </w:p>
        </w:tc>
      </w:tr>
      <w:tr w:rsidR="00326985" w:rsidRPr="00326985" w14:paraId="2F91B113" w14:textId="77777777" w:rsidTr="007A1310">
        <w:trPr>
          <w:trHeight w:val="300"/>
        </w:trPr>
        <w:tc>
          <w:tcPr>
            <w:tcW w:w="2139"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3BD2CB84"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8</w:t>
            </w:r>
          </w:p>
        </w:tc>
        <w:tc>
          <w:tcPr>
            <w:tcW w:w="2537"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20D6624B"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13</w:t>
            </w:r>
          </w:p>
        </w:tc>
        <w:tc>
          <w:tcPr>
            <w:tcW w:w="3643"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5B859AD4"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21,45</w:t>
            </w:r>
          </w:p>
        </w:tc>
      </w:tr>
      <w:tr w:rsidR="00326985" w:rsidRPr="00326985" w14:paraId="3A7D862A" w14:textId="77777777" w:rsidTr="007A1310">
        <w:trPr>
          <w:trHeight w:val="300"/>
        </w:trPr>
        <w:tc>
          <w:tcPr>
            <w:tcW w:w="2139"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0342FBA0"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7</w:t>
            </w:r>
          </w:p>
        </w:tc>
        <w:tc>
          <w:tcPr>
            <w:tcW w:w="2537"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3BBBD4CF"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37</w:t>
            </w:r>
          </w:p>
        </w:tc>
        <w:tc>
          <w:tcPr>
            <w:tcW w:w="3643"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2FDFDF12"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55,50</w:t>
            </w:r>
          </w:p>
        </w:tc>
      </w:tr>
      <w:tr w:rsidR="00326985" w:rsidRPr="00326985" w14:paraId="6AE4A93E" w14:textId="77777777" w:rsidTr="007A1310">
        <w:trPr>
          <w:trHeight w:val="300"/>
        </w:trPr>
        <w:tc>
          <w:tcPr>
            <w:tcW w:w="2139"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7C90BDD0"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6</w:t>
            </w:r>
          </w:p>
        </w:tc>
        <w:tc>
          <w:tcPr>
            <w:tcW w:w="2537"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57CEDC7B"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214</w:t>
            </w:r>
          </w:p>
        </w:tc>
        <w:tc>
          <w:tcPr>
            <w:tcW w:w="3643" w:type="dxa"/>
            <w:tcBorders>
              <w:top w:val="single" w:sz="6" w:space="0" w:color="auto"/>
              <w:left w:val="single" w:sz="6" w:space="0" w:color="auto"/>
              <w:bottom w:val="nil"/>
              <w:right w:val="single" w:sz="6" w:space="0" w:color="auto"/>
            </w:tcBorders>
            <w:tcMar>
              <w:top w:w="0" w:type="dxa"/>
              <w:left w:w="60" w:type="dxa"/>
              <w:bottom w:w="0" w:type="dxa"/>
              <w:right w:w="60" w:type="dxa"/>
            </w:tcMar>
            <w:vAlign w:val="center"/>
            <w:hideMark/>
          </w:tcPr>
          <w:p w14:paraId="35ED47B5"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288,90</w:t>
            </w:r>
          </w:p>
        </w:tc>
      </w:tr>
      <w:tr w:rsidR="00326985" w:rsidRPr="00326985" w14:paraId="0A254F01" w14:textId="77777777" w:rsidTr="007A1310">
        <w:trPr>
          <w:trHeight w:val="300"/>
        </w:trPr>
        <w:tc>
          <w:tcPr>
            <w:tcW w:w="2139"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613D9C18"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5</w:t>
            </w:r>
          </w:p>
        </w:tc>
        <w:tc>
          <w:tcPr>
            <w:tcW w:w="2537"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139A2634"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240</w:t>
            </w:r>
          </w:p>
        </w:tc>
        <w:tc>
          <w:tcPr>
            <w:tcW w:w="3643"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1BB8586F"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spacing w:val="10"/>
                <w:sz w:val="26"/>
                <w:szCs w:val="26"/>
                <w:lang w:val="pt-PT" w:bidi="he-IL"/>
              </w:rPr>
              <w:t>288,00</w:t>
            </w:r>
          </w:p>
        </w:tc>
      </w:tr>
      <w:tr w:rsidR="00326985" w:rsidRPr="00326985" w14:paraId="2D43C3F7" w14:textId="77777777" w:rsidTr="007A1310">
        <w:trPr>
          <w:trHeight w:val="300"/>
        </w:trPr>
        <w:tc>
          <w:tcPr>
            <w:tcW w:w="2139"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4548113" w14:textId="77777777" w:rsidR="00326985" w:rsidRPr="00326985" w:rsidRDefault="00326985" w:rsidP="00326985">
            <w:pPr>
              <w:autoSpaceDE w:val="0"/>
              <w:autoSpaceDN w:val="0"/>
              <w:spacing w:line="276" w:lineRule="auto"/>
              <w:jc w:val="center"/>
              <w:rPr>
                <w:spacing w:val="10"/>
                <w:sz w:val="26"/>
                <w:szCs w:val="26"/>
                <w:lang w:val="pt-PT" w:bidi="he-IL"/>
              </w:rPr>
            </w:pPr>
            <w:r w:rsidRPr="00326985">
              <w:rPr>
                <w:b/>
                <w:bCs/>
                <w:spacing w:val="10"/>
                <w:sz w:val="26"/>
                <w:szCs w:val="26"/>
                <w:lang w:val="pt-PT" w:bidi="he-IL"/>
              </w:rPr>
              <w:t>TOTAL</w:t>
            </w:r>
          </w:p>
        </w:tc>
        <w:tc>
          <w:tcPr>
            <w:tcW w:w="2537"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48E89A15" w14:textId="77777777" w:rsidR="00326985" w:rsidRPr="00326985" w:rsidRDefault="00326985" w:rsidP="00326985">
            <w:pPr>
              <w:autoSpaceDE w:val="0"/>
              <w:autoSpaceDN w:val="0"/>
              <w:spacing w:line="276" w:lineRule="auto"/>
              <w:jc w:val="center"/>
              <w:rPr>
                <w:b/>
                <w:bCs/>
                <w:spacing w:val="10"/>
                <w:sz w:val="26"/>
                <w:szCs w:val="26"/>
                <w:lang w:val="pt-PT" w:bidi="he-IL"/>
              </w:rPr>
            </w:pPr>
            <w:r w:rsidRPr="00326985">
              <w:rPr>
                <w:b/>
                <w:bCs/>
                <w:spacing w:val="10"/>
                <w:sz w:val="26"/>
                <w:szCs w:val="26"/>
                <w:lang w:val="pt-PT" w:bidi="he-IL"/>
              </w:rPr>
              <w:t>612</w:t>
            </w:r>
          </w:p>
        </w:tc>
        <w:tc>
          <w:tcPr>
            <w:tcW w:w="3643"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1E6BEBDA" w14:textId="77777777" w:rsidR="00326985" w:rsidRPr="00326985" w:rsidRDefault="00326985" w:rsidP="00326985">
            <w:pPr>
              <w:autoSpaceDE w:val="0"/>
              <w:autoSpaceDN w:val="0"/>
              <w:spacing w:line="276" w:lineRule="auto"/>
              <w:jc w:val="center"/>
              <w:rPr>
                <w:b/>
                <w:bCs/>
                <w:spacing w:val="10"/>
                <w:sz w:val="26"/>
                <w:szCs w:val="26"/>
                <w:lang w:val="pt-PT" w:bidi="he-IL"/>
              </w:rPr>
            </w:pPr>
            <w:r w:rsidRPr="00326985">
              <w:rPr>
                <w:b/>
                <w:bCs/>
                <w:spacing w:val="10"/>
                <w:sz w:val="26"/>
                <w:szCs w:val="26"/>
                <w:lang w:val="pt-PT" w:bidi="he-IL"/>
              </w:rPr>
              <w:t>865,05</w:t>
            </w:r>
          </w:p>
        </w:tc>
      </w:tr>
    </w:tbl>
    <w:p w14:paraId="7AD5C155" w14:textId="281B17F9" w:rsidR="007A0E35" w:rsidRPr="006A1369" w:rsidRDefault="007A0E35" w:rsidP="00BF24D7">
      <w:pPr>
        <w:pStyle w:val="NormalWeb"/>
        <w:spacing w:before="0" w:beforeAutospacing="0" w:after="0" w:afterAutospacing="0" w:line="360" w:lineRule="atLeast"/>
        <w:jc w:val="both"/>
        <w:rPr>
          <w:color w:val="000000"/>
          <w:spacing w:val="10"/>
          <w:sz w:val="26"/>
          <w:szCs w:val="26"/>
        </w:rPr>
      </w:pPr>
    </w:p>
    <w:sectPr w:rsidR="007A0E35" w:rsidRPr="006A1369" w:rsidSect="005148C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25052" w14:textId="77777777" w:rsidR="00CA33A0" w:rsidRDefault="00CA33A0">
      <w:r>
        <w:separator/>
      </w:r>
    </w:p>
  </w:endnote>
  <w:endnote w:type="continuationSeparator" w:id="0">
    <w:p w14:paraId="6E37C7F5" w14:textId="77777777" w:rsidR="00CA33A0" w:rsidRDefault="00CA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7B17" w14:textId="77777777" w:rsidR="008103B3" w:rsidRDefault="008103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4AF0" w14:textId="77777777" w:rsidR="008103B3" w:rsidRDefault="008103B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3E4E" w14:textId="77777777" w:rsidR="008103B3" w:rsidRDefault="008103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FADDC" w14:textId="77777777" w:rsidR="00CA33A0" w:rsidRDefault="00CA33A0">
      <w:r>
        <w:separator/>
      </w:r>
    </w:p>
  </w:footnote>
  <w:footnote w:type="continuationSeparator" w:id="0">
    <w:p w14:paraId="20C19DE6" w14:textId="77777777" w:rsidR="00CA33A0" w:rsidRDefault="00CA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8417" w14:textId="77777777" w:rsidR="008103B3" w:rsidRDefault="008103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1FC0" w14:textId="77777777" w:rsidR="00A3438B" w:rsidRPr="00AB674D" w:rsidRDefault="00A3438B" w:rsidP="00A3438B">
    <w:pPr>
      <w:pStyle w:val="Cabealho"/>
      <w:rPr>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3138" w14:textId="77777777" w:rsidR="00A3438B" w:rsidRPr="00AB674D" w:rsidRDefault="00A3438B" w:rsidP="00A3438B">
    <w:pPr>
      <w:pStyle w:val="Cabealh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1A81"/>
    <w:multiLevelType w:val="hybridMultilevel"/>
    <w:tmpl w:val="29AC1708"/>
    <w:lvl w:ilvl="0" w:tplc="ECB6A01E">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16cid:durableId="161023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32D4B"/>
    <w:rsid w:val="00037B72"/>
    <w:rsid w:val="00060449"/>
    <w:rsid w:val="0006360E"/>
    <w:rsid w:val="00065EDC"/>
    <w:rsid w:val="00066C7B"/>
    <w:rsid w:val="000707CD"/>
    <w:rsid w:val="00071BC2"/>
    <w:rsid w:val="0007566B"/>
    <w:rsid w:val="00080ACA"/>
    <w:rsid w:val="00092517"/>
    <w:rsid w:val="000931CE"/>
    <w:rsid w:val="000A046C"/>
    <w:rsid w:val="000A667D"/>
    <w:rsid w:val="000B1140"/>
    <w:rsid w:val="000B1CFA"/>
    <w:rsid w:val="000B6064"/>
    <w:rsid w:val="000D76D2"/>
    <w:rsid w:val="000E72AE"/>
    <w:rsid w:val="00101178"/>
    <w:rsid w:val="00106348"/>
    <w:rsid w:val="00107C88"/>
    <w:rsid w:val="0011445D"/>
    <w:rsid w:val="00122C90"/>
    <w:rsid w:val="00135A67"/>
    <w:rsid w:val="001411AB"/>
    <w:rsid w:val="00147A9F"/>
    <w:rsid w:val="00151F84"/>
    <w:rsid w:val="00154CEF"/>
    <w:rsid w:val="00166372"/>
    <w:rsid w:val="001A0908"/>
    <w:rsid w:val="001A7213"/>
    <w:rsid w:val="001C551A"/>
    <w:rsid w:val="001C7A1A"/>
    <w:rsid w:val="001D36E9"/>
    <w:rsid w:val="001D37DD"/>
    <w:rsid w:val="00201223"/>
    <w:rsid w:val="00234012"/>
    <w:rsid w:val="00235251"/>
    <w:rsid w:val="0023700F"/>
    <w:rsid w:val="002620BF"/>
    <w:rsid w:val="00263331"/>
    <w:rsid w:val="00263D1A"/>
    <w:rsid w:val="002C0DFA"/>
    <w:rsid w:val="002D75AD"/>
    <w:rsid w:val="002F3E70"/>
    <w:rsid w:val="003057E6"/>
    <w:rsid w:val="00314A58"/>
    <w:rsid w:val="00323496"/>
    <w:rsid w:val="00325597"/>
    <w:rsid w:val="00326985"/>
    <w:rsid w:val="003271DB"/>
    <w:rsid w:val="00331FB0"/>
    <w:rsid w:val="003728CA"/>
    <w:rsid w:val="00372A01"/>
    <w:rsid w:val="00384013"/>
    <w:rsid w:val="00385A4C"/>
    <w:rsid w:val="003B3C21"/>
    <w:rsid w:val="003C3E51"/>
    <w:rsid w:val="003C6D02"/>
    <w:rsid w:val="003D3452"/>
    <w:rsid w:val="003F4456"/>
    <w:rsid w:val="004055EA"/>
    <w:rsid w:val="00413CBF"/>
    <w:rsid w:val="00417B30"/>
    <w:rsid w:val="00420D4A"/>
    <w:rsid w:val="00425976"/>
    <w:rsid w:val="004314AE"/>
    <w:rsid w:val="00440623"/>
    <w:rsid w:val="00453D71"/>
    <w:rsid w:val="00491569"/>
    <w:rsid w:val="004A5CB6"/>
    <w:rsid w:val="004D7015"/>
    <w:rsid w:val="00500697"/>
    <w:rsid w:val="00503072"/>
    <w:rsid w:val="005054EE"/>
    <w:rsid w:val="0051063F"/>
    <w:rsid w:val="005148C0"/>
    <w:rsid w:val="0052685D"/>
    <w:rsid w:val="00537BF5"/>
    <w:rsid w:val="00547413"/>
    <w:rsid w:val="0057081B"/>
    <w:rsid w:val="00582852"/>
    <w:rsid w:val="00585F10"/>
    <w:rsid w:val="005975F6"/>
    <w:rsid w:val="005A3D12"/>
    <w:rsid w:val="005B50DF"/>
    <w:rsid w:val="005D4034"/>
    <w:rsid w:val="005E51CA"/>
    <w:rsid w:val="005F3593"/>
    <w:rsid w:val="005F441E"/>
    <w:rsid w:val="00607CB9"/>
    <w:rsid w:val="00617C44"/>
    <w:rsid w:val="006214C9"/>
    <w:rsid w:val="006316F2"/>
    <w:rsid w:val="006322A2"/>
    <w:rsid w:val="0063366A"/>
    <w:rsid w:val="006410A9"/>
    <w:rsid w:val="006501D6"/>
    <w:rsid w:val="006520CF"/>
    <w:rsid w:val="00665C74"/>
    <w:rsid w:val="00673AF1"/>
    <w:rsid w:val="00677A1F"/>
    <w:rsid w:val="00693E54"/>
    <w:rsid w:val="006A1369"/>
    <w:rsid w:val="006D2A38"/>
    <w:rsid w:val="006F494A"/>
    <w:rsid w:val="0070544F"/>
    <w:rsid w:val="00713E58"/>
    <w:rsid w:val="00755565"/>
    <w:rsid w:val="00756C1F"/>
    <w:rsid w:val="00764FE8"/>
    <w:rsid w:val="00771608"/>
    <w:rsid w:val="00777F73"/>
    <w:rsid w:val="007860D1"/>
    <w:rsid w:val="00787F5F"/>
    <w:rsid w:val="007A0E35"/>
    <w:rsid w:val="007A5C95"/>
    <w:rsid w:val="007B26E0"/>
    <w:rsid w:val="007F5983"/>
    <w:rsid w:val="008103B3"/>
    <w:rsid w:val="00832FC7"/>
    <w:rsid w:val="00833251"/>
    <w:rsid w:val="008460E9"/>
    <w:rsid w:val="00876669"/>
    <w:rsid w:val="00896BAF"/>
    <w:rsid w:val="008B220E"/>
    <w:rsid w:val="008C7105"/>
    <w:rsid w:val="008E1F1E"/>
    <w:rsid w:val="008F1994"/>
    <w:rsid w:val="008F2D6B"/>
    <w:rsid w:val="00930DA4"/>
    <w:rsid w:val="0097002C"/>
    <w:rsid w:val="009804E6"/>
    <w:rsid w:val="0098618B"/>
    <w:rsid w:val="009863A6"/>
    <w:rsid w:val="009B08DE"/>
    <w:rsid w:val="009C03C9"/>
    <w:rsid w:val="009C6D2D"/>
    <w:rsid w:val="009E787A"/>
    <w:rsid w:val="00A06F61"/>
    <w:rsid w:val="00A32C26"/>
    <w:rsid w:val="00A340EC"/>
    <w:rsid w:val="00A3438B"/>
    <w:rsid w:val="00A555F4"/>
    <w:rsid w:val="00A7322D"/>
    <w:rsid w:val="00A81BE2"/>
    <w:rsid w:val="00A844D8"/>
    <w:rsid w:val="00AA7D61"/>
    <w:rsid w:val="00AB5ACF"/>
    <w:rsid w:val="00AD1919"/>
    <w:rsid w:val="00AD19E6"/>
    <w:rsid w:val="00B204F2"/>
    <w:rsid w:val="00B22BD6"/>
    <w:rsid w:val="00B24B27"/>
    <w:rsid w:val="00B27EEA"/>
    <w:rsid w:val="00B71E11"/>
    <w:rsid w:val="00B84CE2"/>
    <w:rsid w:val="00BF24D7"/>
    <w:rsid w:val="00BF5D35"/>
    <w:rsid w:val="00C23E4C"/>
    <w:rsid w:val="00C25BD6"/>
    <w:rsid w:val="00C365B9"/>
    <w:rsid w:val="00C435D7"/>
    <w:rsid w:val="00C43950"/>
    <w:rsid w:val="00C46CDA"/>
    <w:rsid w:val="00C67C7A"/>
    <w:rsid w:val="00C71D60"/>
    <w:rsid w:val="00C85DE8"/>
    <w:rsid w:val="00C93913"/>
    <w:rsid w:val="00CA33A0"/>
    <w:rsid w:val="00CB082C"/>
    <w:rsid w:val="00CB75A2"/>
    <w:rsid w:val="00CF3B69"/>
    <w:rsid w:val="00D002B0"/>
    <w:rsid w:val="00D35643"/>
    <w:rsid w:val="00D53351"/>
    <w:rsid w:val="00D56D56"/>
    <w:rsid w:val="00D6634D"/>
    <w:rsid w:val="00D771FC"/>
    <w:rsid w:val="00DA0E42"/>
    <w:rsid w:val="00DA353B"/>
    <w:rsid w:val="00DB02DF"/>
    <w:rsid w:val="00DB204B"/>
    <w:rsid w:val="00DF3019"/>
    <w:rsid w:val="00E32449"/>
    <w:rsid w:val="00E40D05"/>
    <w:rsid w:val="00E43D89"/>
    <w:rsid w:val="00E51B68"/>
    <w:rsid w:val="00E628F0"/>
    <w:rsid w:val="00E67060"/>
    <w:rsid w:val="00E729D9"/>
    <w:rsid w:val="00E80087"/>
    <w:rsid w:val="00E801C6"/>
    <w:rsid w:val="00E80B37"/>
    <w:rsid w:val="00E9365E"/>
    <w:rsid w:val="00E93741"/>
    <w:rsid w:val="00EA6D22"/>
    <w:rsid w:val="00EA7EB2"/>
    <w:rsid w:val="00EC35C3"/>
    <w:rsid w:val="00ED6986"/>
    <w:rsid w:val="00EE2C00"/>
    <w:rsid w:val="00EF1C8D"/>
    <w:rsid w:val="00F16214"/>
    <w:rsid w:val="00F24507"/>
    <w:rsid w:val="00F2594F"/>
    <w:rsid w:val="00F341E4"/>
    <w:rsid w:val="00F43B95"/>
    <w:rsid w:val="00F463FA"/>
    <w:rsid w:val="00F77510"/>
    <w:rsid w:val="00F96505"/>
    <w:rsid w:val="00FD2916"/>
    <w:rsid w:val="00FE68A9"/>
    <w:rsid w:val="00FF7C22"/>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uiPriority w:val="99"/>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3.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4.xml><?xml version="1.0" encoding="utf-8"?>
<ds:datastoreItem xmlns:ds="http://schemas.openxmlformats.org/officeDocument/2006/customXml" ds:itemID="{2EF0C2B7-D392-4233-8A25-08450D52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3792</Words>
  <Characters>20122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Maria Augusta Martins</cp:lastModifiedBy>
  <cp:revision>3</cp:revision>
  <cp:lastPrinted>1900-01-01T02:00:00Z</cp:lastPrinted>
  <dcterms:created xsi:type="dcterms:W3CDTF">2025-07-02T16:55:00Z</dcterms:created>
  <dcterms:modified xsi:type="dcterms:W3CDTF">2025-07-02T16:55:00Z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