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1002D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Anexo </w:t>
      </w:r>
    </w:p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1002D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 que se refere o artigo 3º do </w:t>
      </w:r>
    </w:p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1002DB">
        <w:rPr>
          <w:rFonts w:ascii="Times New Roman" w:hAnsi="Times New Roman" w:cs="Times New Roman"/>
          <w:b/>
          <w:bCs/>
          <w:color w:val="008000"/>
          <w:sz w:val="24"/>
          <w:szCs w:val="24"/>
        </w:rPr>
        <w:t>Decreto nº 62.524, de 23 de março de 2017</w:t>
      </w:r>
    </w:p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jc w:val="center"/>
        <w:rPr>
          <w:rFonts w:ascii="Times New Roman" w:hAnsi="Times New Roman" w:cs="Times New Roman"/>
          <w:b/>
          <w:bCs/>
          <w:color w:val="008000"/>
          <w:sz w:val="20"/>
          <w:szCs w:val="20"/>
        </w:rPr>
      </w:pPr>
      <w:r w:rsidRPr="001002DB">
        <w:rPr>
          <w:rFonts w:ascii="Times New Roman" w:hAnsi="Times New Roman" w:cs="Times New Roman"/>
          <w:b/>
          <w:bCs/>
          <w:color w:val="008000"/>
          <w:sz w:val="20"/>
          <w:szCs w:val="20"/>
        </w:rPr>
        <w:t>QUADRO DE ORGANIZAÇÃO DA POLÍCIA MILITAR (QO)</w:t>
      </w:r>
    </w:p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rPr>
          <w:rFonts w:ascii="Tms Rmn" w:hAnsi="Tms Rmn"/>
          <w:color w:val="008000"/>
          <w:sz w:val="24"/>
          <w:szCs w:val="24"/>
        </w:rPr>
      </w:pPr>
    </w:p>
    <w:tbl>
      <w:tblPr>
        <w:tblW w:w="18468" w:type="dxa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928"/>
        <w:gridCol w:w="1057"/>
        <w:gridCol w:w="4395"/>
        <w:gridCol w:w="448"/>
        <w:gridCol w:w="554"/>
        <w:gridCol w:w="501"/>
        <w:gridCol w:w="576"/>
        <w:gridCol w:w="2655"/>
        <w:gridCol w:w="448"/>
        <w:gridCol w:w="554"/>
        <w:gridCol w:w="501"/>
        <w:gridCol w:w="501"/>
        <w:gridCol w:w="2487"/>
        <w:gridCol w:w="554"/>
        <w:gridCol w:w="2309"/>
      </w:tblGrid>
      <w:tr w:rsidR="00BD474B" w:rsidRPr="001002DB" w:rsidTr="00BD474B">
        <w:trPr>
          <w:trHeight w:val="227"/>
        </w:trPr>
        <w:tc>
          <w:tcPr>
            <w:tcW w:w="6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QUADROS</w:t>
            </w:r>
          </w:p>
        </w:tc>
        <w:tc>
          <w:tcPr>
            <w:tcW w:w="12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OFICIAIS</w:t>
            </w:r>
          </w:p>
        </w:tc>
      </w:tr>
      <w:tr w:rsidR="00BD474B" w:rsidRPr="001002DB" w:rsidTr="00BD474B">
        <w:trPr>
          <w:trHeight w:val="227"/>
        </w:trPr>
        <w:tc>
          <w:tcPr>
            <w:tcW w:w="6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4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QOPM</w:t>
            </w:r>
          </w:p>
        </w:tc>
        <w:tc>
          <w:tcPr>
            <w:tcW w:w="4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OUTROS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QOS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SOMA</w:t>
            </w:r>
          </w:p>
        </w:tc>
      </w:tr>
      <w:tr w:rsidR="00BD474B" w:rsidRPr="001002DB" w:rsidTr="00BD474B">
        <w:trPr>
          <w:trHeight w:val="227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GRUPO DE ÓRGÃOS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Cel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TCel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Maj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Cap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Ten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Cel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TCel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Maj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Cap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Ten</w:t>
            </w: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BD474B" w:rsidRPr="001002DB" w:rsidTr="00BD474B">
        <w:trPr>
          <w:trHeight w:val="227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Órgãos de Direção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413</w:t>
            </w:r>
          </w:p>
        </w:tc>
      </w:tr>
      <w:tr w:rsidR="00BD474B" w:rsidRPr="001002DB" w:rsidTr="00BD474B">
        <w:trPr>
          <w:trHeight w:val="227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Órgãos de Apoio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270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718</w:t>
            </w:r>
          </w:p>
        </w:tc>
      </w:tr>
      <w:tr w:rsidR="00BD474B" w:rsidRPr="001002DB" w:rsidTr="00BD474B">
        <w:trPr>
          <w:trHeight w:val="227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Órgãos de Execução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186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1.146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1.919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190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4.230</w:t>
            </w:r>
          </w:p>
        </w:tc>
      </w:tr>
      <w:tr w:rsidR="00BD474B" w:rsidRPr="001002DB" w:rsidTr="00BD474B">
        <w:trPr>
          <w:trHeight w:val="227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Órgãos de Assessoria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Coordenadoria de Assuntos Jurídicos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9</w:t>
            </w:r>
          </w:p>
        </w:tc>
      </w:tr>
      <w:tr w:rsidR="00BD474B" w:rsidRPr="001002DB" w:rsidTr="00BD474B">
        <w:trPr>
          <w:trHeight w:val="22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Assessorias Policial-Militares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Poder Executivo Estadual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18</w:t>
            </w:r>
          </w:p>
        </w:tc>
      </w:tr>
      <w:tr w:rsidR="00BD474B" w:rsidRPr="001002DB" w:rsidTr="00BD474B">
        <w:trPr>
          <w:trHeight w:val="22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Assembleia Legislativa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</w:t>
            </w:r>
          </w:p>
        </w:tc>
      </w:tr>
      <w:tr w:rsidR="00BD474B" w:rsidRPr="001002DB" w:rsidTr="00BD474B">
        <w:trPr>
          <w:trHeight w:val="22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Tribunal de Justiça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</w:t>
            </w:r>
          </w:p>
        </w:tc>
      </w:tr>
      <w:tr w:rsidR="00BD474B" w:rsidRPr="001002DB" w:rsidTr="00BD474B">
        <w:trPr>
          <w:trHeight w:val="22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Tribunal de Justiça Militar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</w:tr>
      <w:tr w:rsidR="00BD474B" w:rsidRPr="001002DB" w:rsidTr="00BD474B">
        <w:trPr>
          <w:trHeight w:val="22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Tribunal de Contas do Estado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</w:p>
        </w:tc>
      </w:tr>
      <w:tr w:rsidR="00BD474B" w:rsidRPr="001002DB" w:rsidTr="00BD474B">
        <w:trPr>
          <w:trHeight w:val="22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Procuradoria Geral de Justiça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</w:t>
            </w:r>
          </w:p>
        </w:tc>
      </w:tr>
      <w:tr w:rsidR="00BD474B" w:rsidRPr="001002DB" w:rsidTr="00BD474B">
        <w:trPr>
          <w:trHeight w:val="22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Prefeitura Municipal de SP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</w:t>
            </w:r>
          </w:p>
        </w:tc>
      </w:tr>
      <w:tr w:rsidR="00BD474B" w:rsidRPr="001002DB" w:rsidTr="00BD474B">
        <w:trPr>
          <w:trHeight w:val="22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Câmara Municipal de SP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</w:tr>
      <w:tr w:rsidR="00BD474B" w:rsidRPr="001002DB" w:rsidTr="00BD474B">
        <w:trPr>
          <w:trHeight w:val="227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Casa Militar do Gabinete do Governador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53</w:t>
            </w:r>
          </w:p>
        </w:tc>
      </w:tr>
      <w:tr w:rsidR="00BD474B" w:rsidRPr="001002DB" w:rsidTr="00BD474B">
        <w:trPr>
          <w:trHeight w:val="227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TOTAL GERAL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60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243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489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1.464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2.149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117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476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477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5.480</w:t>
            </w:r>
          </w:p>
        </w:tc>
      </w:tr>
    </w:tbl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rPr>
          <w:rFonts w:ascii="Tms Rmn" w:hAnsi="Tms Rmn"/>
          <w:color w:val="008000"/>
          <w:sz w:val="24"/>
          <w:szCs w:val="24"/>
        </w:rPr>
      </w:pPr>
    </w:p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rPr>
          <w:rFonts w:ascii="Tms Rmn" w:hAnsi="Tms Rmn"/>
          <w:color w:val="008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554"/>
        <w:gridCol w:w="696"/>
      </w:tblGrid>
      <w:tr w:rsidR="00BD474B" w:rsidRPr="001002DB">
        <w:trPr>
          <w:trHeight w:val="227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QOS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SOMA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0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413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718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4.230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9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18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53</w:t>
            </w:r>
          </w:p>
        </w:tc>
      </w:tr>
      <w:tr w:rsidR="00BD474B" w:rsidRPr="001002DB">
        <w:trPr>
          <w:trHeight w:val="2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477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5.480</w:t>
            </w:r>
          </w:p>
        </w:tc>
      </w:tr>
    </w:tbl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rPr>
          <w:rFonts w:ascii="Tms Rmn" w:hAnsi="Tms Rmn"/>
          <w:color w:val="008000"/>
          <w:sz w:val="24"/>
          <w:szCs w:val="24"/>
        </w:rPr>
      </w:pPr>
    </w:p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rPr>
          <w:rFonts w:ascii="Tms Rmn" w:hAnsi="Tms Rmn"/>
          <w:color w:val="008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701"/>
        <w:gridCol w:w="2069"/>
        <w:gridCol w:w="1145"/>
        <w:gridCol w:w="1441"/>
        <w:gridCol w:w="1532"/>
        <w:gridCol w:w="653"/>
      </w:tblGrid>
      <w:tr w:rsidR="00BD474B" w:rsidRPr="001002DB">
        <w:trPr>
          <w:trHeight w:val="227"/>
        </w:trPr>
        <w:tc>
          <w:tcPr>
            <w:tcW w:w="6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lastRenderedPageBreak/>
              <w:t>PRAÇAS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TOTAL</w:t>
            </w:r>
          </w:p>
        </w:tc>
      </w:tr>
      <w:tr w:rsidR="00BD474B" w:rsidRPr="001002DB" w:rsidTr="00BD474B">
        <w:trPr>
          <w:trHeight w:val="227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Especiais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QPPM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SOMA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Asp Of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Al Of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Sten/Sgt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Cb/Sd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1.028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1.655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2.068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849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1.535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3.204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3.922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11.925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70.458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82.383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86.613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28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160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193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211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87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247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283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294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57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35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79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38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18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296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349</w:t>
            </w:r>
          </w:p>
        </w:tc>
      </w:tr>
      <w:tr w:rsidR="00BD474B" w:rsidRPr="001002DB" w:rsidTr="00BD474B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820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13.604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73.895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88.319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93.799</w:t>
            </w:r>
          </w:p>
        </w:tc>
      </w:tr>
    </w:tbl>
    <w:p w:rsidR="00BD474B" w:rsidRPr="001002DB" w:rsidRDefault="00BD474B" w:rsidP="00BD474B">
      <w:pPr>
        <w:autoSpaceDE w:val="0"/>
        <w:autoSpaceDN w:val="0"/>
        <w:adjustRightInd w:val="0"/>
        <w:spacing w:before="0" w:afterLines="0"/>
        <w:ind w:left="0"/>
        <w:rPr>
          <w:rFonts w:ascii="Tms Rmn" w:hAnsi="Tms Rmn"/>
          <w:color w:val="008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17607"/>
        <w:gridCol w:w="483"/>
        <w:gridCol w:w="554"/>
        <w:gridCol w:w="696"/>
        <w:gridCol w:w="701"/>
        <w:gridCol w:w="594"/>
        <w:gridCol w:w="540"/>
        <w:gridCol w:w="785"/>
        <w:gridCol w:w="656"/>
        <w:gridCol w:w="696"/>
      </w:tblGrid>
      <w:tr w:rsidR="00BD474B" w:rsidRPr="001002DB">
        <w:trPr>
          <w:trHeight w:val="227"/>
        </w:trPr>
        <w:tc>
          <w:tcPr>
            <w:tcW w:w="1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34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1002DB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Obs.</w:t>
            </w:r>
            <w:r w:rsidRPr="001002DB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: O Quadro de Oficiais de Saúde (QOS) está integrado por: 1 Cel; 6 Ten Cel; 31 Maj; 103 Cap e 336 1º Ten.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4B" w:rsidRPr="001002DB" w:rsidRDefault="00BD474B" w:rsidP="00BD474B">
            <w:pPr>
              <w:autoSpaceDE w:val="0"/>
              <w:autoSpaceDN w:val="0"/>
              <w:adjustRightInd w:val="0"/>
              <w:spacing w:before="0" w:afterLines="0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4B" w:rsidRPr="001002DB" w:rsidRDefault="00BD474B" w:rsidP="00BD474B">
            <w:pPr>
              <w:keepNext/>
              <w:keepLines/>
              <w:autoSpaceDE w:val="0"/>
              <w:autoSpaceDN w:val="0"/>
              <w:adjustRightInd w:val="0"/>
              <w:spacing w:before="0" w:afterLines="0"/>
              <w:ind w:left="12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</w:tr>
    </w:tbl>
    <w:p w:rsidR="00045E6D" w:rsidRPr="001002DB" w:rsidRDefault="001002DB" w:rsidP="00020FA1">
      <w:pPr>
        <w:spacing w:after="144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(</w:t>
      </w:r>
      <w:r w:rsidRPr="001002DB">
        <w:rPr>
          <w:rFonts w:ascii="Helvetica" w:hAnsi="Helvetica"/>
          <w:b/>
          <w:i/>
          <w:color w:val="800080"/>
        </w:rPr>
        <w:t>*</w:t>
      </w:r>
      <w:r>
        <w:rPr>
          <w:rFonts w:ascii="Helvetica" w:hAnsi="Helvetica"/>
          <w:b/>
          <w:i/>
        </w:rPr>
        <w:t>) Revogado pelo Decreto nº 62.614, de 5 de junho de 2017</w:t>
      </w:r>
    </w:p>
    <w:sectPr w:rsidR="00045E6D" w:rsidRPr="001002DB" w:rsidSect="00BD474B">
      <w:pgSz w:w="16838" w:h="11906" w:orient="landscape"/>
      <w:pgMar w:top="567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474B"/>
    <w:rsid w:val="00020FA1"/>
    <w:rsid w:val="00045E6D"/>
    <w:rsid w:val="000A5F7C"/>
    <w:rsid w:val="001002DB"/>
    <w:rsid w:val="001139D5"/>
    <w:rsid w:val="0018457C"/>
    <w:rsid w:val="002228B8"/>
    <w:rsid w:val="004424F4"/>
    <w:rsid w:val="004D2D0A"/>
    <w:rsid w:val="00524A70"/>
    <w:rsid w:val="006226DF"/>
    <w:rsid w:val="008D10C1"/>
    <w:rsid w:val="009C38B2"/>
    <w:rsid w:val="00A57C8E"/>
    <w:rsid w:val="00BD474B"/>
    <w:rsid w:val="00C455EC"/>
    <w:rsid w:val="00D1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2</cp:revision>
  <dcterms:created xsi:type="dcterms:W3CDTF">2017-06-19T12:08:00Z</dcterms:created>
  <dcterms:modified xsi:type="dcterms:W3CDTF">2017-06-19T12:08:00Z</dcterms:modified>
</cp:coreProperties>
</file>