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4F8D" w14:textId="2053B5E8" w:rsidR="00C01028" w:rsidRPr="0008681C" w:rsidRDefault="00C01028" w:rsidP="0008681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8681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8681C">
        <w:rPr>
          <w:rFonts w:ascii="Calibri" w:hAnsi="Calibri" w:cs="Calibri"/>
          <w:b/>
          <w:bCs/>
          <w:sz w:val="22"/>
          <w:szCs w:val="22"/>
        </w:rPr>
        <w:t>º</w:t>
      </w:r>
      <w:r w:rsidRPr="0008681C">
        <w:rPr>
          <w:rFonts w:ascii="Helvetica" w:hAnsi="Helvetica" w:cs="Courier New"/>
          <w:b/>
          <w:bCs/>
          <w:sz w:val="22"/>
          <w:szCs w:val="22"/>
        </w:rPr>
        <w:t xml:space="preserve"> 66.575, DE 17 DE MAR</w:t>
      </w:r>
      <w:r w:rsidRPr="0008681C">
        <w:rPr>
          <w:rFonts w:ascii="Calibri" w:hAnsi="Calibri" w:cs="Calibri"/>
          <w:b/>
          <w:bCs/>
          <w:sz w:val="22"/>
          <w:szCs w:val="22"/>
        </w:rPr>
        <w:t>Ç</w:t>
      </w:r>
      <w:r w:rsidRPr="0008681C">
        <w:rPr>
          <w:rFonts w:ascii="Helvetica" w:hAnsi="Helvetica" w:cs="Courier New"/>
          <w:b/>
          <w:bCs/>
          <w:sz w:val="22"/>
          <w:szCs w:val="22"/>
        </w:rPr>
        <w:t>O DE 2022</w:t>
      </w:r>
    </w:p>
    <w:p w14:paraId="7C89897E" w14:textId="6801CEAA" w:rsidR="00C01028" w:rsidRPr="00291198" w:rsidRDefault="00C01028" w:rsidP="0008681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91198">
        <w:rPr>
          <w:rFonts w:ascii="Helvetica" w:hAnsi="Helvetica" w:cs="Courier New"/>
          <w:sz w:val="22"/>
          <w:szCs w:val="22"/>
        </w:rPr>
        <w:t>Altera o Decreto n</w:t>
      </w:r>
      <w:r w:rsidRPr="00291198">
        <w:rPr>
          <w:rFonts w:ascii="Calibri" w:hAnsi="Calibri" w:cs="Calibri"/>
          <w:sz w:val="22"/>
          <w:szCs w:val="22"/>
        </w:rPr>
        <w:t>º</w:t>
      </w:r>
      <w:r w:rsidRPr="00291198">
        <w:rPr>
          <w:rFonts w:ascii="Helvetica" w:hAnsi="Helvetica" w:cs="Courier New"/>
          <w:sz w:val="22"/>
          <w:szCs w:val="22"/>
        </w:rPr>
        <w:t xml:space="preserve"> 65.897, de 30 de julho de 2021</w:t>
      </w:r>
    </w:p>
    <w:p w14:paraId="436CAC98" w14:textId="1A2AEA22" w:rsidR="00C01028" w:rsidRPr="0079122D" w:rsidRDefault="00C01028" w:rsidP="00086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JO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O DORIA, </w:t>
      </w:r>
      <w:r w:rsidR="0008681C" w:rsidRPr="0079122D">
        <w:rPr>
          <w:rFonts w:ascii="Helvetica" w:hAnsi="Helvetica" w:cs="Courier New"/>
          <w:color w:val="008000"/>
          <w:sz w:val="22"/>
          <w:szCs w:val="22"/>
        </w:rPr>
        <w:t>GOVERNADOR DO ESTADO DE S</w:t>
      </w:r>
      <w:r w:rsidR="0008681C" w:rsidRPr="0079122D">
        <w:rPr>
          <w:rFonts w:ascii="Calibri" w:hAnsi="Calibri" w:cs="Calibri"/>
          <w:color w:val="008000"/>
          <w:sz w:val="22"/>
          <w:szCs w:val="22"/>
        </w:rPr>
        <w:t>Ã</w:t>
      </w:r>
      <w:r w:rsidR="0008681C" w:rsidRPr="0079122D">
        <w:rPr>
          <w:rFonts w:ascii="Helvetica" w:hAnsi="Helvetica" w:cs="Courier New"/>
          <w:color w:val="008000"/>
          <w:sz w:val="22"/>
          <w:szCs w:val="22"/>
        </w:rPr>
        <w:t>O PAULO</w:t>
      </w:r>
      <w:r w:rsidRPr="0079122D">
        <w:rPr>
          <w:rFonts w:ascii="Helvetica" w:hAnsi="Helvetica" w:cs="Courier New"/>
          <w:color w:val="008000"/>
          <w:sz w:val="22"/>
          <w:szCs w:val="22"/>
        </w:rPr>
        <w:t>, no uso de suas atribui</w:t>
      </w:r>
      <w:r w:rsidRPr="0079122D">
        <w:rPr>
          <w:rFonts w:ascii="Calibri" w:hAnsi="Calibri" w:cs="Calibri"/>
          <w:color w:val="008000"/>
          <w:sz w:val="22"/>
          <w:szCs w:val="22"/>
        </w:rPr>
        <w:t>çõ</w:t>
      </w:r>
      <w:r w:rsidRPr="0079122D">
        <w:rPr>
          <w:rFonts w:ascii="Helvetica" w:hAnsi="Helvetica" w:cs="Courier New"/>
          <w:color w:val="008000"/>
          <w:sz w:val="22"/>
          <w:szCs w:val="22"/>
        </w:rPr>
        <w:t>es legais,</w:t>
      </w:r>
    </w:p>
    <w:p w14:paraId="3B262CF1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Considerando</w:t>
      </w:r>
      <w:r w:rsidRPr="0079122D">
        <w:rPr>
          <w:rFonts w:ascii="Calibri" w:hAnsi="Calibri" w:cs="Calibri"/>
          <w:color w:val="008000"/>
          <w:sz w:val="22"/>
          <w:szCs w:val="22"/>
        </w:rPr>
        <w:t> </w:t>
      </w:r>
      <w:r w:rsidRPr="0079122D">
        <w:rPr>
          <w:rFonts w:ascii="Helvetica" w:hAnsi="Helvetica" w:cs="Courier New"/>
          <w:color w:val="008000"/>
          <w:sz w:val="22"/>
          <w:szCs w:val="22"/>
        </w:rPr>
        <w:t>a recomenda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do Comit</w:t>
      </w:r>
      <w:r w:rsidRPr="0079122D">
        <w:rPr>
          <w:rFonts w:ascii="Calibri" w:hAnsi="Calibri" w:cs="Calibri"/>
          <w:color w:val="008000"/>
          <w:sz w:val="22"/>
          <w:szCs w:val="22"/>
        </w:rPr>
        <w:t>ê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Cient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fico de Sa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de do Estado de 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Paulo (Anexo),</w:t>
      </w:r>
    </w:p>
    <w:p w14:paraId="4296FEB4" w14:textId="01C1FF3D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Decreta:</w:t>
      </w:r>
    </w:p>
    <w:p w14:paraId="35B62179" w14:textId="3038DA7F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Artigo 1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79122D">
        <w:rPr>
          <w:rFonts w:ascii="Calibri" w:hAnsi="Calibri" w:cs="Calibri"/>
          <w:color w:val="008000"/>
          <w:sz w:val="22"/>
          <w:szCs w:val="22"/>
        </w:rPr>
        <w:t> </w:t>
      </w:r>
      <w:r w:rsidRPr="0079122D">
        <w:rPr>
          <w:rFonts w:ascii="Helvetica" w:hAnsi="Helvetica" w:cs="Courier New"/>
          <w:color w:val="008000"/>
          <w:sz w:val="22"/>
          <w:szCs w:val="22"/>
        </w:rPr>
        <w:t>O inciso I do artigo 2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do Decreto n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65.897, de 30 de julho de 2021, com a reda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dada pelo Decreto n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66.554, de 9 de mar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 2022, passa a vigorar com a</w:t>
      </w:r>
      <w:r w:rsidRPr="0079122D">
        <w:rPr>
          <w:rFonts w:ascii="Calibri" w:hAnsi="Calibri" w:cs="Calibri"/>
          <w:color w:val="008000"/>
          <w:sz w:val="22"/>
          <w:szCs w:val="22"/>
        </w:rPr>
        <w:t> </w:t>
      </w:r>
      <w:r w:rsidRPr="0079122D">
        <w:rPr>
          <w:rFonts w:ascii="Helvetica" w:hAnsi="Helvetica" w:cs="Courier New"/>
          <w:color w:val="008000"/>
          <w:sz w:val="22"/>
          <w:szCs w:val="22"/>
        </w:rPr>
        <w:t>seguinte reda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o:</w:t>
      </w:r>
      <w:r w:rsidR="00A87CDB" w:rsidRPr="0079122D">
        <w:rPr>
          <w:rFonts w:ascii="Calibri" w:hAnsi="Calibri" w:cs="Calibri"/>
          <w:color w:val="008000"/>
          <w:sz w:val="22"/>
          <w:szCs w:val="22"/>
        </w:rPr>
        <w:t xml:space="preserve"> </w:t>
      </w:r>
    </w:p>
    <w:p w14:paraId="184D88C5" w14:textId="431E6D05" w:rsidR="007938FC" w:rsidRDefault="007938FC" w:rsidP="007938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restabelecida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67.299, de 24 de novembro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184BA4A" w14:textId="77777777" w:rsidR="007938FC" w:rsidRDefault="007938FC" w:rsidP="007938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“</w:t>
      </w:r>
      <w:r>
        <w:rPr>
          <w:rFonts w:ascii="Helvetica" w:hAnsi="Helvetica" w:cs="Helvetica"/>
          <w:color w:val="0000FF"/>
        </w:rPr>
        <w:t>I -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o uso de m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scaras de prote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facial em:</w:t>
      </w:r>
      <w:r>
        <w:rPr>
          <w:rFonts w:ascii="Arial" w:hAnsi="Arial" w:cs="Arial"/>
          <w:color w:val="0000FF"/>
        </w:rPr>
        <w:t xml:space="preserve"> </w:t>
      </w:r>
    </w:p>
    <w:p w14:paraId="0BEBA917" w14:textId="77777777" w:rsidR="007938FC" w:rsidRDefault="007938FC" w:rsidP="007938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a) locais destinados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presta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 de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de;</w:t>
      </w:r>
    </w:p>
    <w:p w14:paraId="4706BA2B" w14:textId="6AC282BD" w:rsidR="007938FC" w:rsidRDefault="007938FC" w:rsidP="007938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>
        <w:rPr>
          <w:rFonts w:ascii="Helvetica" w:hAnsi="Helvetica" w:cs="Helvetica"/>
          <w:color w:val="0000FF"/>
        </w:rPr>
        <w:t>b) meios de transporte coletivo de passageiros e respectivos locais de acesso, embarque e desembarque.</w:t>
      </w:r>
      <w:r>
        <w:rPr>
          <w:rFonts w:ascii="Arial" w:hAnsi="Arial" w:cs="Arial"/>
          <w:color w:val="0000FF"/>
        </w:rPr>
        <w:t>”</w:t>
      </w:r>
      <w:r>
        <w:rPr>
          <w:rFonts w:ascii="Helvetica" w:hAnsi="Helvetica" w:cs="Helvetica"/>
          <w:color w:val="0000FF"/>
        </w:rPr>
        <w:t>. (NR)</w:t>
      </w:r>
    </w:p>
    <w:p w14:paraId="64222F74" w14:textId="1D9061DA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Artigo 2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79122D">
        <w:rPr>
          <w:rFonts w:ascii="Calibri" w:hAnsi="Calibri" w:cs="Calibri"/>
          <w:color w:val="008000"/>
          <w:sz w:val="22"/>
          <w:szCs w:val="22"/>
        </w:rPr>
        <w:t> </w:t>
      </w:r>
      <w:r w:rsidRPr="0079122D">
        <w:rPr>
          <w:rFonts w:ascii="Helvetica" w:hAnsi="Helvetica" w:cs="Courier New"/>
          <w:color w:val="008000"/>
          <w:sz w:val="22"/>
          <w:szCs w:val="22"/>
        </w:rPr>
        <w:t>A Secretaria da Sa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de, mediante ato pr</w:t>
      </w:r>
      <w:r w:rsidRPr="0079122D">
        <w:rPr>
          <w:rFonts w:ascii="Calibri" w:hAnsi="Calibri" w:cs="Calibri"/>
          <w:color w:val="008000"/>
          <w:sz w:val="22"/>
          <w:szCs w:val="22"/>
        </w:rPr>
        <w:t>ó</w:t>
      </w:r>
      <w:r w:rsidRPr="0079122D">
        <w:rPr>
          <w:rFonts w:ascii="Helvetica" w:hAnsi="Helvetica" w:cs="Courier New"/>
          <w:color w:val="008000"/>
          <w:sz w:val="22"/>
          <w:szCs w:val="22"/>
        </w:rPr>
        <w:t>prio, editar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normas complementares necess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rias </w:t>
      </w:r>
      <w:r w:rsidRPr="0079122D">
        <w:rPr>
          <w:rFonts w:ascii="Calibri" w:hAnsi="Calibri" w:cs="Calibri"/>
          <w:color w:val="008000"/>
          <w:sz w:val="22"/>
          <w:szCs w:val="22"/>
        </w:rPr>
        <w:t>à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execu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deste decreto.</w:t>
      </w:r>
    </w:p>
    <w:p w14:paraId="0E836456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Artigo 3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79122D">
        <w:rPr>
          <w:rFonts w:ascii="Calibri" w:hAnsi="Calibri" w:cs="Calibri"/>
          <w:color w:val="008000"/>
          <w:sz w:val="22"/>
          <w:szCs w:val="22"/>
        </w:rPr>
        <w:t> </w:t>
      </w:r>
      <w:r w:rsidRPr="0079122D">
        <w:rPr>
          <w:rFonts w:ascii="Helvetica" w:hAnsi="Helvetica" w:cs="Courier New"/>
          <w:color w:val="008000"/>
          <w:sz w:val="22"/>
          <w:szCs w:val="22"/>
        </w:rPr>
        <w:t>Este decreto entra em vigor na data de sua publica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o, ficando revogadas as disposi</w:t>
      </w:r>
      <w:r w:rsidRPr="0079122D">
        <w:rPr>
          <w:rFonts w:ascii="Calibri" w:hAnsi="Calibri" w:cs="Calibri"/>
          <w:color w:val="008000"/>
          <w:sz w:val="22"/>
          <w:szCs w:val="22"/>
        </w:rPr>
        <w:t>çõ</w:t>
      </w:r>
      <w:r w:rsidRPr="0079122D">
        <w:rPr>
          <w:rFonts w:ascii="Helvetica" w:hAnsi="Helvetica" w:cs="Courier New"/>
          <w:color w:val="008000"/>
          <w:sz w:val="22"/>
          <w:szCs w:val="22"/>
        </w:rPr>
        <w:t>es em contr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>rio, em especial</w:t>
      </w:r>
      <w:r w:rsidRPr="0079122D">
        <w:rPr>
          <w:rFonts w:ascii="Calibri" w:hAnsi="Calibri" w:cs="Calibri"/>
          <w:color w:val="008000"/>
          <w:sz w:val="22"/>
          <w:szCs w:val="22"/>
        </w:rPr>
        <w:t> 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Decreto n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66.554, de 9 de mar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 2022.</w:t>
      </w:r>
    </w:p>
    <w:p w14:paraId="61ACFFFF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Pal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>cio dos Bandeirantes, 17 de mar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 2022</w:t>
      </w:r>
    </w:p>
    <w:p w14:paraId="44E5C1C9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JO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DORIA</w:t>
      </w:r>
    </w:p>
    <w:p w14:paraId="3D5C7513" w14:textId="77777777" w:rsidR="00C01028" w:rsidRPr="0079122D" w:rsidRDefault="00C01028" w:rsidP="0008681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ANEXO</w:t>
      </w:r>
    </w:p>
    <w:p w14:paraId="1F0423DC" w14:textId="2EFE671B" w:rsidR="00C01028" w:rsidRPr="0079122D" w:rsidRDefault="00C01028" w:rsidP="0008681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a que se refere o</w:t>
      </w:r>
    </w:p>
    <w:p w14:paraId="7CE06D1C" w14:textId="35412982" w:rsidR="00C01028" w:rsidRPr="0079122D" w:rsidRDefault="00C01028" w:rsidP="0008681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Decreto n</w:t>
      </w:r>
      <w:r w:rsidRPr="0079122D">
        <w:rPr>
          <w:rFonts w:ascii="Calibri" w:hAnsi="Calibri" w:cs="Calibri"/>
          <w:color w:val="008000"/>
          <w:sz w:val="22"/>
          <w:szCs w:val="22"/>
        </w:rPr>
        <w:t>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66.575, de 17 de mar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 2022</w:t>
      </w:r>
    </w:p>
    <w:p w14:paraId="48C6C23C" w14:textId="77777777" w:rsidR="00C01028" w:rsidRPr="0079122D" w:rsidRDefault="00C01028" w:rsidP="0008681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Nota T</w:t>
      </w:r>
      <w:r w:rsidRPr="0079122D">
        <w:rPr>
          <w:rFonts w:ascii="Calibri" w:hAnsi="Calibri" w:cs="Calibri"/>
          <w:color w:val="008000"/>
          <w:sz w:val="22"/>
          <w:szCs w:val="22"/>
        </w:rPr>
        <w:t>é</w:t>
      </w:r>
      <w:r w:rsidRPr="0079122D">
        <w:rPr>
          <w:rFonts w:ascii="Helvetica" w:hAnsi="Helvetica" w:cs="Courier New"/>
          <w:color w:val="008000"/>
          <w:sz w:val="22"/>
          <w:szCs w:val="22"/>
        </w:rPr>
        <w:t>cnica do Comit</w:t>
      </w:r>
      <w:r w:rsidRPr="0079122D">
        <w:rPr>
          <w:rFonts w:ascii="Calibri" w:hAnsi="Calibri" w:cs="Calibri"/>
          <w:color w:val="008000"/>
          <w:sz w:val="22"/>
          <w:szCs w:val="22"/>
        </w:rPr>
        <w:t>ê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Cient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fico de Sa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de do Estado de 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Paulo</w:t>
      </w:r>
    </w:p>
    <w:p w14:paraId="0C164367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Conforme sinalizado por este Comit</w:t>
      </w:r>
      <w:r w:rsidRPr="0079122D">
        <w:rPr>
          <w:rFonts w:ascii="Calibri" w:hAnsi="Calibri" w:cs="Calibri"/>
          <w:color w:val="008000"/>
          <w:sz w:val="22"/>
          <w:szCs w:val="22"/>
        </w:rPr>
        <w:t>ê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nas 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ltimas semanas, desde o in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cio de fevereiro de 2022, o Estado de 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Paulo vem apresentando uma cont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nua melhora em todos os indicadores epidemiol</w:t>
      </w:r>
      <w:r w:rsidRPr="0079122D">
        <w:rPr>
          <w:rFonts w:ascii="Calibri" w:hAnsi="Calibri" w:cs="Calibri"/>
          <w:color w:val="008000"/>
          <w:sz w:val="22"/>
          <w:szCs w:val="22"/>
        </w:rPr>
        <w:t>ó</w:t>
      </w:r>
      <w:r w:rsidRPr="0079122D">
        <w:rPr>
          <w:rFonts w:ascii="Helvetica" w:hAnsi="Helvetica" w:cs="Courier New"/>
          <w:color w:val="008000"/>
          <w:sz w:val="22"/>
          <w:szCs w:val="22"/>
        </w:rPr>
        <w:t>gicos de monitoramento da evolu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da pandemia de COVID-19, mostrando a supera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da nova onda de casos, interna</w:t>
      </w:r>
      <w:r w:rsidRPr="0079122D">
        <w:rPr>
          <w:rFonts w:ascii="Calibri" w:hAnsi="Calibri" w:cs="Calibri"/>
          <w:color w:val="008000"/>
          <w:sz w:val="22"/>
          <w:szCs w:val="22"/>
        </w:rPr>
        <w:t>çõ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es e </w:t>
      </w:r>
      <w:r w:rsidRPr="0079122D">
        <w:rPr>
          <w:rFonts w:ascii="Calibri" w:hAnsi="Calibri" w:cs="Calibri"/>
          <w:color w:val="008000"/>
          <w:sz w:val="22"/>
          <w:szCs w:val="22"/>
        </w:rPr>
        <w:t>ó</w:t>
      </w:r>
      <w:r w:rsidRPr="0079122D">
        <w:rPr>
          <w:rFonts w:ascii="Helvetica" w:hAnsi="Helvetica" w:cs="Courier New"/>
          <w:color w:val="008000"/>
          <w:sz w:val="22"/>
          <w:szCs w:val="22"/>
        </w:rPr>
        <w:t>bitos decorrentes da circula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e alta transmiss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o da variante </w:t>
      </w:r>
      <w:proofErr w:type="spellStart"/>
      <w:r w:rsidRPr="0079122D">
        <w:rPr>
          <w:rFonts w:ascii="Calibri" w:hAnsi="Calibri" w:cs="Calibri"/>
          <w:color w:val="008000"/>
          <w:sz w:val="22"/>
          <w:szCs w:val="22"/>
        </w:rPr>
        <w:t>Ô</w:t>
      </w:r>
      <w:r w:rsidRPr="0079122D">
        <w:rPr>
          <w:rFonts w:ascii="Helvetica" w:hAnsi="Helvetica" w:cs="Courier New"/>
          <w:color w:val="008000"/>
          <w:sz w:val="22"/>
          <w:szCs w:val="22"/>
        </w:rPr>
        <w:t>micron</w:t>
      </w:r>
      <w:proofErr w:type="spellEnd"/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(B.1.1.529), iniciada em meados de novembro de 2021. A m</w:t>
      </w:r>
      <w:r w:rsidRPr="0079122D">
        <w:rPr>
          <w:rFonts w:ascii="Calibri" w:hAnsi="Calibri" w:cs="Calibri"/>
          <w:color w:val="008000"/>
          <w:sz w:val="22"/>
          <w:szCs w:val="22"/>
        </w:rPr>
        <w:t>é</w:t>
      </w:r>
      <w:r w:rsidRPr="0079122D">
        <w:rPr>
          <w:rFonts w:ascii="Helvetica" w:hAnsi="Helvetica" w:cs="Courier New"/>
          <w:color w:val="008000"/>
          <w:sz w:val="22"/>
          <w:szCs w:val="22"/>
        </w:rPr>
        <w:t>dia di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>ria de novas interna</w:t>
      </w:r>
      <w:r w:rsidRPr="0079122D">
        <w:rPr>
          <w:rFonts w:ascii="Calibri" w:hAnsi="Calibri" w:cs="Calibri"/>
          <w:color w:val="008000"/>
          <w:sz w:val="22"/>
          <w:szCs w:val="22"/>
        </w:rPr>
        <w:t>çõ</w:t>
      </w:r>
      <w:r w:rsidRPr="0079122D">
        <w:rPr>
          <w:rFonts w:ascii="Helvetica" w:hAnsi="Helvetica" w:cs="Courier New"/>
          <w:color w:val="008000"/>
          <w:sz w:val="22"/>
          <w:szCs w:val="22"/>
        </w:rPr>
        <w:t>es nesta semana alcan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ou o patamar de 287 interna</w:t>
      </w:r>
      <w:r w:rsidRPr="0079122D">
        <w:rPr>
          <w:rFonts w:ascii="Calibri" w:hAnsi="Calibri" w:cs="Calibri"/>
          <w:color w:val="008000"/>
          <w:sz w:val="22"/>
          <w:szCs w:val="22"/>
        </w:rPr>
        <w:t>çõ</w:t>
      </w:r>
      <w:r w:rsidRPr="0079122D">
        <w:rPr>
          <w:rFonts w:ascii="Helvetica" w:hAnsi="Helvetica" w:cs="Courier New"/>
          <w:color w:val="008000"/>
          <w:sz w:val="22"/>
          <w:szCs w:val="22"/>
        </w:rPr>
        <w:t>es, menor n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mero desde o in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cio deste ano, representando uma redu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o de 18,9% quando comparado </w:t>
      </w:r>
      <w:r w:rsidRPr="0079122D">
        <w:rPr>
          <w:rFonts w:ascii="Calibri" w:hAnsi="Calibri" w:cs="Calibri"/>
          <w:color w:val="008000"/>
          <w:sz w:val="22"/>
          <w:szCs w:val="22"/>
        </w:rPr>
        <w:t>à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ltima semana.</w:t>
      </w:r>
    </w:p>
    <w:p w14:paraId="4D248475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O sucesso no enfrentamento de mais esse desafio imposto pela pandemia de COVID-19 </w:t>
      </w:r>
      <w:r w:rsidRPr="0079122D">
        <w:rPr>
          <w:rFonts w:ascii="Calibri" w:hAnsi="Calibri" w:cs="Calibri"/>
          <w:color w:val="008000"/>
          <w:sz w:val="22"/>
          <w:szCs w:val="22"/>
        </w:rPr>
        <w:t>é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consequ</w:t>
      </w:r>
      <w:r w:rsidRPr="0079122D">
        <w:rPr>
          <w:rFonts w:ascii="Calibri" w:hAnsi="Calibri" w:cs="Calibri"/>
          <w:color w:val="008000"/>
          <w:sz w:val="22"/>
          <w:szCs w:val="22"/>
        </w:rPr>
        <w:t>ê</w:t>
      </w:r>
      <w:r w:rsidRPr="0079122D">
        <w:rPr>
          <w:rFonts w:ascii="Helvetica" w:hAnsi="Helvetica" w:cs="Courier New"/>
          <w:color w:val="008000"/>
          <w:sz w:val="22"/>
          <w:szCs w:val="22"/>
        </w:rPr>
        <w:t>ncia de uma certeira pol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tica de vacina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o, que alcan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ou mais de 90% da popula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eleg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vel com esquema vacinal completo, aliada </w:t>
      </w:r>
      <w:r w:rsidRPr="0079122D">
        <w:rPr>
          <w:rFonts w:ascii="Calibri" w:hAnsi="Calibri" w:cs="Calibri"/>
          <w:color w:val="008000"/>
          <w:sz w:val="22"/>
          <w:szCs w:val="22"/>
        </w:rPr>
        <w:t>à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observ</w:t>
      </w:r>
      <w:r w:rsidRPr="0079122D">
        <w:rPr>
          <w:rFonts w:ascii="Calibri" w:hAnsi="Calibri" w:cs="Calibri"/>
          <w:color w:val="008000"/>
          <w:sz w:val="22"/>
          <w:szCs w:val="22"/>
        </w:rPr>
        <w:t>â</w:t>
      </w:r>
      <w:r w:rsidRPr="0079122D">
        <w:rPr>
          <w:rFonts w:ascii="Helvetica" w:hAnsi="Helvetica" w:cs="Courier New"/>
          <w:color w:val="008000"/>
          <w:sz w:val="22"/>
          <w:szCs w:val="22"/>
        </w:rPr>
        <w:t>ncia de medidas sanit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>rias adequadas e proporcionais ao risco de dissemina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da afec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o e </w:t>
      </w:r>
      <w:r w:rsidRPr="0079122D">
        <w:rPr>
          <w:rFonts w:ascii="Calibri" w:hAnsi="Calibri" w:cs="Calibri"/>
          <w:color w:val="008000"/>
          <w:sz w:val="22"/>
          <w:szCs w:val="22"/>
        </w:rPr>
        <w:t>à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garantia da capacidade de resposta do sistema de sa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de. </w:t>
      </w:r>
    </w:p>
    <w:p w14:paraId="0CFA65A2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Atualmente, passados mais de quatorze dias ap</w:t>
      </w:r>
      <w:r w:rsidRPr="0079122D">
        <w:rPr>
          <w:rFonts w:ascii="Calibri" w:hAnsi="Calibri" w:cs="Calibri"/>
          <w:color w:val="008000"/>
          <w:sz w:val="22"/>
          <w:szCs w:val="22"/>
        </w:rPr>
        <w:t>ó</w:t>
      </w:r>
      <w:r w:rsidRPr="0079122D">
        <w:rPr>
          <w:rFonts w:ascii="Helvetica" w:hAnsi="Helvetica" w:cs="Courier New"/>
          <w:color w:val="008000"/>
          <w:sz w:val="22"/>
          <w:szCs w:val="22"/>
        </w:rPr>
        <w:t>s o feriado de carnaval de 2022, constatou-se manuten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do padr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 melhora progressiva dos indicadores epidemiol</w:t>
      </w:r>
      <w:r w:rsidRPr="0079122D">
        <w:rPr>
          <w:rFonts w:ascii="Calibri" w:hAnsi="Calibri" w:cs="Calibri"/>
          <w:color w:val="008000"/>
          <w:sz w:val="22"/>
          <w:szCs w:val="22"/>
        </w:rPr>
        <w:t>ó</w:t>
      </w:r>
      <w:r w:rsidRPr="0079122D">
        <w:rPr>
          <w:rFonts w:ascii="Helvetica" w:hAnsi="Helvetica" w:cs="Courier New"/>
          <w:color w:val="008000"/>
          <w:sz w:val="22"/>
          <w:szCs w:val="22"/>
        </w:rPr>
        <w:t>gicos, conforme observado durante as semanas que antecederam aludido feriado, indicando que a transmiss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do Sars-Cov-2 no Estado de 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Paulo segue em redu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o progressiva. </w:t>
      </w:r>
    </w:p>
    <w:p w14:paraId="7D19A541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lastRenderedPageBreak/>
        <w:t>Tendo isso em considera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e observada a experi</w:t>
      </w:r>
      <w:r w:rsidRPr="0079122D">
        <w:rPr>
          <w:rFonts w:ascii="Calibri" w:hAnsi="Calibri" w:cs="Calibri"/>
          <w:color w:val="008000"/>
          <w:sz w:val="22"/>
          <w:szCs w:val="22"/>
        </w:rPr>
        <w:t>ê</w:t>
      </w:r>
      <w:r w:rsidRPr="0079122D">
        <w:rPr>
          <w:rFonts w:ascii="Helvetica" w:hAnsi="Helvetica" w:cs="Courier New"/>
          <w:color w:val="008000"/>
          <w:sz w:val="22"/>
          <w:szCs w:val="22"/>
        </w:rPr>
        <w:t>ncia internacional, em especial nos pa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ses europeus, este Comit</w:t>
      </w:r>
      <w:r w:rsidRPr="0079122D">
        <w:rPr>
          <w:rFonts w:ascii="Calibri" w:hAnsi="Calibri" w:cs="Calibri"/>
          <w:color w:val="008000"/>
          <w:sz w:val="22"/>
          <w:szCs w:val="22"/>
        </w:rPr>
        <w:t>ê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entende poss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vel recomendar, a partir da data de hoje, que o uso de m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>scaras de prote</w:t>
      </w:r>
      <w:r w:rsidRPr="0079122D">
        <w:rPr>
          <w:rFonts w:ascii="Calibri" w:hAnsi="Calibri" w:cs="Calibri"/>
          <w:color w:val="008000"/>
          <w:sz w:val="22"/>
          <w:szCs w:val="22"/>
        </w:rPr>
        <w:t>çã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facial seja obrigat</w:t>
      </w:r>
      <w:r w:rsidRPr="0079122D">
        <w:rPr>
          <w:rFonts w:ascii="Calibri" w:hAnsi="Calibri" w:cs="Calibri"/>
          <w:color w:val="008000"/>
          <w:sz w:val="22"/>
          <w:szCs w:val="22"/>
        </w:rPr>
        <w:t>ó</w:t>
      </w:r>
      <w:r w:rsidRPr="0079122D">
        <w:rPr>
          <w:rFonts w:ascii="Helvetica" w:hAnsi="Helvetica" w:cs="Courier New"/>
          <w:color w:val="008000"/>
          <w:sz w:val="22"/>
          <w:szCs w:val="22"/>
        </w:rPr>
        <w:t>rio apenas nos locais, p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blicos ou privados, em que prestados servi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os de sa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de, bem como nos transportes p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blicos coletivos e respectivas </w:t>
      </w:r>
      <w:r w:rsidRPr="0079122D">
        <w:rPr>
          <w:rFonts w:ascii="Calibri" w:hAnsi="Calibri" w:cs="Calibri"/>
          <w:color w:val="008000"/>
          <w:sz w:val="22"/>
          <w:szCs w:val="22"/>
        </w:rPr>
        <w:t>á</w:t>
      </w:r>
      <w:r w:rsidRPr="0079122D">
        <w:rPr>
          <w:rFonts w:ascii="Helvetica" w:hAnsi="Helvetica" w:cs="Courier New"/>
          <w:color w:val="008000"/>
          <w:sz w:val="22"/>
          <w:szCs w:val="22"/>
        </w:rPr>
        <w:t>reas de acesso.</w:t>
      </w:r>
    </w:p>
    <w:p w14:paraId="5BE5B1A9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Paulo, 17 de mar</w:t>
      </w:r>
      <w:r w:rsidRPr="0079122D">
        <w:rPr>
          <w:rFonts w:ascii="Calibri" w:hAnsi="Calibri" w:cs="Calibri"/>
          <w:color w:val="008000"/>
          <w:sz w:val="22"/>
          <w:szCs w:val="22"/>
        </w:rPr>
        <w:t>ç</w:t>
      </w:r>
      <w:r w:rsidRPr="0079122D">
        <w:rPr>
          <w:rFonts w:ascii="Helvetica" w:hAnsi="Helvetica" w:cs="Courier New"/>
          <w:color w:val="008000"/>
          <w:sz w:val="22"/>
          <w:szCs w:val="22"/>
        </w:rPr>
        <w:t>o de 2022</w:t>
      </w:r>
    </w:p>
    <w:p w14:paraId="15DD94C3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_____________________________</w:t>
      </w:r>
    </w:p>
    <w:p w14:paraId="70A0B3AF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Dr. Paulo Menezes</w:t>
      </w:r>
    </w:p>
    <w:p w14:paraId="601A3F47" w14:textId="77777777" w:rsidR="00C01028" w:rsidRPr="0079122D" w:rsidRDefault="00C01028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79122D">
        <w:rPr>
          <w:rFonts w:ascii="Helvetica" w:hAnsi="Helvetica" w:cs="Courier New"/>
          <w:color w:val="008000"/>
          <w:sz w:val="22"/>
          <w:szCs w:val="22"/>
        </w:rPr>
        <w:t>Coordenador do Comit</w:t>
      </w:r>
      <w:r w:rsidRPr="0079122D">
        <w:rPr>
          <w:rFonts w:ascii="Calibri" w:hAnsi="Calibri" w:cs="Calibri"/>
          <w:color w:val="008000"/>
          <w:sz w:val="22"/>
          <w:szCs w:val="22"/>
        </w:rPr>
        <w:t>ê</w:t>
      </w:r>
      <w:r w:rsidRPr="0079122D">
        <w:rPr>
          <w:rFonts w:ascii="Helvetica" w:hAnsi="Helvetica" w:cs="Courier New"/>
          <w:color w:val="008000"/>
          <w:sz w:val="22"/>
          <w:szCs w:val="22"/>
        </w:rPr>
        <w:t xml:space="preserve"> Cient</w:t>
      </w:r>
      <w:r w:rsidRPr="0079122D">
        <w:rPr>
          <w:rFonts w:ascii="Calibri" w:hAnsi="Calibri" w:cs="Calibri"/>
          <w:color w:val="008000"/>
          <w:sz w:val="22"/>
          <w:szCs w:val="22"/>
        </w:rPr>
        <w:t>í</w:t>
      </w:r>
      <w:r w:rsidRPr="0079122D">
        <w:rPr>
          <w:rFonts w:ascii="Helvetica" w:hAnsi="Helvetica" w:cs="Courier New"/>
          <w:color w:val="008000"/>
          <w:sz w:val="22"/>
          <w:szCs w:val="22"/>
        </w:rPr>
        <w:t>fico de Sa</w:t>
      </w:r>
      <w:r w:rsidRPr="0079122D">
        <w:rPr>
          <w:rFonts w:ascii="Calibri" w:hAnsi="Calibri" w:cs="Calibri"/>
          <w:color w:val="008000"/>
          <w:sz w:val="22"/>
          <w:szCs w:val="22"/>
        </w:rPr>
        <w:t>ú</w:t>
      </w:r>
      <w:r w:rsidRPr="0079122D">
        <w:rPr>
          <w:rFonts w:ascii="Helvetica" w:hAnsi="Helvetica" w:cs="Courier New"/>
          <w:color w:val="008000"/>
          <w:sz w:val="22"/>
          <w:szCs w:val="22"/>
        </w:rPr>
        <w:t>de do Estado de S</w:t>
      </w:r>
      <w:r w:rsidRPr="0079122D">
        <w:rPr>
          <w:rFonts w:ascii="Calibri" w:hAnsi="Calibri" w:cs="Calibri"/>
          <w:color w:val="008000"/>
          <w:sz w:val="22"/>
          <w:szCs w:val="22"/>
        </w:rPr>
        <w:t>ã</w:t>
      </w:r>
      <w:r w:rsidRPr="0079122D">
        <w:rPr>
          <w:rFonts w:ascii="Helvetica" w:hAnsi="Helvetica" w:cs="Courier New"/>
          <w:color w:val="008000"/>
          <w:sz w:val="22"/>
          <w:szCs w:val="22"/>
        </w:rPr>
        <w:t>o Paulo</w:t>
      </w:r>
    </w:p>
    <w:p w14:paraId="69FA66A0" w14:textId="3EF65A76" w:rsidR="00C01028" w:rsidRPr="00291198" w:rsidRDefault="0079122D" w:rsidP="002911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67.096, de 8 de setembro de 2022</w:t>
      </w:r>
    </w:p>
    <w:sectPr w:rsidR="00C01028" w:rsidRPr="00291198" w:rsidSect="00423EE9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8681C"/>
    <w:rsid w:val="00291198"/>
    <w:rsid w:val="00423EE9"/>
    <w:rsid w:val="00504E23"/>
    <w:rsid w:val="00582A06"/>
    <w:rsid w:val="006A00F0"/>
    <w:rsid w:val="00767406"/>
    <w:rsid w:val="0079122D"/>
    <w:rsid w:val="007938FC"/>
    <w:rsid w:val="00901790"/>
    <w:rsid w:val="00A87CDB"/>
    <w:rsid w:val="00AE7AED"/>
    <w:rsid w:val="00C01028"/>
    <w:rsid w:val="00C85B86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1D53"/>
  <w15:docId w15:val="{9AFABE98-C558-4270-9997-7C7603A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A3D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A3D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5</cp:revision>
  <dcterms:created xsi:type="dcterms:W3CDTF">2022-03-17T20:14:00Z</dcterms:created>
  <dcterms:modified xsi:type="dcterms:W3CDTF">2022-11-25T13:54:00Z</dcterms:modified>
</cp:coreProperties>
</file>