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E599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B62832">
        <w:rPr>
          <w:rFonts w:ascii="Helvetica" w:hAnsi="Helvetica" w:cs="Helvetica"/>
          <w:b/>
          <w:bCs/>
          <w:sz w:val="22"/>
          <w:szCs w:val="22"/>
        </w:rPr>
        <w:t>DECRETO N</w:t>
      </w:r>
      <w:r w:rsidRPr="00B62832">
        <w:rPr>
          <w:rFonts w:ascii="Calibri" w:hAnsi="Calibri" w:cs="Calibri"/>
          <w:b/>
          <w:bCs/>
          <w:sz w:val="22"/>
          <w:szCs w:val="22"/>
        </w:rPr>
        <w:t>º</w:t>
      </w:r>
      <w:r w:rsidRPr="00B62832">
        <w:rPr>
          <w:rFonts w:ascii="Helvetica" w:hAnsi="Helvetica" w:cs="Helvetica"/>
          <w:b/>
          <w:bCs/>
          <w:sz w:val="22"/>
          <w:szCs w:val="22"/>
        </w:rPr>
        <w:t xml:space="preserve"> 69.474, DE 10 DE ABRIL DE 2025</w:t>
      </w:r>
    </w:p>
    <w:p w14:paraId="12B81FB0" w14:textId="77777777" w:rsidR="00DC6DD7" w:rsidRPr="00B62832" w:rsidRDefault="00DC6DD7" w:rsidP="00DC6DD7">
      <w:pPr>
        <w:spacing w:beforeLines="60" w:before="144" w:afterLines="60" w:after="144" w:line="240" w:lineRule="auto"/>
        <w:ind w:left="3686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Disp</w:t>
      </w:r>
      <w:r w:rsidRPr="00B62832">
        <w:rPr>
          <w:rFonts w:ascii="Calibri" w:hAnsi="Calibri" w:cs="Calibri"/>
          <w:sz w:val="22"/>
          <w:szCs w:val="22"/>
        </w:rPr>
        <w:t>õ</w:t>
      </w:r>
      <w:r w:rsidRPr="00B62832">
        <w:rPr>
          <w:rFonts w:ascii="Helvetica" w:hAnsi="Helvetica" w:cs="Helvetica"/>
          <w:sz w:val="22"/>
          <w:szCs w:val="22"/>
        </w:rPr>
        <w:t xml:space="preserve">e sobre o conflito de interesses no </w:t>
      </w:r>
      <w:r w:rsidRPr="00B62832">
        <w:rPr>
          <w:rFonts w:ascii="Calibri" w:hAnsi="Calibri" w:cs="Calibri"/>
          <w:sz w:val="22"/>
          <w:szCs w:val="22"/>
        </w:rPr>
        <w:t>â</w:t>
      </w:r>
      <w:r w:rsidRPr="00B62832">
        <w:rPr>
          <w:rFonts w:ascii="Helvetica" w:hAnsi="Helvetica" w:cs="Helvetica"/>
          <w:sz w:val="22"/>
          <w:szCs w:val="22"/>
        </w:rPr>
        <w:t>mbito da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 direta e aut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rquica.</w:t>
      </w:r>
    </w:p>
    <w:p w14:paraId="3CA45537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b/>
          <w:bCs/>
          <w:sz w:val="22"/>
          <w:szCs w:val="22"/>
        </w:rPr>
        <w:t>O GOVERNADOR DO ESTADO DE S</w:t>
      </w:r>
      <w:r w:rsidRPr="00B62832">
        <w:rPr>
          <w:rFonts w:ascii="Calibri" w:hAnsi="Calibri" w:cs="Calibri"/>
          <w:b/>
          <w:bCs/>
          <w:sz w:val="22"/>
          <w:szCs w:val="22"/>
        </w:rPr>
        <w:t>Ã</w:t>
      </w:r>
      <w:r w:rsidRPr="00B62832">
        <w:rPr>
          <w:rFonts w:ascii="Helvetica" w:hAnsi="Helvetica" w:cs="Helvetica"/>
          <w:b/>
          <w:bCs/>
          <w:sz w:val="22"/>
          <w:szCs w:val="22"/>
        </w:rPr>
        <w:t>O PAULO</w:t>
      </w:r>
      <w:r w:rsidRPr="00B62832">
        <w:rPr>
          <w:rFonts w:ascii="Helvetica" w:hAnsi="Helvetica" w:cs="Helvetica"/>
          <w:sz w:val="22"/>
          <w:szCs w:val="22"/>
        </w:rPr>
        <w:t>, no uso de suas atribui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legais,</w:t>
      </w:r>
    </w:p>
    <w:p w14:paraId="0765F441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Decreta:</w:t>
      </w:r>
    </w:p>
    <w:p w14:paraId="6D5809D9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SE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I</w:t>
      </w:r>
    </w:p>
    <w:p w14:paraId="657EB86D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DISPOSI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GERAIS</w:t>
      </w:r>
    </w:p>
    <w:p w14:paraId="49760B55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1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Este decreto disp</w:t>
      </w:r>
      <w:r w:rsidRPr="00B62832">
        <w:rPr>
          <w:rFonts w:ascii="Calibri" w:hAnsi="Calibri" w:cs="Calibri"/>
          <w:sz w:val="22"/>
          <w:szCs w:val="22"/>
        </w:rPr>
        <w:t>õ</w:t>
      </w:r>
      <w:r w:rsidRPr="00B62832">
        <w:rPr>
          <w:rFonts w:ascii="Helvetica" w:hAnsi="Helvetica" w:cs="Helvetica"/>
          <w:sz w:val="22"/>
          <w:szCs w:val="22"/>
        </w:rPr>
        <w:t>e sobre o conflito de interesses em situa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ocorridas durante o exerc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cio de cargo,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 xml:space="preserve">o ou emprego no </w:t>
      </w:r>
      <w:r w:rsidRPr="00B62832">
        <w:rPr>
          <w:rFonts w:ascii="Calibri" w:hAnsi="Calibri" w:cs="Calibri"/>
          <w:sz w:val="22"/>
          <w:szCs w:val="22"/>
        </w:rPr>
        <w:t>â</w:t>
      </w:r>
      <w:r w:rsidRPr="00B62832">
        <w:rPr>
          <w:rFonts w:ascii="Helvetica" w:hAnsi="Helvetica" w:cs="Helvetica"/>
          <w:sz w:val="22"/>
          <w:szCs w:val="22"/>
        </w:rPr>
        <w:t>mbito da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 direta e aut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rquica.</w:t>
      </w:r>
    </w:p>
    <w:p w14:paraId="509D9EA2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2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Sujeitam-se ao disposto neste decreto, mesmo em gozo de licen</w:t>
      </w:r>
      <w:r w:rsidRPr="00B62832">
        <w:rPr>
          <w:rFonts w:ascii="Calibri" w:hAnsi="Calibri" w:cs="Calibri"/>
          <w:sz w:val="22"/>
          <w:szCs w:val="22"/>
        </w:rPr>
        <w:t>ç</w:t>
      </w:r>
      <w:r w:rsidRPr="00B62832">
        <w:rPr>
          <w:rFonts w:ascii="Helvetica" w:hAnsi="Helvetica" w:cs="Helvetica"/>
          <w:sz w:val="22"/>
          <w:szCs w:val="22"/>
        </w:rPr>
        <w:t>a ou em per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odo de afastamento, os agentes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blicos ocupantes dos seguintes cargos, fun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ou empregos:</w:t>
      </w:r>
    </w:p>
    <w:p w14:paraId="49DB9620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I - Secret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rio de Estado, Secret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rio Executivo, Controlador Geral do Estado, Controlador Geral do Estado Executivo, Procurador Geral do Estado e Procurador Geral do Estado Adjunto;</w:t>
      </w:r>
    </w:p>
    <w:p w14:paraId="081B2B56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dirigente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m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ximo e respectivo substituto, e integrante de Conselhos de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 xml:space="preserve">o, Conselhos Diretores e 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rg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os equivalentes das entidades aut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rquicas;</w:t>
      </w:r>
    </w:p>
    <w:p w14:paraId="155A3053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III - Chefe de Gabinete, Subsecret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rio e dirigente de unidades de n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vel hier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rquico equivalente.</w:t>
      </w:r>
    </w:p>
    <w:p w14:paraId="3FFCAED4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Par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grafo 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nico - Sem preju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zo da aplica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das disposi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deste decreto aos demais agentes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 xml:space="preserve">blicos, os 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rg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os e entidades da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 direta e aut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rquica dever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editar ato pr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prio, arrolando os cargos, fun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e empregos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blicos, e suas respectivas unidades administrativas, que proporcionem acesso a informa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privilegiadas, com potencial de gerar vantagem econ</w:t>
      </w:r>
      <w:r w:rsidRPr="00B62832">
        <w:rPr>
          <w:rFonts w:ascii="Calibri" w:hAnsi="Calibri" w:cs="Calibri"/>
          <w:sz w:val="22"/>
          <w:szCs w:val="22"/>
        </w:rPr>
        <w:t>ô</w:t>
      </w:r>
      <w:r w:rsidRPr="00B62832">
        <w:rPr>
          <w:rFonts w:ascii="Helvetica" w:hAnsi="Helvetica" w:cs="Helvetica"/>
          <w:sz w:val="22"/>
          <w:szCs w:val="22"/>
        </w:rPr>
        <w:t>mica ou financeira a seu ocupante ou a terceiro.</w:t>
      </w:r>
    </w:p>
    <w:p w14:paraId="5BCBCA37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3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Para os fins deste decreto, considera-se:</w:t>
      </w:r>
    </w:p>
    <w:p w14:paraId="34197999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agente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blico: aquele que exerce, ainda que transitoriamente ou sem remunera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o, por elei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o, nomea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o, designa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o, contrata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ou qualquer outra forma de investidura ou v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nculo, mandato, cargo,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ou emprego na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 estadual;</w:t>
      </w:r>
    </w:p>
    <w:p w14:paraId="505A9F59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informa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privilegiada: aquela que diz respeito a assuntos sigilosos ou aquela relevante ao processo de decis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 xml:space="preserve">o no </w:t>
      </w:r>
      <w:r w:rsidRPr="00B62832">
        <w:rPr>
          <w:rFonts w:ascii="Calibri" w:hAnsi="Calibri" w:cs="Calibri"/>
          <w:sz w:val="22"/>
          <w:szCs w:val="22"/>
        </w:rPr>
        <w:t>â</w:t>
      </w:r>
      <w:r w:rsidRPr="00B62832">
        <w:rPr>
          <w:rFonts w:ascii="Helvetica" w:hAnsi="Helvetica" w:cs="Helvetica"/>
          <w:sz w:val="22"/>
          <w:szCs w:val="22"/>
        </w:rPr>
        <w:t>mbito do Poder Executivo estadual que tenha repercuss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econ</w:t>
      </w:r>
      <w:r w:rsidRPr="00B62832">
        <w:rPr>
          <w:rFonts w:ascii="Calibri" w:hAnsi="Calibri" w:cs="Calibri"/>
          <w:sz w:val="22"/>
          <w:szCs w:val="22"/>
        </w:rPr>
        <w:t>ô</w:t>
      </w:r>
      <w:r w:rsidRPr="00B62832">
        <w:rPr>
          <w:rFonts w:ascii="Helvetica" w:hAnsi="Helvetica" w:cs="Helvetica"/>
          <w:sz w:val="22"/>
          <w:szCs w:val="22"/>
        </w:rPr>
        <w:t>mica ou financeira e que n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seja de amplo conhecimento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blico;</w:t>
      </w:r>
    </w:p>
    <w:p w14:paraId="3F9FFF16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III - parente: pessoa unida a outra por consaguinidade ou afinidade, em linha reta ou colateral at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 xml:space="preserve"> o terceiro grau, bem como o c</w:t>
      </w:r>
      <w:r w:rsidRPr="00B62832">
        <w:rPr>
          <w:rFonts w:ascii="Calibri" w:hAnsi="Calibri" w:cs="Calibri"/>
          <w:sz w:val="22"/>
          <w:szCs w:val="22"/>
        </w:rPr>
        <w:t>ô</w:t>
      </w:r>
      <w:r w:rsidRPr="00B62832">
        <w:rPr>
          <w:rFonts w:ascii="Helvetica" w:hAnsi="Helvetica" w:cs="Helvetica"/>
          <w:sz w:val="22"/>
          <w:szCs w:val="22"/>
        </w:rPr>
        <w:t>njuge ou companheiro.</w:t>
      </w:r>
    </w:p>
    <w:p w14:paraId="7809BC17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SE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II</w:t>
      </w:r>
    </w:p>
    <w:p w14:paraId="2881BB0A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DO CONFLITO DE INTERESSES</w:t>
      </w:r>
    </w:p>
    <w:p w14:paraId="13F12BB4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4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Para os fins deste decreto, conflito de interesses 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 xml:space="preserve"> a situa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gerada pelo confronto entre os interesses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blicos e privados, que possa comprometer o interesse coletivo ou influenciar, de maneira impr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pria, o desempenho da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blica.</w:t>
      </w:r>
    </w:p>
    <w:p w14:paraId="26264D4B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lastRenderedPageBreak/>
        <w:t>§</w:t>
      </w:r>
      <w:r w:rsidRPr="00B62832">
        <w:rPr>
          <w:rFonts w:ascii="Helvetica" w:hAnsi="Helvetica" w:cs="Helvetica"/>
          <w:sz w:val="22"/>
          <w:szCs w:val="22"/>
        </w:rPr>
        <w:t>1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A configura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conflito de interesses independe da exist</w:t>
      </w:r>
      <w:r w:rsidRPr="00B62832">
        <w:rPr>
          <w:rFonts w:ascii="Calibri" w:hAnsi="Calibri" w:cs="Calibri"/>
          <w:sz w:val="22"/>
          <w:szCs w:val="22"/>
        </w:rPr>
        <w:t>ê</w:t>
      </w:r>
      <w:r w:rsidRPr="00B62832">
        <w:rPr>
          <w:rFonts w:ascii="Helvetica" w:hAnsi="Helvetica" w:cs="Helvetica"/>
          <w:sz w:val="22"/>
          <w:szCs w:val="22"/>
        </w:rPr>
        <w:t>ncia de les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ao patrim</w:t>
      </w:r>
      <w:r w:rsidRPr="00B62832">
        <w:rPr>
          <w:rFonts w:ascii="Calibri" w:hAnsi="Calibri" w:cs="Calibri"/>
          <w:sz w:val="22"/>
          <w:szCs w:val="22"/>
        </w:rPr>
        <w:t>ô</w:t>
      </w:r>
      <w:r w:rsidRPr="00B62832">
        <w:rPr>
          <w:rFonts w:ascii="Helvetica" w:hAnsi="Helvetica" w:cs="Helvetica"/>
          <w:sz w:val="22"/>
          <w:szCs w:val="22"/>
        </w:rPr>
        <w:t>nio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blico, proveito pessoal ou vantagem de qualquer esp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cie pelo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ou terceiro.</w:t>
      </w:r>
    </w:p>
    <w:p w14:paraId="266FF2DD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2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Nas rela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blicas institucionais entre autoridades nacionais e estrangeiras inexiste conflito de interesses.</w:t>
      </w:r>
    </w:p>
    <w:p w14:paraId="2FC4E01A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3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deve agir de modo a prevenir ou impedir poss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vel conflito de interesses.</w:t>
      </w:r>
    </w:p>
    <w:p w14:paraId="2ED61ACA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4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A eventual caracteriza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do conflito de interesses n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afasta as hip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teses de proibi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o, impedimento e suspei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previstas na legisla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vigente.</w:t>
      </w:r>
    </w:p>
    <w:p w14:paraId="66CE8CF3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5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O conflito de interesses classifica-se em:</w:t>
      </w:r>
    </w:p>
    <w:p w14:paraId="1D0230C1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real</w:t>
      </w:r>
      <w:proofErr w:type="gramEnd"/>
      <w:r w:rsidRPr="00B62832">
        <w:rPr>
          <w:rFonts w:ascii="Helvetica" w:hAnsi="Helvetica" w:cs="Helvetica"/>
          <w:sz w:val="22"/>
          <w:szCs w:val="22"/>
        </w:rPr>
        <w:t>, quando praticada conduta pelo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no contexto de conflito de interesses;</w:t>
      </w:r>
    </w:p>
    <w:p w14:paraId="781513DB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potencial</w:t>
      </w:r>
      <w:proofErr w:type="gramEnd"/>
      <w:r w:rsidRPr="00B62832">
        <w:rPr>
          <w:rFonts w:ascii="Helvetica" w:hAnsi="Helvetica" w:cs="Helvetica"/>
          <w:sz w:val="22"/>
          <w:szCs w:val="22"/>
        </w:rPr>
        <w:t>, quando a situa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em que se encontra 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proporciona condi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que podem gerar conflito de interesses futuros no desempenho da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blica.</w:t>
      </w:r>
    </w:p>
    <w:p w14:paraId="5BA7BE28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1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O conflito de interesses potencial, isoladamente, n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enseja a imposi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san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o.</w:t>
      </w:r>
    </w:p>
    <w:p w14:paraId="4D36D946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2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Identificada situa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espec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fica que configure conflito de interesses potencial, 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dever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 se declarar impedido de atuar no caso.</w:t>
      </w:r>
    </w:p>
    <w:p w14:paraId="4C3A3CFA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3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Observada a legisla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aplic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vel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esp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cie, n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configura conflito de interesses o exerc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cio de atividade de magist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rio, durante ou ap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s o exerc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cio de cargo,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ou emprego.</w:t>
      </w:r>
    </w:p>
    <w:p w14:paraId="714227E5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SE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III</w:t>
      </w:r>
    </w:p>
    <w:p w14:paraId="12017DAC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DAS SITUA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QUE CONFIGURAM CONFLITO DE INTERESSES</w:t>
      </w:r>
    </w:p>
    <w:p w14:paraId="5E3EDE2A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6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Configura conflito de interesses real, inclusive:</w:t>
      </w:r>
    </w:p>
    <w:p w14:paraId="2CDDD151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divulgar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ou fazer uso de informa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privilegiada obtida em raz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do exerc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cio das fun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blicas, em proveito pr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 xml:space="preserve">prio ou de </w:t>
      </w:r>
      <w:proofErr w:type="spellStart"/>
      <w:r w:rsidRPr="00B62832">
        <w:rPr>
          <w:rFonts w:ascii="Helvetica" w:hAnsi="Helvetica" w:cs="Helvetica"/>
          <w:sz w:val="22"/>
          <w:szCs w:val="22"/>
        </w:rPr>
        <w:t>terceiro</w:t>
      </w:r>
      <w:proofErr w:type="spellEnd"/>
      <w:r w:rsidRPr="00B62832">
        <w:rPr>
          <w:rFonts w:ascii="Helvetica" w:hAnsi="Helvetica" w:cs="Helvetica"/>
          <w:sz w:val="22"/>
          <w:szCs w:val="22"/>
        </w:rPr>
        <w:t>;</w:t>
      </w:r>
    </w:p>
    <w:p w14:paraId="54B3E505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atuar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em processo, individualmente ou mediante participa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 xml:space="preserve">o em 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rg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colegiado, que:</w:t>
      </w:r>
    </w:p>
    <w:p w14:paraId="1465CD6E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a) envolva interesse:</w:t>
      </w:r>
    </w:p>
    <w:p w14:paraId="2086BBEC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1. pr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prio ou de pessoa jur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dica na qual 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seja diretor, s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cio, acionista com direito a voto, administrador ou exer</w:t>
      </w:r>
      <w:r w:rsidRPr="00B62832">
        <w:rPr>
          <w:rFonts w:ascii="Calibri" w:hAnsi="Calibri" w:cs="Calibri"/>
          <w:sz w:val="22"/>
          <w:szCs w:val="22"/>
        </w:rPr>
        <w:t>ç</w:t>
      </w:r>
      <w:r w:rsidRPr="00B62832">
        <w:rPr>
          <w:rFonts w:ascii="Helvetica" w:hAnsi="Helvetica" w:cs="Helvetica"/>
          <w:sz w:val="22"/>
          <w:szCs w:val="22"/>
        </w:rPr>
        <w:t>a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equivalente;</w:t>
      </w:r>
    </w:p>
    <w:p w14:paraId="6BE400BB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2. de parente ou de pessoa jur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dica na qual mantenha v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nculo de parentesco com diretor, s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cio, acionista com direito a voto, administrador ou que exer</w:t>
      </w:r>
      <w:r w:rsidRPr="00B62832">
        <w:rPr>
          <w:rFonts w:ascii="Calibri" w:hAnsi="Calibri" w:cs="Calibri"/>
          <w:sz w:val="22"/>
          <w:szCs w:val="22"/>
        </w:rPr>
        <w:t>ç</w:t>
      </w:r>
      <w:r w:rsidRPr="00B62832">
        <w:rPr>
          <w:rFonts w:ascii="Helvetica" w:hAnsi="Helvetica" w:cs="Helvetica"/>
          <w:sz w:val="22"/>
          <w:szCs w:val="22"/>
        </w:rPr>
        <w:t>a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equivalente;</w:t>
      </w:r>
    </w:p>
    <w:p w14:paraId="24FD0863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b) possa gerar direitos ou deveres para pessoas jur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 xml:space="preserve">dicas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>s quais 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tenha sido vinculado, relativamente a atos ou fatos de que tenha participado ou a que tenha tido acesso direto e relevante;</w:t>
      </w:r>
    </w:p>
    <w:p w14:paraId="1A377A96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III - prestar servi</w:t>
      </w:r>
      <w:r w:rsidRPr="00B62832">
        <w:rPr>
          <w:rFonts w:ascii="Calibri" w:hAnsi="Calibri" w:cs="Calibri"/>
          <w:sz w:val="22"/>
          <w:szCs w:val="22"/>
        </w:rPr>
        <w:t>ç</w:t>
      </w:r>
      <w:r w:rsidRPr="00B62832">
        <w:rPr>
          <w:rFonts w:ascii="Helvetica" w:hAnsi="Helvetica" w:cs="Helvetica"/>
          <w:sz w:val="22"/>
          <w:szCs w:val="22"/>
        </w:rPr>
        <w:t>o ou manter rela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neg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cio, em nome pr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prio ou de pessoa jur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dica, com pessoa f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sica ou jur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dica que tenha interesse em decis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do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ou de colegiado do qual participe;</w:t>
      </w:r>
    </w:p>
    <w:p w14:paraId="5D667DF2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lastRenderedPageBreak/>
        <w:t xml:space="preserve">IV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atuar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como assessor, consultor ou procurador de interesses privados nos 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rg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os ou entidades da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 direta e indireta estadual;</w:t>
      </w:r>
    </w:p>
    <w:p w14:paraId="3FFA8242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utilizar-se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do cargo, emprego ou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para influenciar de maneira impr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pria o processo decis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rio no desempenho da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blica;</w:t>
      </w:r>
    </w:p>
    <w:p w14:paraId="0863F38C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VI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prestar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servi</w:t>
      </w:r>
      <w:r w:rsidRPr="00B62832">
        <w:rPr>
          <w:rFonts w:ascii="Calibri" w:hAnsi="Calibri" w:cs="Calibri"/>
          <w:sz w:val="22"/>
          <w:szCs w:val="22"/>
        </w:rPr>
        <w:t>ç</w:t>
      </w:r>
      <w:r w:rsidRPr="00B62832">
        <w:rPr>
          <w:rFonts w:ascii="Helvetica" w:hAnsi="Helvetica" w:cs="Helvetica"/>
          <w:sz w:val="22"/>
          <w:szCs w:val="22"/>
        </w:rPr>
        <w:t>os, ainda que em car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ter eventual, a empresa cuja atividade seja controlada, fiscalizada ou regulada por 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rg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ou entidade ao qual 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 esteja vinculado.</w:t>
      </w:r>
    </w:p>
    <w:p w14:paraId="7D8305F7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Par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grafo 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nico - A configura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do conflito de interesses real pode ensejar a instaura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procedimento administrativo disciplinar ou o ajuizamento de 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improbidade, nos termos da legisla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vigente.</w:t>
      </w:r>
    </w:p>
    <w:p w14:paraId="2688D935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SE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IV</w:t>
      </w:r>
    </w:p>
    <w:p w14:paraId="6B017F1F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DA AN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LISE E DA FISCALIZA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DO CONFLITO DE INTERESSES</w:t>
      </w:r>
    </w:p>
    <w:p w14:paraId="3376C34C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7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Fica institu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do o Sistema Eletr</w:t>
      </w:r>
      <w:r w:rsidRPr="00B62832">
        <w:rPr>
          <w:rFonts w:ascii="Calibri" w:hAnsi="Calibri" w:cs="Calibri"/>
          <w:sz w:val="22"/>
          <w:szCs w:val="22"/>
        </w:rPr>
        <w:t>ô</w:t>
      </w:r>
      <w:r w:rsidRPr="00B62832">
        <w:rPr>
          <w:rFonts w:ascii="Helvetica" w:hAnsi="Helvetica" w:cs="Helvetica"/>
          <w:sz w:val="22"/>
          <w:szCs w:val="22"/>
        </w:rPr>
        <w:t>nico Paulista de Conflito de Interesses - SPCI, com a finalidade de:</w:t>
      </w:r>
    </w:p>
    <w:p w14:paraId="6E2EF7F9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receber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consultas de agentes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blicos acerca da configura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conflito de interesses;</w:t>
      </w:r>
    </w:p>
    <w:p w14:paraId="1AEC0298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II </w:t>
      </w:r>
      <w:r w:rsidRPr="00B62832">
        <w:rPr>
          <w:rFonts w:ascii="Arial" w:hAnsi="Arial" w:cs="Arial"/>
          <w:sz w:val="22"/>
          <w:szCs w:val="22"/>
        </w:rPr>
        <w:t>–</w:t>
      </w:r>
      <w:r w:rsidRPr="00B62832">
        <w:rPr>
          <w:rFonts w:ascii="Helvetica" w:hAnsi="Helvetica" w:cs="Helvetica"/>
          <w:sz w:val="22"/>
          <w:szCs w:val="22"/>
        </w:rPr>
        <w:t xml:space="preserve"> </w:t>
      </w:r>
      <w:proofErr w:type="gramStart"/>
      <w:r w:rsidRPr="00B62832">
        <w:rPr>
          <w:rFonts w:ascii="Helvetica" w:hAnsi="Helvetica" w:cs="Helvetica"/>
          <w:sz w:val="22"/>
          <w:szCs w:val="22"/>
        </w:rPr>
        <w:t>arquivar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documentos e gerir informa</w:t>
      </w:r>
      <w:r w:rsidRPr="00B62832">
        <w:rPr>
          <w:rFonts w:ascii="Arial" w:hAnsi="Arial" w:cs="Arial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 xml:space="preserve">es pertinentes </w:t>
      </w:r>
      <w:r w:rsidRPr="00B62832">
        <w:rPr>
          <w:rFonts w:ascii="Arial" w:hAnsi="Arial" w:cs="Arial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mat</w:t>
      </w:r>
      <w:r w:rsidRPr="00B62832">
        <w:rPr>
          <w:rFonts w:ascii="Arial" w:hAnsi="Arial" w:cs="Arial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ria.</w:t>
      </w:r>
    </w:p>
    <w:p w14:paraId="6B2C53DD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Par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grafo 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nico - O SPCI ser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 gerido pela Controladoria Geral do Estado e de uso obrigat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rio pela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 direta e aut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rquica.</w:t>
      </w:r>
    </w:p>
    <w:p w14:paraId="1E9A2C8A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8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Os agentes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blicos de que tratam os incisos I a III do artigo 2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dever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o:</w:t>
      </w:r>
    </w:p>
    <w:p w14:paraId="1BAB694D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at</w:t>
      </w:r>
      <w:r w:rsidRPr="00B62832">
        <w:rPr>
          <w:rFonts w:ascii="Calibri" w:hAnsi="Calibri" w:cs="Calibri"/>
          <w:sz w:val="22"/>
          <w:szCs w:val="22"/>
        </w:rPr>
        <w:t>é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10 (dez) dias ap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s a data da posse, preencher a Declara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Conflito de Interesses - DCI no SPCI;</w:t>
      </w:r>
    </w:p>
    <w:p w14:paraId="19F3672C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durante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o exerc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cio do cargo, emprego ou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o, consultar a Controladoria Geral do Estado acerca de situa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que possam configurar conflito de interesses.</w:t>
      </w:r>
    </w:p>
    <w:p w14:paraId="29C9BF4E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1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A apresenta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da DCI, de eventuais consultas sobre como prevenir ou impedir o conflito de interesses e de documentos pertinentes dever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 ser efetuada por interm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dio do SPCI.</w:t>
      </w:r>
    </w:p>
    <w:p w14:paraId="3BBCCF47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2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A DCI conter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 o nome, cargo, emprego ou fun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e dados das pessoas jur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dicas de que o agente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 xml:space="preserve">blico participe ou tenha participado nos 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ltimos 5 (cinco) anos, observando-se as restri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de acesso determinadas pela Lei federal n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12.527, de 18 de novembro de 2011, Decreto n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68.155, de 9 de dezembro de 2023 e demais normativos aplic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veis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esp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cie.</w:t>
      </w:r>
    </w:p>
    <w:p w14:paraId="5568BC9F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Calibri" w:hAnsi="Calibri" w:cs="Calibri"/>
          <w:sz w:val="22"/>
          <w:szCs w:val="22"/>
        </w:rPr>
        <w:t>§</w:t>
      </w:r>
      <w:r w:rsidRPr="00B62832">
        <w:rPr>
          <w:rFonts w:ascii="Helvetica" w:hAnsi="Helvetica" w:cs="Helvetica"/>
          <w:sz w:val="22"/>
          <w:szCs w:val="22"/>
        </w:rPr>
        <w:t>3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Caso se entenda configurado o conflito de interesses, caber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 pedido de reconsidera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 xml:space="preserve">o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pr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pria Controladoria Geral do Estado.</w:t>
      </w:r>
    </w:p>
    <w:p w14:paraId="2E18F3D5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9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- Os agentes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blicos relacionados no par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grafo 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nico do artigo 2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dever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consultar a Unidade de Gest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 xml:space="preserve">o de Integridade do 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rg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ou entidade a que estejam vinculados para dirimir d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vidas sobre conflito de interesses, por interm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dio do SPCI.</w:t>
      </w:r>
    </w:p>
    <w:p w14:paraId="0E4F0494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Par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grafo 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nico - Caso se entenda configurado o conflito de interesses, caber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 recurso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Controladoria Geral do Estado.</w:t>
      </w:r>
    </w:p>
    <w:p w14:paraId="086F5F36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lastRenderedPageBreak/>
        <w:t>Artigo 10 - A Controladoria Geral do Estado e as Unidades de Gest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de Integridade, na aprecia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das consultas, dever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 xml:space="preserve">o privilegiar medidas voltadas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elimina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ou mitiga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do conflito de interesses.</w:t>
      </w:r>
    </w:p>
    <w:p w14:paraId="33A44BFF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Par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grafo 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 xml:space="preserve">nico - A consulta encaminhada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Controladoria Geral do Estado ou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>s Unidades de Gest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de Integridade n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acarretar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, isoladamente, a instaura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procedimento disciplinar em face dos consulentes.</w:t>
      </w:r>
    </w:p>
    <w:p w14:paraId="41044403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Artigo 11 - Cabe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Controladoria Geral do Estado:</w:t>
      </w:r>
    </w:p>
    <w:p w14:paraId="5BB200C7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estabelecer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normas, procedimentos e mecanismos, assim como determinar provid</w:t>
      </w:r>
      <w:r w:rsidRPr="00B62832">
        <w:rPr>
          <w:rFonts w:ascii="Calibri" w:hAnsi="Calibri" w:cs="Calibri"/>
          <w:sz w:val="22"/>
          <w:szCs w:val="22"/>
        </w:rPr>
        <w:t>ê</w:t>
      </w:r>
      <w:r w:rsidRPr="00B62832">
        <w:rPr>
          <w:rFonts w:ascii="Helvetica" w:hAnsi="Helvetica" w:cs="Helvetica"/>
          <w:sz w:val="22"/>
          <w:szCs w:val="22"/>
        </w:rPr>
        <w:t>ncias que objetivem prevenir, impedir, mitigar e eliminar conflito de interesses;</w:t>
      </w:r>
    </w:p>
    <w:p w14:paraId="56D4BC64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decidir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consultas, recursos e pedidos de reconsidera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sobre a configura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ou n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de conflito de interesses;</w:t>
      </w:r>
    </w:p>
    <w:p w14:paraId="3A4C29F6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III - fiscalizar e investigar a configura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conflito de interesses;</w:t>
      </w:r>
    </w:p>
    <w:p w14:paraId="16F28FD9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B62832">
        <w:rPr>
          <w:rFonts w:ascii="Helvetica" w:hAnsi="Helvetica" w:cs="Helvetica"/>
          <w:sz w:val="22"/>
          <w:szCs w:val="22"/>
        </w:rPr>
        <w:t>orientar e dirimir</w:t>
      </w:r>
      <w:proofErr w:type="gramEnd"/>
      <w:r w:rsidRPr="00B62832">
        <w:rPr>
          <w:rFonts w:ascii="Helvetica" w:hAnsi="Helvetica" w:cs="Helvetica"/>
          <w:sz w:val="22"/>
          <w:szCs w:val="22"/>
        </w:rPr>
        <w:t xml:space="preserve"> d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vidas e controv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rsias acerca da interpreta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das normas que regulam o conflito de interesses, inclusive as estabelecidas neste decreto.</w:t>
      </w:r>
    </w:p>
    <w:p w14:paraId="72852443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SE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V</w:t>
      </w:r>
    </w:p>
    <w:p w14:paraId="78CD1386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DISPOSI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FINAIS</w:t>
      </w:r>
    </w:p>
    <w:p w14:paraId="6E72FF2D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12 - O disposto neste decreto n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afasta as hip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>teses de veda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o, proibi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o, impedimento e suspei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previstas nas normas que regem a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 estadual, em especial, a Lei n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10.261, de 28 de outubro de 1968, a Consolida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das Leis do Trabalho, e o C</w:t>
      </w:r>
      <w:r w:rsidRPr="00B62832">
        <w:rPr>
          <w:rFonts w:ascii="Calibri" w:hAnsi="Calibri" w:cs="Calibri"/>
          <w:sz w:val="22"/>
          <w:szCs w:val="22"/>
        </w:rPr>
        <w:t>ó</w:t>
      </w:r>
      <w:r w:rsidRPr="00B62832">
        <w:rPr>
          <w:rFonts w:ascii="Helvetica" w:hAnsi="Helvetica" w:cs="Helvetica"/>
          <w:sz w:val="22"/>
          <w:szCs w:val="22"/>
        </w:rPr>
        <w:t xml:space="preserve">digo de 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>tica da Administra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 direta e aut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>rquica do Estado de S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Paulo.</w:t>
      </w:r>
    </w:p>
    <w:p w14:paraId="4CB45928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13 - Os representantes do Estado nas funda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institu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das ou mantidas pelo Poder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blico, nas empresas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blicas e nas sociedades de economia mista adotar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as provid</w:t>
      </w:r>
      <w:r w:rsidRPr="00B62832">
        <w:rPr>
          <w:rFonts w:ascii="Calibri" w:hAnsi="Calibri" w:cs="Calibri"/>
          <w:sz w:val="22"/>
          <w:szCs w:val="22"/>
        </w:rPr>
        <w:t>ê</w:t>
      </w:r>
      <w:r w:rsidRPr="00B62832">
        <w:rPr>
          <w:rFonts w:ascii="Helvetica" w:hAnsi="Helvetica" w:cs="Helvetica"/>
          <w:sz w:val="22"/>
          <w:szCs w:val="22"/>
        </w:rPr>
        <w:t>ncias necess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rias ao cumprimento deste decreto, no que couber, nos respectivos </w:t>
      </w:r>
      <w:r w:rsidRPr="00B62832">
        <w:rPr>
          <w:rFonts w:ascii="Calibri" w:hAnsi="Calibri" w:cs="Calibri"/>
          <w:sz w:val="22"/>
          <w:szCs w:val="22"/>
        </w:rPr>
        <w:t>â</w:t>
      </w:r>
      <w:r w:rsidRPr="00B62832">
        <w:rPr>
          <w:rFonts w:ascii="Helvetica" w:hAnsi="Helvetica" w:cs="Helvetica"/>
          <w:sz w:val="22"/>
          <w:szCs w:val="22"/>
        </w:rPr>
        <w:t>mbitos.</w:t>
      </w:r>
    </w:p>
    <w:p w14:paraId="3DCD3E74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14 - Os atuais ocupantes dos cargos, fun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ou empregos relacionados nos incisos I a III do artigo 2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dever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preencher a DCI de que trata o artigo 8</w:t>
      </w:r>
      <w:r w:rsidRPr="00B62832">
        <w:rPr>
          <w:rFonts w:ascii="Calibri" w:hAnsi="Calibri" w:cs="Calibri"/>
          <w:sz w:val="22"/>
          <w:szCs w:val="22"/>
        </w:rPr>
        <w:t>º</w:t>
      </w:r>
      <w:r w:rsidRPr="00B62832">
        <w:rPr>
          <w:rFonts w:ascii="Helvetica" w:hAnsi="Helvetica" w:cs="Helvetica"/>
          <w:sz w:val="22"/>
          <w:szCs w:val="22"/>
        </w:rPr>
        <w:t xml:space="preserve"> e inseri-la no SPCI em at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 xml:space="preserve"> 60 (sessenta) dias, contados da publica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deste decreto.</w:t>
      </w:r>
    </w:p>
    <w:p w14:paraId="05E1C9B3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Par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grafo 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nico - At</w:t>
      </w:r>
      <w:r w:rsidRPr="00B62832">
        <w:rPr>
          <w:rFonts w:ascii="Calibri" w:hAnsi="Calibri" w:cs="Calibri"/>
          <w:sz w:val="22"/>
          <w:szCs w:val="22"/>
        </w:rPr>
        <w:t>é</w:t>
      </w:r>
      <w:r w:rsidRPr="00B62832">
        <w:rPr>
          <w:rFonts w:ascii="Helvetica" w:hAnsi="Helvetica" w:cs="Helvetica"/>
          <w:sz w:val="22"/>
          <w:szCs w:val="22"/>
        </w:rPr>
        <w:t xml:space="preserve"> a conclus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da implanta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do SPCI, os agentes p</w:t>
      </w:r>
      <w:r w:rsidRPr="00B62832">
        <w:rPr>
          <w:rFonts w:ascii="Calibri" w:hAnsi="Calibri" w:cs="Calibri"/>
          <w:sz w:val="22"/>
          <w:szCs w:val="22"/>
        </w:rPr>
        <w:t>ú</w:t>
      </w:r>
      <w:r w:rsidRPr="00B62832">
        <w:rPr>
          <w:rFonts w:ascii="Helvetica" w:hAnsi="Helvetica" w:cs="Helvetica"/>
          <w:sz w:val="22"/>
          <w:szCs w:val="22"/>
        </w:rPr>
        <w:t>blicos dever</w:t>
      </w:r>
      <w:r w:rsidRPr="00B62832">
        <w:rPr>
          <w:rFonts w:ascii="Calibri" w:hAnsi="Calibri" w:cs="Calibri"/>
          <w:sz w:val="22"/>
          <w:szCs w:val="22"/>
        </w:rPr>
        <w:t>ã</w:t>
      </w:r>
      <w:r w:rsidRPr="00B62832">
        <w:rPr>
          <w:rFonts w:ascii="Helvetica" w:hAnsi="Helvetica" w:cs="Helvetica"/>
          <w:sz w:val="22"/>
          <w:szCs w:val="22"/>
        </w:rPr>
        <w:t>o apresentar a DCI de acordo com as disposi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constantes em ato editado pela Controladoria Geral do Estado.</w:t>
      </w:r>
    </w:p>
    <w:p w14:paraId="42039E89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15 - A Controladoria Geral do Estado poder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 editar normas complementares necess</w:t>
      </w:r>
      <w:r w:rsidRPr="00B62832">
        <w:rPr>
          <w:rFonts w:ascii="Calibri" w:hAnsi="Calibri" w:cs="Calibri"/>
          <w:sz w:val="22"/>
          <w:szCs w:val="22"/>
        </w:rPr>
        <w:t>á</w:t>
      </w:r>
      <w:r w:rsidRPr="00B62832">
        <w:rPr>
          <w:rFonts w:ascii="Helvetica" w:hAnsi="Helvetica" w:cs="Helvetica"/>
          <w:sz w:val="22"/>
          <w:szCs w:val="22"/>
        </w:rPr>
        <w:t xml:space="preserve">rias </w:t>
      </w:r>
      <w:r w:rsidRPr="00B62832">
        <w:rPr>
          <w:rFonts w:ascii="Calibri" w:hAnsi="Calibri" w:cs="Calibri"/>
          <w:sz w:val="22"/>
          <w:szCs w:val="22"/>
        </w:rPr>
        <w:t>à</w:t>
      </w:r>
      <w:r w:rsidRPr="00B62832">
        <w:rPr>
          <w:rFonts w:ascii="Helvetica" w:hAnsi="Helvetica" w:cs="Helvetica"/>
          <w:sz w:val="22"/>
          <w:szCs w:val="22"/>
        </w:rPr>
        <w:t xml:space="preserve"> execu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deste decreto, inclusive para regulariza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 de eventuais situa</w:t>
      </w:r>
      <w:r w:rsidRPr="00B62832">
        <w:rPr>
          <w:rFonts w:ascii="Calibri" w:hAnsi="Calibri" w:cs="Calibri"/>
          <w:sz w:val="22"/>
          <w:szCs w:val="22"/>
        </w:rPr>
        <w:t>çõ</w:t>
      </w:r>
      <w:r w:rsidRPr="00B62832">
        <w:rPr>
          <w:rFonts w:ascii="Helvetica" w:hAnsi="Helvetica" w:cs="Helvetica"/>
          <w:sz w:val="22"/>
          <w:szCs w:val="22"/>
        </w:rPr>
        <w:t>es de conflito de interesses existentes quando de sua entrada em vigor.</w:t>
      </w:r>
    </w:p>
    <w:p w14:paraId="1FE5C4B0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Artigo 16 - Este decreto entra em vigor na data de sua publica</w:t>
      </w:r>
      <w:r w:rsidRPr="00B62832">
        <w:rPr>
          <w:rFonts w:ascii="Calibri" w:hAnsi="Calibri" w:cs="Calibri"/>
          <w:sz w:val="22"/>
          <w:szCs w:val="22"/>
        </w:rPr>
        <w:t>çã</w:t>
      </w:r>
      <w:r w:rsidRPr="00B62832">
        <w:rPr>
          <w:rFonts w:ascii="Helvetica" w:hAnsi="Helvetica" w:cs="Helvetica"/>
          <w:sz w:val="22"/>
          <w:szCs w:val="22"/>
        </w:rPr>
        <w:t>o.</w:t>
      </w:r>
    </w:p>
    <w:p w14:paraId="4CB76263" w14:textId="77777777" w:rsidR="00DC6DD7" w:rsidRPr="00B62832" w:rsidRDefault="00DC6DD7" w:rsidP="00DC6D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62832">
        <w:rPr>
          <w:rFonts w:ascii="Helvetica" w:hAnsi="Helvetica" w:cs="Helvetica"/>
          <w:sz w:val="22"/>
          <w:szCs w:val="22"/>
        </w:rPr>
        <w:t>TARC</w:t>
      </w:r>
      <w:r w:rsidRPr="00B62832">
        <w:rPr>
          <w:rFonts w:ascii="Calibri" w:hAnsi="Calibri" w:cs="Calibri"/>
          <w:sz w:val="22"/>
          <w:szCs w:val="22"/>
        </w:rPr>
        <w:t>Í</w:t>
      </w:r>
      <w:r w:rsidRPr="00B62832">
        <w:rPr>
          <w:rFonts w:ascii="Helvetica" w:hAnsi="Helvetica" w:cs="Helvetica"/>
          <w:sz w:val="22"/>
          <w:szCs w:val="22"/>
        </w:rPr>
        <w:t>SIO DE FREITAS</w:t>
      </w:r>
    </w:p>
    <w:sectPr w:rsidR="00DC6DD7" w:rsidRPr="00B628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00500000000000000"/>
    <w:charset w:val="00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D7"/>
    <w:rsid w:val="002B0DEE"/>
    <w:rsid w:val="00D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327E"/>
  <w15:chartTrackingRefBased/>
  <w15:docId w15:val="{87B61EAF-77E1-4FB1-92D5-851445FA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D7"/>
  </w:style>
  <w:style w:type="paragraph" w:styleId="Ttulo1">
    <w:name w:val="heading 1"/>
    <w:basedOn w:val="Normal"/>
    <w:next w:val="Normal"/>
    <w:link w:val="Ttulo1Char"/>
    <w:uiPriority w:val="9"/>
    <w:qFormat/>
    <w:rsid w:val="00DC6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6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6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6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6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6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6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6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6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6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6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6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6D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6D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6D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6D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6D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6D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6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6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6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6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6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6D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6D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6D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6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6D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6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1536</Words>
  <Characters>8296</Characters>
  <Application>Microsoft Office Word</Application>
  <DocSecurity>0</DocSecurity>
  <Lines>69</Lines>
  <Paragraphs>19</Paragraphs>
  <ScaleCrop>false</ScaleCrop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2025-04-11T13:52:00Z</dcterms:created>
  <dcterms:modified xsi:type="dcterms:W3CDTF">2025-04-11T13:52:00Z</dcterms:modified>
</cp:coreProperties>
</file>