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4DC8" w14:textId="77777777" w:rsidR="00000000" w:rsidRPr="00422712" w:rsidRDefault="00AA682D">
      <w:pPr>
        <w:pStyle w:val="Ttulo"/>
        <w:rPr>
          <w:color w:val="538135" w:themeColor="accent6" w:themeShade="BF"/>
        </w:rPr>
      </w:pPr>
      <w:r w:rsidRPr="00422712">
        <w:rPr>
          <w:color w:val="538135" w:themeColor="accent6" w:themeShade="BF"/>
        </w:rPr>
        <w:t>DECRETO Nº 56.670, DE 13 DE JANEIRO DE 2011</w:t>
      </w:r>
    </w:p>
    <w:p w14:paraId="655FB3E4" w14:textId="77777777" w:rsidR="00000000" w:rsidRPr="00422712" w:rsidRDefault="00AA682D">
      <w:pPr>
        <w:pStyle w:val="Recuodecorpodetexto"/>
        <w:rPr>
          <w:color w:val="538135" w:themeColor="accent6" w:themeShade="BF"/>
        </w:rPr>
      </w:pPr>
      <w:r w:rsidRPr="00422712">
        <w:rPr>
          <w:color w:val="538135" w:themeColor="accent6" w:themeShade="BF"/>
        </w:rPr>
        <w:t>Autoriza a Fazenda do Estado a receber, med</w:t>
      </w:r>
      <w:r w:rsidRPr="00422712">
        <w:rPr>
          <w:color w:val="538135" w:themeColor="accent6" w:themeShade="BF"/>
        </w:rPr>
        <w:t>i</w:t>
      </w:r>
      <w:r w:rsidRPr="00422712">
        <w:rPr>
          <w:color w:val="538135" w:themeColor="accent6" w:themeShade="BF"/>
        </w:rPr>
        <w:t>ante permissão de uso, a título precário e gratu</w:t>
      </w:r>
      <w:r w:rsidRPr="00422712">
        <w:rPr>
          <w:color w:val="538135" w:themeColor="accent6" w:themeShade="BF"/>
        </w:rPr>
        <w:t>i</w:t>
      </w:r>
      <w:r w:rsidRPr="00422712">
        <w:rPr>
          <w:color w:val="538135" w:themeColor="accent6" w:themeShade="BF"/>
        </w:rPr>
        <w:t>to e por prazo indeterminado, do Município de Garça, o imóvel que especifica</w:t>
      </w:r>
    </w:p>
    <w:p w14:paraId="2385218C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GERALDO ALCKMIN, GOVERNADOR DO ESTADO DE S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ÃO PAULO, no uso de suas atribuições legais,</w:t>
      </w:r>
    </w:p>
    <w:p w14:paraId="4564CB08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Decreta:</w:t>
      </w:r>
    </w:p>
    <w:p w14:paraId="46CDBD36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 xml:space="preserve">Artigo 1º - Fica a Fazenda do Estado autorizada a receber, mediante permissão de uso, a título precário e gratuito, e por prazo indeterminado, do Município de Garça, um imóvel localizado na Avenida Dr. </w:t>
      </w:r>
      <w:proofErr w:type="spellStart"/>
      <w:r w:rsidRPr="00422712">
        <w:rPr>
          <w:rFonts w:ascii="Helvetica" w:hAnsi="Helvetica" w:cs="Courier New"/>
          <w:color w:val="538135" w:themeColor="accent6" w:themeShade="BF"/>
          <w:sz w:val="22"/>
        </w:rPr>
        <w:t>Eustachio</w:t>
      </w:r>
      <w:proofErr w:type="spellEnd"/>
      <w:r w:rsidRPr="00422712">
        <w:rPr>
          <w:rFonts w:ascii="Helvetica" w:hAnsi="Helvetica" w:cs="Courier New"/>
          <w:color w:val="538135" w:themeColor="accent6" w:themeShade="BF"/>
          <w:sz w:val="22"/>
        </w:rPr>
        <w:t xml:space="preserve"> </w:t>
      </w:r>
      <w:proofErr w:type="spellStart"/>
      <w:r w:rsidRPr="00422712">
        <w:rPr>
          <w:rFonts w:ascii="Helvetica" w:hAnsi="Helvetica" w:cs="Courier New"/>
          <w:color w:val="538135" w:themeColor="accent6" w:themeShade="BF"/>
          <w:sz w:val="22"/>
        </w:rPr>
        <w:t>Scalzo</w:t>
      </w:r>
      <w:proofErr w:type="spellEnd"/>
      <w:r w:rsidRPr="00422712">
        <w:rPr>
          <w:rFonts w:ascii="Helvetica" w:hAnsi="Helvetica" w:cs="Courier New"/>
          <w:color w:val="538135" w:themeColor="accent6" w:themeShade="BF"/>
          <w:sz w:val="22"/>
        </w:rPr>
        <w:t>, nº 300, Bairro Res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dencial Estação Velha, naquele município, com 1.391,23m² (um mil, trezentos e n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venta e um metros quadrados e vinte e três decímetros quadrados) de te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r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reno e 350,00m² (trezentos e cinquenta metros quadrados) de área con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struída, objeto do D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creto municipal nº 6.218, de 14 de abril de 2004, conforme identif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>cado nos autos do protocolo GS-15.598/2007-SSP.</w:t>
      </w:r>
    </w:p>
    <w:p w14:paraId="5DE08925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Parágrafo único - O imóvel de que trata o "caput" deste artigo, destinar-se-á à Secretaria da Segurança Pública, visando</w:t>
      </w:r>
      <w:r w:rsidRPr="00422712">
        <w:rPr>
          <w:rFonts w:ascii="Helvetica" w:hAnsi="Helvetica" w:cs="Courier New"/>
          <w:color w:val="538135" w:themeColor="accent6" w:themeShade="BF"/>
          <w:sz w:val="22"/>
        </w:rPr>
        <w:t xml:space="preserve"> à instalação de unidade da Polícia Militar do Estado de São Paulo.</w:t>
      </w:r>
    </w:p>
    <w:p w14:paraId="09FA4A0E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Artigo 2º - Este decreto entra em vigor na data de sua publicação.</w:t>
      </w:r>
    </w:p>
    <w:p w14:paraId="61F7A6FE" w14:textId="77777777" w:rsidR="00000000" w:rsidRPr="00422712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Palácio dos Bandeirantes, 13 de janeiro de 2011</w:t>
      </w:r>
    </w:p>
    <w:p w14:paraId="74CE490B" w14:textId="2AA68C16" w:rsidR="00000000" w:rsidRDefault="00AA682D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422712">
        <w:rPr>
          <w:rFonts w:ascii="Helvetica" w:hAnsi="Helvetica" w:cs="Courier New"/>
          <w:color w:val="538135" w:themeColor="accent6" w:themeShade="BF"/>
          <w:sz w:val="22"/>
        </w:rPr>
        <w:t>GERALDO ALCKMIN</w:t>
      </w:r>
    </w:p>
    <w:p w14:paraId="3ABC64A8" w14:textId="27FEC72C" w:rsidR="00422712" w:rsidRPr="000E7651" w:rsidRDefault="00422712" w:rsidP="00422712">
      <w:pPr>
        <w:pStyle w:val="NormalWeb"/>
        <w:spacing w:before="0" w:beforeAutospacing="0" w:after="0" w:afterAutospacing="0"/>
        <w:ind w:firstLine="1418"/>
        <w:jc w:val="both"/>
        <w:rPr>
          <w:rFonts w:ascii="Helvetica" w:hAnsi="Helvetica" w:cs="Helvetica"/>
          <w:bCs/>
          <w:iCs/>
          <w:sz w:val="22"/>
          <w:szCs w:val="22"/>
        </w:rPr>
      </w:pPr>
      <w:bookmarkStart w:id="0" w:name="_Hlk74841048"/>
      <w:r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0E7651">
        <w:rPr>
          <w:rFonts w:ascii="Helvetica" w:hAnsi="Helvetica" w:cs="Helvetica"/>
          <w:b/>
          <w:i/>
          <w:sz w:val="22"/>
          <w:szCs w:val="22"/>
        </w:rPr>
        <w:t>) Revogado pelo Decreto nº</w:t>
      </w:r>
      <w:r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807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2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junho de 202</w:t>
      </w:r>
      <w:bookmarkEnd w:id="0"/>
      <w:r>
        <w:rPr>
          <w:rFonts w:ascii="Helvetica" w:hAnsi="Helvetica" w:cs="Helvetica"/>
          <w:b/>
          <w:i/>
          <w:color w:val="000000"/>
          <w:sz w:val="22"/>
          <w:szCs w:val="22"/>
        </w:rPr>
        <w:t>2</w:t>
      </w:r>
    </w:p>
    <w:p w14:paraId="5258FBB0" w14:textId="77777777" w:rsidR="00422712" w:rsidRPr="00422712" w:rsidRDefault="0042271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</w:p>
    <w:sectPr w:rsidR="00422712" w:rsidRPr="00422712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12"/>
    <w:rsid w:val="00422712"/>
    <w:rsid w:val="00A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87FF0"/>
  <w15:chartTrackingRefBased/>
  <w15:docId w15:val="{B670AE87-BC42-4BE6-8BBB-4528D00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422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56</vt:lpstr>
    </vt:vector>
  </TitlesOfParts>
  <Company>Prodesp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56</dc:title>
  <dc:subject/>
  <dc:creator>CCIV-TMOliveira</dc:creator>
  <cp:keywords/>
  <dc:description/>
  <cp:lastModifiedBy>Joice Crislayne Goncalves da Silva</cp:lastModifiedBy>
  <cp:revision>2</cp:revision>
  <dcterms:created xsi:type="dcterms:W3CDTF">2022-06-09T12:52:00Z</dcterms:created>
  <dcterms:modified xsi:type="dcterms:W3CDTF">2022-06-09T12:52:00Z</dcterms:modified>
</cp:coreProperties>
</file>