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B820" w14:textId="77777777" w:rsidR="005A2D1B" w:rsidRPr="005A2D1B" w:rsidRDefault="005A2D1B" w:rsidP="005A2D1B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</w:p>
    <w:p w14:paraId="1CAFE2FA" w14:textId="77777777" w:rsidR="00BD006A" w:rsidRPr="00BD006A" w:rsidRDefault="00BD006A" w:rsidP="00BD006A">
      <w:pPr>
        <w:spacing w:before="60" w:after="60" w:line="240" w:lineRule="auto"/>
        <w:jc w:val="center"/>
        <w:rPr>
          <w:rFonts w:cs="Courier New"/>
          <w:b/>
          <w:bCs/>
        </w:rPr>
      </w:pPr>
      <w:r w:rsidRPr="00BD006A">
        <w:rPr>
          <w:rFonts w:cs="Courier New"/>
          <w:b/>
          <w:bCs/>
        </w:rPr>
        <w:t>DECRETO Nº 67.068, DE 26 DE AGOSTO DE 2022</w:t>
      </w:r>
    </w:p>
    <w:p w14:paraId="7CC65806" w14:textId="77777777" w:rsid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22A36544" w14:textId="602BD863" w:rsidR="00BD006A" w:rsidRDefault="00BD006A" w:rsidP="00BD006A">
      <w:pPr>
        <w:spacing w:before="60" w:after="60" w:line="240" w:lineRule="auto"/>
        <w:ind w:left="3686"/>
        <w:jc w:val="both"/>
        <w:rPr>
          <w:rFonts w:cs="Courier New"/>
        </w:rPr>
      </w:pPr>
      <w:r w:rsidRPr="00BD006A">
        <w:rPr>
          <w:rFonts w:cs="Courier New"/>
        </w:rPr>
        <w:t>Altera o Decreto nº 65.990, de 2 de setembro de 2021, que institui o Distrito Turístico de Olímpia</w:t>
      </w:r>
    </w:p>
    <w:p w14:paraId="0D1931B3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</w:p>
    <w:p w14:paraId="7170B060" w14:textId="30585FC1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 xml:space="preserve">RODRIGO GARCIA, </w:t>
      </w:r>
      <w:r w:rsidRPr="00BD006A">
        <w:rPr>
          <w:rFonts w:cs="Courier New"/>
        </w:rPr>
        <w:t>GOVERNADOR DO ESTADO DE SÃO PAULO</w:t>
      </w:r>
      <w:r w:rsidRPr="00BD006A">
        <w:rPr>
          <w:rFonts w:cs="Courier New"/>
        </w:rPr>
        <w:t>, no uso de suas atribuições legais,</w:t>
      </w:r>
    </w:p>
    <w:p w14:paraId="0B2B4871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Decreta:</w:t>
      </w:r>
    </w:p>
    <w:p w14:paraId="1686CA61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Artigo 1º - Os dispositivos adiante relacionados do artigo 2º do Decreto nº 65.990, de 2 de setembro de 2021, passam a vigorar com a seguinte redação:</w:t>
      </w:r>
    </w:p>
    <w:p w14:paraId="4C0EAEF9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 xml:space="preserve">I – </w:t>
      </w:r>
      <w:proofErr w:type="gramStart"/>
      <w:r w:rsidRPr="00BD006A">
        <w:rPr>
          <w:rFonts w:cs="Courier New"/>
        </w:rPr>
        <w:t>o</w:t>
      </w:r>
      <w:proofErr w:type="gramEnd"/>
      <w:r w:rsidRPr="00BD006A">
        <w:rPr>
          <w:rFonts w:cs="Courier New"/>
        </w:rPr>
        <w:t xml:space="preserve"> “caput”:</w:t>
      </w:r>
    </w:p>
    <w:p w14:paraId="6A5B6816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“Artigo 2º - Observadas as disposições do artigo 5º do Decreto nº 65.954, de 25 de agosto de 2021, o Conselho Gestor do Distrito Turístico de Olímpia é composto de membros e respectivos suplentes, designados pelo Secretário de Governo, na seguinte conformidade</w:t>
      </w:r>
      <w:proofErr w:type="gramStart"/>
      <w:r w:rsidRPr="00BD006A">
        <w:rPr>
          <w:rFonts w:cs="Courier New"/>
        </w:rPr>
        <w:t>:”;(</w:t>
      </w:r>
      <w:proofErr w:type="gramEnd"/>
      <w:r w:rsidRPr="00BD006A">
        <w:rPr>
          <w:rFonts w:cs="Courier New"/>
        </w:rPr>
        <w:t>NR)</w:t>
      </w:r>
    </w:p>
    <w:p w14:paraId="4FB507D5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 xml:space="preserve">II – </w:t>
      </w:r>
      <w:proofErr w:type="gramStart"/>
      <w:r w:rsidRPr="00BD006A">
        <w:rPr>
          <w:rFonts w:cs="Courier New"/>
        </w:rPr>
        <w:t>o</w:t>
      </w:r>
      <w:proofErr w:type="gramEnd"/>
      <w:r w:rsidRPr="00BD006A">
        <w:rPr>
          <w:rFonts w:cs="Courier New"/>
        </w:rPr>
        <w:t xml:space="preserve"> inciso II:</w:t>
      </w:r>
    </w:p>
    <w:p w14:paraId="6EFA492C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“II – 3 (três) representantes do Município de Olímpia;</w:t>
      </w:r>
      <w:proofErr w:type="gramStart"/>
      <w:r w:rsidRPr="00BD006A">
        <w:rPr>
          <w:rFonts w:cs="Courier New"/>
        </w:rPr>
        <w:t>”.(</w:t>
      </w:r>
      <w:proofErr w:type="gramEnd"/>
      <w:r w:rsidRPr="00BD006A">
        <w:rPr>
          <w:rFonts w:cs="Courier New"/>
        </w:rPr>
        <w:t>NR)</w:t>
      </w:r>
    </w:p>
    <w:p w14:paraId="12D6122D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Artigo 2º - Fica acrescentada a alínea "d" ao inciso I do artigo 2º do Decreto nº 65.990, de 2 de setembro de 2021, com a seguinte redação:</w:t>
      </w:r>
    </w:p>
    <w:p w14:paraId="3983FF1F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“d) 1 (um) da Secretaria da Cultura e Economia Criativa;”.</w:t>
      </w:r>
    </w:p>
    <w:p w14:paraId="17DF19A3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Artigo 3º - Este decreto entra em vigor na data de sua publicação.</w:t>
      </w:r>
    </w:p>
    <w:p w14:paraId="64E73FBB" w14:textId="77777777" w:rsidR="00BD006A" w:rsidRPr="00BD006A" w:rsidRDefault="00BD006A" w:rsidP="00BD006A">
      <w:pPr>
        <w:spacing w:before="60" w:after="60" w:line="240" w:lineRule="auto"/>
        <w:ind w:firstLine="1418"/>
        <w:jc w:val="both"/>
        <w:rPr>
          <w:rFonts w:cs="Courier New"/>
        </w:rPr>
      </w:pPr>
      <w:r w:rsidRPr="00BD006A">
        <w:rPr>
          <w:rFonts w:cs="Courier New"/>
        </w:rPr>
        <w:t>Palácio dos Bandeirantes, 26 de agosto de 2022</w:t>
      </w:r>
    </w:p>
    <w:p w14:paraId="108F76B2" w14:textId="1684C7A5" w:rsidR="0005271D" w:rsidRPr="00BD006A" w:rsidRDefault="00BD006A" w:rsidP="00BD006A">
      <w:pPr>
        <w:spacing w:before="60" w:after="60" w:line="240" w:lineRule="auto"/>
        <w:ind w:firstLine="1418"/>
        <w:jc w:val="both"/>
        <w:rPr>
          <w:rFonts w:cs="Helvetica"/>
          <w:sz w:val="18"/>
          <w:szCs w:val="18"/>
        </w:rPr>
      </w:pPr>
      <w:r w:rsidRPr="00BD006A">
        <w:rPr>
          <w:rFonts w:cs="Courier New"/>
        </w:rPr>
        <w:t>RODRIGO GARCIA</w:t>
      </w:r>
    </w:p>
    <w:sectPr w:rsidR="0005271D" w:rsidRPr="00BD006A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2022-08-29T12:50:00Z</dcterms:created>
  <dcterms:modified xsi:type="dcterms:W3CDTF">2022-08-29T13:58:00Z</dcterms:modified>
</cp:coreProperties>
</file>