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AA4" w:rsidRPr="001B7AA4" w:rsidRDefault="001B7AA4" w:rsidP="001B7AA4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1B7AA4">
        <w:rPr>
          <w:rFonts w:ascii="Helvetica" w:hAnsi="Helvetica"/>
          <w:b/>
          <w:color w:val="000000"/>
          <w:sz w:val="22"/>
          <w:szCs w:val="22"/>
        </w:rPr>
        <w:t>DECRETO Nº 65.163, DE 2 DE SETEMBRO DE 2020</w:t>
      </w:r>
    </w:p>
    <w:p w:rsidR="001B7AA4" w:rsidRDefault="001B7AA4" w:rsidP="001B7AA4">
      <w:pPr>
        <w:pStyle w:val="NormalWeb"/>
        <w:spacing w:beforeLines="60" w:before="144" w:beforeAutospacing="0" w:afterLines="60" w:after="144" w:afterAutospacing="0"/>
        <w:ind w:left="3119"/>
        <w:jc w:val="both"/>
        <w:rPr>
          <w:rFonts w:ascii="Helvetica" w:hAnsi="Helvetica"/>
          <w:color w:val="000000"/>
          <w:sz w:val="22"/>
          <w:szCs w:val="22"/>
        </w:rPr>
      </w:pPr>
      <w:r w:rsidRPr="001B7AA4">
        <w:rPr>
          <w:rFonts w:ascii="Helvetica" w:hAnsi="Helvetica"/>
          <w:color w:val="000000"/>
          <w:sz w:val="22"/>
          <w:szCs w:val="22"/>
        </w:rPr>
        <w:t>Altera o Anexo II do Decreto nº 64.994, de 28 de maio de 2020, que dispõe sobre a medida de quarentena de que trata o Decreto nº 64.881, de 22 de março de 2020, e institui o Plano São Paulo</w:t>
      </w:r>
    </w:p>
    <w:p w:rsidR="00A70FAA" w:rsidRDefault="00A70FAA" w:rsidP="00A70FAA">
      <w:pPr>
        <w:autoSpaceDE w:val="0"/>
        <w:autoSpaceDN w:val="0"/>
        <w:adjustRightInd w:val="0"/>
        <w:spacing w:before="0" w:afterLines="0" w:after="120"/>
        <w:jc w:val="left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JOÃO DORIA, GOVERNADOR DO ESTADO DE SÃO PAULO, no uso de suas atribuições legais,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 xml:space="preserve">Considerando a recomendação do Centro de Contingência do </w:t>
      </w:r>
      <w:proofErr w:type="spellStart"/>
      <w:r>
        <w:rPr>
          <w:rFonts w:ascii="Helvetica" w:hAnsi="Helvetica" w:cs="Helvetica"/>
          <w:b/>
          <w:bCs/>
          <w:color w:val="008000"/>
        </w:rPr>
        <w:t>Coronavírus</w:t>
      </w:r>
      <w:proofErr w:type="spellEnd"/>
      <w:r>
        <w:rPr>
          <w:rFonts w:ascii="Helvetica" w:hAnsi="Helvetica" w:cs="Helvetica"/>
          <w:b/>
          <w:bCs/>
          <w:color w:val="008000"/>
        </w:rPr>
        <w:t xml:space="preserve"> da Secretaria da Saúde (Anexo I);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Considerando a necessidade constante de conter a disseminação da COVID-19 e garantir o adequado funcionamento dos serviços de saúde,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Decreta: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Artigo 1º - O Anexo II a que se refere o artigo 5º do Decreto nº 64.994, de 28 de maio de 2020, fica substituído pelo Anexo II que integra este decreto.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Artigo 2º - Este decreto entra em vigor na data de sua publicação, revogadas as disposições em contrário, em especial o Decreto nº 65.100, de 29 de julho de 2020.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Palácio dos Bandeirantes, 2 de setembro de 2020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JOÃO DORIA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jc w:val="center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ANEXO I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jc w:val="center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a que se refere o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jc w:val="center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Decreto nº 65.163, de 2 de setembro de 2020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 xml:space="preserve">Nota Técnica do Centro de Contingência do </w:t>
      </w:r>
      <w:proofErr w:type="spellStart"/>
      <w:r>
        <w:rPr>
          <w:rFonts w:ascii="Helvetica" w:hAnsi="Helvetica" w:cs="Helvetica"/>
          <w:b/>
          <w:bCs/>
          <w:color w:val="008000"/>
        </w:rPr>
        <w:t>Coronavírus</w:t>
      </w:r>
      <w:proofErr w:type="spellEnd"/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Nos termos do artigo 6º do Decreto nº 64.994, de 28 de maio de 2020, este Centro de Contingência, com a finalidade de orientar, com transparência e segurança, a decisão atinente à retomada gradual do atendimento presencial ao público de serviços e atividades não essenciais nos Municípios paulistas, recomenda o que segue.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Transcorridos três meses de vigência do Plano São Paulo, constata-se que os indicadores utilizados para aferir os critérios de capacidade do sistema de saúde e de evolução da pandemia revelaram-se ferramentas adequadas para o diagnóstico da situação epidemiológica no Estado e, como decorrência, dos seus impactos na classificação das áreas para a gradação segura das restrições correspondentes a cada fase do plano.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Com efeito, este Centro de Contingência tem observado, desde a semana 32 (2 de agosto a 8 de agosto), a redução das taxas de novas internações e óbitos, sinalizando que o Estado se encontra em transição da fase de platô para a fase de desaceleração da pandemia.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Observou-se, contudo, que em áreas com valores absolutos reduzidos de internações e óbitos, pequenas variações desses números acarretam oscilações bruscas nas respectivas taxas, gerando distorções na classificação. Nesse contexto, a fim de conferir maior estabilidade à classificação de áreas com números reduzidos de internações e óbitos nas fases do Plano São Paulo, e de privilegiar o retrato mais fidedigno possível da realidade epidemiológica de cada área, este Centro de Contingência recomenda a parcial revisão do Anexo II do Decreto nº 64.994, de 28 de maio 2020, na seguinte conformidade: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a) Revisão de indicadores de variação de novas internações e de óbitos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lastRenderedPageBreak/>
        <w:t>Recomenda-se a revisão destes indicadores, em relação às fases 1 (vermelha) e 2 (laranja), à semelhança da alteração proposta para a fase 4 (verde) no item b.2 da Nota Técnica anexa ao Decreto n.º 65.100, de 29 de julho de 2020.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Para a fase 1, recomenda-se a exigência de que a taxa de internações seja maior ou igual a 1,5 e a soma das novas internações nos últimos 14 dias seja maior ou igual a 40 por 100 mil habitantes. Ademais, recomenda-se a exigência de que a taxa de óbitos seja maior ou igual a 2,0 e a soma de óbitos nos últimos 14 dias seja maior ou igual a 5 por 100 mil habitantes.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Para a fase 2, recomenda-se a exigência de que a taxa de internações fique entre 1,0 e 1,5 e a soma das novas internações nos últimos 14 dias seja maior ou igual a 40 por 100 mil habitantes. Ademais, recomenda-se a exigência de que a taxa de óbitos fique entre 1,0 e 2,0 e a soma de óbitos nos últimos 14 dias seja maior ou igual a 5 por 100 mil habitantes.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Pelas mesmas razões, recomenda-se que seja possível classificar na fase 3 (amarela) áreas cuja taxa de óbitos esteja acima de 1,0, desde que a soma de óbitos por 100 mil habitantes nos últimos 14 dias seja inferior a 5. Igualmente, recomenda-se que a classificação nessa fase seja possível para áreas cuja taxa de novas internações esteja acima de 1,0, desde que a soma de novas internações por 100 mil habitantes nos últimos 14 dias seja inferior a 40.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Por fim, para assegurar a estabilidade da classificação na fase 4 (verde) sem prejudicar o controle da evolução da pandemia, tampouco a capacidade do sistema de saúde, atendidos os demais indicadores, este Centro entende possível recomendar que a área classificada nessa fase (4, verde) nela seja mantida enquanto a somatória de novas internações e a totalização de óbitos por 100 mil habitantes permaneçam, nos últimos 14 dias consecutivos, respectivamente inferior a 40 e inferior a 5.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b) Revisão da margem de segurança do critério “Evolução da Pandemia”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Em decorrência do recomendado no item anterior, sugere-se que a margem de segurança de 0,1 seja considerada em termos percentuais (10%) para a medição da evolução da epidemia.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Por essas razões, este Centro de Contingência recomenda a atualização do Anexo II do Decreto nº 64.994, de 28 de maio de 2020.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_______________________________________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Dr. José Medina Pestana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Coordenador do Centro de Contingência</w:t>
      </w:r>
    </w:p>
    <w:p w:rsidR="00A70FAA" w:rsidRDefault="00A70FAA" w:rsidP="00A70FAA">
      <w:pPr>
        <w:pageBreakBefore/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jc w:val="center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ANEXO II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jc w:val="center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a que se refere o artigo 1º do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jc w:val="center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Decreto nº 65.163, de 2 de setembro de 2020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jc w:val="center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Classificação de Áreas e Indicadores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ind w:firstLine="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noProof/>
          <w:color w:val="008000"/>
        </w:rPr>
        <w:drawing>
          <wp:inline distT="0" distB="0" distL="0" distR="0">
            <wp:extent cx="6049645" cy="2560320"/>
            <wp:effectExtent l="0" t="0" r="825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45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Forma de cálculo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Para calcular a fase de risco de cada área, utilizam-se dois critérios: capacidade de resposta do sistema de saúde e evolução da COVID-19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1 - Capacidade de Resposta do Sistema de Saúde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O critério “Capacidade de Resposta do Sistema de Saúde” é composto pelos seguintes indicadores: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1.a) Taxa de ocupação de leitos hospitalares destinados ao tratamento intensivo de pacientes com COVID-19 (O): quociente da divisão entre o número de pacientes suspeitos ou confirmados com COVID-19 internados em UTI e o número de leitos hospitalares destinados ao tratamento intensivo de pacientes com COVID-19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Segoe UI Symbol" w:hAnsi="Segoe UI Symbol" w:cs="Segoe UI Symbol"/>
          <w:b/>
          <w:bCs/>
          <w:color w:val="008000"/>
        </w:rPr>
        <w:t>☐</w:t>
      </w:r>
      <w:r>
        <w:rPr>
          <w:rFonts w:ascii="Helvetica" w:hAnsi="Helvetica" w:cs="Helvetica"/>
          <w:b/>
          <w:bCs/>
          <w:color w:val="008000"/>
        </w:rPr>
        <w:t xml:space="preserve"> Se o resultado for maior ou igual a 80%, O = 1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Segoe UI Symbol" w:hAnsi="Segoe UI Symbol" w:cs="Segoe UI Symbol"/>
          <w:b/>
          <w:bCs/>
          <w:color w:val="008000"/>
        </w:rPr>
        <w:t>☐</w:t>
      </w:r>
      <w:r>
        <w:rPr>
          <w:rFonts w:ascii="Helvetica" w:hAnsi="Helvetica" w:cs="Helvetica"/>
          <w:b/>
          <w:bCs/>
          <w:color w:val="008000"/>
        </w:rPr>
        <w:t xml:space="preserve"> Se o resultado for menor que 80% e maior ou igual a 75%, O = 2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Segoe UI Symbol" w:hAnsi="Segoe UI Symbol" w:cs="Segoe UI Symbol"/>
          <w:b/>
          <w:bCs/>
          <w:color w:val="008000"/>
        </w:rPr>
        <w:t>☐</w:t>
      </w:r>
      <w:r>
        <w:rPr>
          <w:rFonts w:ascii="Helvetica" w:hAnsi="Helvetica" w:cs="Helvetica"/>
          <w:b/>
          <w:bCs/>
          <w:color w:val="008000"/>
        </w:rPr>
        <w:t xml:space="preserve"> Se o resultado for menor que 75%, O = 4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1.b) Quantidade de leitos hospitalares destinados ao tratamento intensivo de pacientes com COVID-19, por 100 mil habitantes (L)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Segoe UI Symbol" w:hAnsi="Segoe UI Symbol" w:cs="Segoe UI Symbol"/>
          <w:b/>
          <w:bCs/>
          <w:color w:val="008000"/>
        </w:rPr>
        <w:t>☐</w:t>
      </w:r>
      <w:r>
        <w:rPr>
          <w:rFonts w:ascii="Helvetica" w:hAnsi="Helvetica" w:cs="Helvetica"/>
          <w:b/>
          <w:bCs/>
          <w:color w:val="008000"/>
        </w:rPr>
        <w:t xml:space="preserve"> Se a quantidade for menor ou igual a 3, L = 1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Segoe UI Symbol" w:hAnsi="Segoe UI Symbol" w:cs="Segoe UI Symbol"/>
          <w:b/>
          <w:bCs/>
          <w:color w:val="008000"/>
        </w:rPr>
        <w:t>☐</w:t>
      </w:r>
      <w:r>
        <w:rPr>
          <w:rFonts w:ascii="Helvetica" w:hAnsi="Helvetica" w:cs="Helvetica"/>
          <w:b/>
          <w:bCs/>
          <w:color w:val="008000"/>
        </w:rPr>
        <w:t xml:space="preserve"> Se a quantidade for maior que 3 e menor ou igual a 5, L = 2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Segoe UI Symbol" w:hAnsi="Segoe UI Symbol" w:cs="Segoe UI Symbol"/>
          <w:b/>
          <w:bCs/>
          <w:color w:val="008000"/>
        </w:rPr>
        <w:t>☐</w:t>
      </w:r>
      <w:r>
        <w:rPr>
          <w:rFonts w:ascii="Helvetica" w:hAnsi="Helvetica" w:cs="Helvetica"/>
          <w:b/>
          <w:bCs/>
          <w:color w:val="008000"/>
        </w:rPr>
        <w:t xml:space="preserve"> Se a quantidade for maior que 5, L = 4 Fontes: Central de Regulação de Ofertas e Serviços de Saúde - CROSS (Lei nº 16.287, de 18 de julho de 2016), Censo COVID19 do </w:t>
      </w:r>
      <w:r>
        <w:rPr>
          <w:rFonts w:ascii="Helvetica" w:hAnsi="Helvetica" w:cs="Helvetica"/>
          <w:b/>
          <w:bCs/>
          <w:color w:val="008000"/>
        </w:rPr>
        <w:lastRenderedPageBreak/>
        <w:t>Estado (Resolução SS nº 53, de 13 de abril de 2020), SIMI (Decreto nº 64.963, de 5 de maio de 2020), IBGE e Fundação Seade.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2 - Evolução da COVID-19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O critério “Evolução da COVID-19” é composto pelos seguintes indicadores: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2.a) Taxa de contaminação (</w:t>
      </w:r>
      <w:proofErr w:type="spellStart"/>
      <w:r>
        <w:rPr>
          <w:rFonts w:ascii="Helvetica" w:hAnsi="Helvetica" w:cs="Helvetica"/>
          <w:b/>
          <w:bCs/>
          <w:color w:val="008000"/>
        </w:rPr>
        <w:t>Nc</w:t>
      </w:r>
      <w:proofErr w:type="spellEnd"/>
      <w:r>
        <w:rPr>
          <w:rFonts w:ascii="Helvetica" w:hAnsi="Helvetica" w:cs="Helvetica"/>
          <w:b/>
          <w:bCs/>
          <w:color w:val="008000"/>
        </w:rPr>
        <w:t>): quociente da divisão entre o número de novos casos confirmados de COVID-19 nos últimos 7 dias e o número de novos casos confirmados de COVID-19 nos 7 dias anteriores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Segoe UI Symbol" w:hAnsi="Segoe UI Symbol" w:cs="Segoe UI Symbol"/>
          <w:b/>
          <w:bCs/>
          <w:color w:val="008000"/>
        </w:rPr>
        <w:t>☐</w:t>
      </w:r>
      <w:r>
        <w:rPr>
          <w:rFonts w:ascii="Helvetica" w:hAnsi="Helvetica" w:cs="Helvetica"/>
          <w:b/>
          <w:bCs/>
          <w:color w:val="008000"/>
        </w:rPr>
        <w:t xml:space="preserve"> Se o resultado for maior ou igual a 2, </w:t>
      </w:r>
      <w:proofErr w:type="spellStart"/>
      <w:r>
        <w:rPr>
          <w:rFonts w:ascii="Helvetica" w:hAnsi="Helvetica" w:cs="Helvetica"/>
          <w:b/>
          <w:bCs/>
          <w:color w:val="008000"/>
        </w:rPr>
        <w:t>Nc</w:t>
      </w:r>
      <w:proofErr w:type="spellEnd"/>
      <w:r>
        <w:rPr>
          <w:rFonts w:ascii="Helvetica" w:hAnsi="Helvetica" w:cs="Helvetica"/>
          <w:b/>
          <w:bCs/>
          <w:color w:val="008000"/>
        </w:rPr>
        <w:t xml:space="preserve"> = 1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Segoe UI Symbol" w:hAnsi="Segoe UI Symbol" w:cs="Segoe UI Symbol"/>
          <w:b/>
          <w:bCs/>
          <w:color w:val="008000"/>
        </w:rPr>
        <w:t>☐</w:t>
      </w:r>
      <w:r>
        <w:rPr>
          <w:rFonts w:ascii="Helvetica" w:hAnsi="Helvetica" w:cs="Helvetica"/>
          <w:b/>
          <w:bCs/>
          <w:color w:val="008000"/>
        </w:rPr>
        <w:t xml:space="preserve"> Se o resultado for menor que 2 e maior ou igual a 1, </w:t>
      </w:r>
      <w:proofErr w:type="spellStart"/>
      <w:r>
        <w:rPr>
          <w:rFonts w:ascii="Helvetica" w:hAnsi="Helvetica" w:cs="Helvetica"/>
          <w:b/>
          <w:bCs/>
          <w:color w:val="008000"/>
        </w:rPr>
        <w:t>Nc</w:t>
      </w:r>
      <w:proofErr w:type="spellEnd"/>
      <w:r>
        <w:rPr>
          <w:rFonts w:ascii="Helvetica" w:hAnsi="Helvetica" w:cs="Helvetica"/>
          <w:b/>
          <w:bCs/>
          <w:color w:val="008000"/>
        </w:rPr>
        <w:t xml:space="preserve"> = 3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Segoe UI Symbol" w:hAnsi="Segoe UI Symbol" w:cs="Segoe UI Symbol"/>
          <w:b/>
          <w:bCs/>
          <w:color w:val="008000"/>
        </w:rPr>
        <w:t>☐</w:t>
      </w:r>
      <w:r>
        <w:rPr>
          <w:rFonts w:ascii="Helvetica" w:hAnsi="Helvetica" w:cs="Helvetica"/>
          <w:b/>
          <w:bCs/>
          <w:color w:val="008000"/>
        </w:rPr>
        <w:t xml:space="preserve"> Se o resultado for menor que 1, </w:t>
      </w:r>
      <w:proofErr w:type="spellStart"/>
      <w:r>
        <w:rPr>
          <w:rFonts w:ascii="Helvetica" w:hAnsi="Helvetica" w:cs="Helvetica"/>
          <w:b/>
          <w:bCs/>
          <w:color w:val="008000"/>
        </w:rPr>
        <w:t>Nc</w:t>
      </w:r>
      <w:proofErr w:type="spellEnd"/>
      <w:r>
        <w:rPr>
          <w:rFonts w:ascii="Helvetica" w:hAnsi="Helvetica" w:cs="Helvetica"/>
          <w:b/>
          <w:bCs/>
          <w:color w:val="008000"/>
        </w:rPr>
        <w:t xml:space="preserve"> = 4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Caso o número de novos casos confirmados de COVID-19 nos 7 dias anteriores seja igual a 0, e o número de novos casos confirmados de COVID-19 nos últimos 7 dias seja diferente de 0, o indicador passa a ter valor 1,0.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Caso o número de novos casos confirmados de COVID-19 nos 7 dias anteriores e o número de novos casos confirmados de COVID-19 nos últimos 7 dias sejam iguais a 0, o indicador passa a ter valor 0,0.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2.b) Taxa de Internação (</w:t>
      </w:r>
      <w:proofErr w:type="spellStart"/>
      <w:r>
        <w:rPr>
          <w:rFonts w:ascii="Helvetica" w:hAnsi="Helvetica" w:cs="Helvetica"/>
          <w:b/>
          <w:bCs/>
          <w:color w:val="008000"/>
        </w:rPr>
        <w:t>Ni</w:t>
      </w:r>
      <w:proofErr w:type="spellEnd"/>
      <w:r>
        <w:rPr>
          <w:rFonts w:ascii="Helvetica" w:hAnsi="Helvetica" w:cs="Helvetica"/>
          <w:b/>
          <w:bCs/>
          <w:color w:val="008000"/>
        </w:rPr>
        <w:t>): quociente da divisão entre o número de novas internações de pacientes confirmados ou com suspeita de COVID-19 nos últimos 7 dias e o número de novas internações de pacientes confirmados ou com suspeita de COVID-19 nos 7 dias anteriores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Segoe UI Symbol" w:hAnsi="Segoe UI Symbol" w:cs="Segoe UI Symbol"/>
          <w:b/>
          <w:bCs/>
          <w:color w:val="008000"/>
        </w:rPr>
        <w:t>☐</w:t>
      </w:r>
      <w:r>
        <w:rPr>
          <w:rFonts w:ascii="Helvetica" w:hAnsi="Helvetica" w:cs="Helvetica"/>
          <w:b/>
          <w:bCs/>
          <w:color w:val="008000"/>
        </w:rPr>
        <w:t xml:space="preserve"> Se o resultado for maior ou igual a 1,5 e a quantidade de novas internações por 100 mil habitantes nos últimos 14 dias for maior ou igual a 40, </w:t>
      </w:r>
      <w:proofErr w:type="spellStart"/>
      <w:r>
        <w:rPr>
          <w:rFonts w:ascii="Helvetica" w:hAnsi="Helvetica" w:cs="Helvetica"/>
          <w:b/>
          <w:bCs/>
          <w:color w:val="008000"/>
        </w:rPr>
        <w:t>Ni</w:t>
      </w:r>
      <w:proofErr w:type="spellEnd"/>
      <w:r>
        <w:rPr>
          <w:rFonts w:ascii="Helvetica" w:hAnsi="Helvetica" w:cs="Helvetica"/>
          <w:b/>
          <w:bCs/>
          <w:color w:val="008000"/>
        </w:rPr>
        <w:t xml:space="preserve"> = 1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Segoe UI Symbol" w:hAnsi="Segoe UI Symbol" w:cs="Segoe UI Symbol"/>
          <w:b/>
          <w:bCs/>
          <w:color w:val="008000"/>
        </w:rPr>
        <w:t>☐</w:t>
      </w:r>
      <w:r>
        <w:rPr>
          <w:rFonts w:ascii="Helvetica" w:hAnsi="Helvetica" w:cs="Helvetica"/>
          <w:b/>
          <w:bCs/>
          <w:color w:val="008000"/>
        </w:rPr>
        <w:t xml:space="preserve"> Se o resultado for menor que 1,5 e maior ou igual a 1,0 e a quantidade de novas internações por 100 mil habitantes nos últimos 14 dias for maior ou igual a 40, </w:t>
      </w:r>
      <w:proofErr w:type="spellStart"/>
      <w:r>
        <w:rPr>
          <w:rFonts w:ascii="Helvetica" w:hAnsi="Helvetica" w:cs="Helvetica"/>
          <w:b/>
          <w:bCs/>
          <w:color w:val="008000"/>
        </w:rPr>
        <w:t>Ni</w:t>
      </w:r>
      <w:proofErr w:type="spellEnd"/>
      <w:r>
        <w:rPr>
          <w:rFonts w:ascii="Helvetica" w:hAnsi="Helvetica" w:cs="Helvetica"/>
          <w:b/>
          <w:bCs/>
          <w:color w:val="008000"/>
        </w:rPr>
        <w:t xml:space="preserve"> = 2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Segoe UI Symbol" w:hAnsi="Segoe UI Symbol" w:cs="Segoe UI Symbol"/>
          <w:b/>
          <w:bCs/>
          <w:color w:val="008000"/>
        </w:rPr>
        <w:t>☐</w:t>
      </w:r>
      <w:r>
        <w:rPr>
          <w:rFonts w:ascii="Helvetica" w:hAnsi="Helvetica" w:cs="Helvetica"/>
          <w:b/>
          <w:bCs/>
          <w:color w:val="008000"/>
        </w:rPr>
        <w:t xml:space="preserve"> Se o resultado for menor que 1,0 ou a quantidade de novas internações por 100 mil habitantes nos últimos 14 dias for inferior a 40, </w:t>
      </w:r>
      <w:proofErr w:type="spellStart"/>
      <w:r>
        <w:rPr>
          <w:rFonts w:ascii="Helvetica" w:hAnsi="Helvetica" w:cs="Helvetica"/>
          <w:b/>
          <w:bCs/>
          <w:color w:val="008000"/>
        </w:rPr>
        <w:t>Ni</w:t>
      </w:r>
      <w:proofErr w:type="spellEnd"/>
      <w:r>
        <w:rPr>
          <w:rFonts w:ascii="Helvetica" w:hAnsi="Helvetica" w:cs="Helvetica"/>
          <w:b/>
          <w:bCs/>
          <w:color w:val="008000"/>
        </w:rPr>
        <w:t xml:space="preserve"> = 3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Segoe UI Symbol" w:hAnsi="Segoe UI Symbol" w:cs="Segoe UI Symbol"/>
          <w:b/>
          <w:bCs/>
          <w:color w:val="008000"/>
        </w:rPr>
        <w:t>☐</w:t>
      </w:r>
      <w:r>
        <w:rPr>
          <w:rFonts w:ascii="Helvetica" w:hAnsi="Helvetica" w:cs="Helvetica"/>
          <w:b/>
          <w:bCs/>
          <w:color w:val="008000"/>
        </w:rPr>
        <w:t xml:space="preserve"> Se o resultado for menor que 1,0 e a quantidade de novas internações nos últimos 14 dias for inferior a 40, </w:t>
      </w:r>
      <w:proofErr w:type="spellStart"/>
      <w:r>
        <w:rPr>
          <w:rFonts w:ascii="Helvetica" w:hAnsi="Helvetica" w:cs="Helvetica"/>
          <w:b/>
          <w:bCs/>
          <w:color w:val="008000"/>
        </w:rPr>
        <w:t>Ni</w:t>
      </w:r>
      <w:proofErr w:type="spellEnd"/>
      <w:r>
        <w:rPr>
          <w:rFonts w:ascii="Helvetica" w:hAnsi="Helvetica" w:cs="Helvetica"/>
          <w:b/>
          <w:bCs/>
          <w:color w:val="008000"/>
        </w:rPr>
        <w:t xml:space="preserve"> = 4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Caso o número de internações de pacientes confirmados ou com suspeita de COVID-19 nos 7 dias anteriores seja igual a 0, e o número de internações de pacientes confirmados ou com suspeita de COVID-19 nos últimos 7 dias seja diferente de 0, o indicador passa a ter valor 1,0.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Caso o número de internações de pacientes confirmados ou com suspeita de COVID-19 nos 7 dias anteriores e o número de internações de pacientes confirmados ou com suspeita de COVID-19 nos últimos 7 dias sejam iguais a 0, o indicador passa a ter valor 0,0.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2.c) Taxa de óbitos (No): resultado da divisão de óbitos por COVID-19 nos últimos 7 dias pelo número de óbitos por COVID-19 nos 7 dias anteriores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Segoe UI Symbol" w:hAnsi="Segoe UI Symbol" w:cs="Segoe UI Symbol"/>
          <w:b/>
          <w:bCs/>
          <w:color w:val="008000"/>
        </w:rPr>
        <w:t>☐</w:t>
      </w:r>
      <w:r>
        <w:rPr>
          <w:rFonts w:ascii="Helvetica" w:hAnsi="Helvetica" w:cs="Helvetica"/>
          <w:b/>
          <w:bCs/>
          <w:color w:val="008000"/>
        </w:rPr>
        <w:t xml:space="preserve"> Se o resultado for maior ou igual a 2,0 e a quantidade de novos óbitos por 100 mil habitantes nos últimos 14 dias for maior ou igual a 5, No = 1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Segoe UI Symbol" w:hAnsi="Segoe UI Symbol" w:cs="Segoe UI Symbol"/>
          <w:b/>
          <w:bCs/>
          <w:color w:val="008000"/>
        </w:rPr>
        <w:t>☐</w:t>
      </w:r>
      <w:r>
        <w:rPr>
          <w:rFonts w:ascii="Helvetica" w:hAnsi="Helvetica" w:cs="Helvetica"/>
          <w:b/>
          <w:bCs/>
          <w:color w:val="008000"/>
        </w:rPr>
        <w:t xml:space="preserve"> Se o resultado for menor que 2,0 e maior ou igual a 1,0 e a quantidade de novos óbitos por 100 mil habitantes nos últimos 14 dias for maior ou igual a 5, No = 2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Segoe UI Symbol" w:hAnsi="Segoe UI Symbol" w:cs="Segoe UI Symbol"/>
          <w:b/>
          <w:bCs/>
          <w:color w:val="008000"/>
        </w:rPr>
        <w:lastRenderedPageBreak/>
        <w:t>☐</w:t>
      </w:r>
      <w:r>
        <w:rPr>
          <w:rFonts w:ascii="Helvetica" w:hAnsi="Helvetica" w:cs="Helvetica"/>
          <w:b/>
          <w:bCs/>
          <w:color w:val="008000"/>
        </w:rPr>
        <w:t xml:space="preserve"> Se o resultado for menor que 1,0 ou a quantidade de novos óbitos por 100 mil habitantes nos últimos 14 dias for inferior a 5, No = 3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Segoe UI Symbol" w:hAnsi="Segoe UI Symbol" w:cs="Segoe UI Symbol"/>
          <w:b/>
          <w:bCs/>
          <w:color w:val="008000"/>
        </w:rPr>
        <w:t>☐</w:t>
      </w:r>
      <w:r>
        <w:rPr>
          <w:rFonts w:ascii="Helvetica" w:hAnsi="Helvetica" w:cs="Helvetica"/>
          <w:b/>
          <w:bCs/>
          <w:color w:val="008000"/>
        </w:rPr>
        <w:t xml:space="preserve"> Se o resultado for menor que 1,0 e a quantidade de novos óbitos nos últimos 14 dias for inferior a 5, No = 4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Caso o número de óbitos por COVID-19 nos 7 dias anteriores seja igual a 0, e o número de óbitos por COVID-19 nos últimos 7 dias seja diferente de 0, o indicador passa a ter valor 1,0.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Caso o número de óbitos por COVID-19 nos 7 dias anteriores e o número de óbitos por COVID-19 nos últimos 7 dias sejam iguais a 0, o indicador passa a ter valor 0,0. Fontes: Central de Regulação de Ofertas e Serviços de Saúde - CROSS (Lei nº 16.287, de 18 de julho de 2016), Censo COVID19 do Estado (Resolução SS nº 53, de 13 de abril de 2020), SIMI (Decreto nº 64.963, de 5 de maio de 2020), Boletim Epidemiológico do Centro de Vigilância Epidemiológica (CVE), IBGE, sistemas GAL-DATASUS, SIVEP-Gripe, notifica.saude.gov.br e Fundação Seade.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Fórmulas de cálculo: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Para cada um dos indicadores acima descritos, é atribuído um peso, conforme seu impacto no respectivo critério, de forma que os critérios são calculados pela média ponderada dos indicadores, observadas as fórmulas abaixo: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(1) Capacidade do Sistema de Saúde = (O*4 + L*</w:t>
      </w:r>
      <w:proofErr w:type="gramStart"/>
      <w:r>
        <w:rPr>
          <w:rFonts w:ascii="Helvetica" w:hAnsi="Helvetica" w:cs="Helvetica"/>
          <w:b/>
          <w:bCs/>
          <w:color w:val="008000"/>
        </w:rPr>
        <w:t>1)/</w:t>
      </w:r>
      <w:proofErr w:type="gramEnd"/>
      <w:r>
        <w:rPr>
          <w:rFonts w:ascii="Helvetica" w:hAnsi="Helvetica" w:cs="Helvetica"/>
          <w:b/>
          <w:bCs/>
          <w:color w:val="008000"/>
        </w:rPr>
        <w:t>(4 + 1)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(2) Evolução da COVID-19 = (</w:t>
      </w:r>
      <w:proofErr w:type="spellStart"/>
      <w:r>
        <w:rPr>
          <w:rFonts w:ascii="Helvetica" w:hAnsi="Helvetica" w:cs="Helvetica"/>
          <w:b/>
          <w:bCs/>
          <w:color w:val="008000"/>
        </w:rPr>
        <w:t>Nc</w:t>
      </w:r>
      <w:proofErr w:type="spellEnd"/>
      <w:r>
        <w:rPr>
          <w:rFonts w:ascii="Helvetica" w:hAnsi="Helvetica" w:cs="Helvetica"/>
          <w:b/>
          <w:bCs/>
          <w:color w:val="008000"/>
        </w:rPr>
        <w:t xml:space="preserve">*1 + </w:t>
      </w:r>
      <w:proofErr w:type="spellStart"/>
      <w:r>
        <w:rPr>
          <w:rFonts w:ascii="Helvetica" w:hAnsi="Helvetica" w:cs="Helvetica"/>
          <w:b/>
          <w:bCs/>
          <w:color w:val="008000"/>
        </w:rPr>
        <w:t>Ni</w:t>
      </w:r>
      <w:proofErr w:type="spellEnd"/>
      <w:r>
        <w:rPr>
          <w:rFonts w:ascii="Helvetica" w:hAnsi="Helvetica" w:cs="Helvetica"/>
          <w:b/>
          <w:bCs/>
          <w:color w:val="008000"/>
        </w:rPr>
        <w:t>*3 + No*</w:t>
      </w:r>
      <w:proofErr w:type="gramStart"/>
      <w:r>
        <w:rPr>
          <w:rFonts w:ascii="Helvetica" w:hAnsi="Helvetica" w:cs="Helvetica"/>
          <w:b/>
          <w:bCs/>
          <w:color w:val="008000"/>
        </w:rPr>
        <w:t>1)/</w:t>
      </w:r>
      <w:proofErr w:type="gramEnd"/>
      <w:r>
        <w:rPr>
          <w:rFonts w:ascii="Helvetica" w:hAnsi="Helvetica" w:cs="Helvetica"/>
          <w:b/>
          <w:bCs/>
          <w:color w:val="008000"/>
        </w:rPr>
        <w:t>(1 + 3 + 1)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A classificação final da área corresponderá à menor nota atribuída a um dos critérios (1) Capacidade do Sistema de Saúde ou (2) Evolução da COVID-19, arredondada para baixo até o número inteiro mais próximo</w:t>
      </w:r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 xml:space="preserve">Jean </w:t>
      </w:r>
      <w:proofErr w:type="spellStart"/>
      <w:r>
        <w:rPr>
          <w:rFonts w:ascii="Helvetica" w:hAnsi="Helvetica" w:cs="Helvetica"/>
          <w:b/>
          <w:bCs/>
          <w:color w:val="008000"/>
        </w:rPr>
        <w:t>Gorinchteyn</w:t>
      </w:r>
      <w:proofErr w:type="spellEnd"/>
    </w:p>
    <w:p w:rsidR="00A70FAA" w:rsidRDefault="00A70FAA" w:rsidP="00A70FA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Secretaria de Saúde</w:t>
      </w:r>
    </w:p>
    <w:p w:rsidR="00A70FAA" w:rsidRDefault="00A70FAA" w:rsidP="00A70FAA">
      <w:pPr>
        <w:pStyle w:val="NormalWeb"/>
        <w:spacing w:beforeLines="60" w:before="144" w:beforeAutospacing="0" w:afterLines="60" w:after="144" w:afterAutospacing="0"/>
        <w:jc w:val="both"/>
        <w:rPr>
          <w:rFonts w:ascii="Helvetica" w:hAnsi="Helvetica" w:cs="Helvetica"/>
          <w:b/>
          <w:bCs/>
          <w:i/>
          <w:iCs/>
          <w:color w:val="000000"/>
        </w:rPr>
      </w:pPr>
    </w:p>
    <w:p w:rsidR="00A70FAA" w:rsidRPr="001B7AA4" w:rsidRDefault="00A70FAA" w:rsidP="00A70FAA">
      <w:pPr>
        <w:pStyle w:val="NormalWeb"/>
        <w:spacing w:beforeLines="60" w:before="144" w:beforeAutospacing="0" w:afterLines="60" w:after="144" w:afterAutospacing="0"/>
        <w:jc w:val="both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 xml:space="preserve"> 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nº 6</w:t>
      </w:r>
      <w:bookmarkStart w:id="0" w:name="_GoBack"/>
      <w:bookmarkEnd w:id="0"/>
      <w:r>
        <w:rPr>
          <w:rFonts w:ascii="Helvetica" w:hAnsi="Helvetica" w:cs="Helvetica"/>
          <w:b/>
          <w:bCs/>
          <w:i/>
          <w:iCs/>
          <w:color w:val="000000"/>
        </w:rPr>
        <w:t>5.234, de 8 de outubro de 2020 (art. 2º)</w:t>
      </w:r>
    </w:p>
    <w:sectPr w:rsidR="00A70FAA" w:rsidRPr="001B7AA4" w:rsidSect="001B7AA4">
      <w:pgSz w:w="11907" w:h="16840" w:code="9"/>
      <w:pgMar w:top="1928" w:right="1134" w:bottom="1474" w:left="1134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modern"/>
    <w:notTrueType/>
    <w:pitch w:val="variable"/>
    <w:sig w:usb0="A0002AAF" w:usb1="40000048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AA4"/>
    <w:rsid w:val="001B7AA4"/>
    <w:rsid w:val="00305B2B"/>
    <w:rsid w:val="0078623A"/>
    <w:rsid w:val="007E4EDC"/>
    <w:rsid w:val="0096335D"/>
    <w:rsid w:val="009C7DFA"/>
    <w:rsid w:val="00A7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05CC"/>
  <w15:chartTrackingRefBased/>
  <w15:docId w15:val="{5CBE21FE-02B4-4020-8FAE-B62049DF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 w:after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7AA4"/>
    <w:pPr>
      <w:spacing w:before="100" w:beforeAutospacing="1" w:afterLines="0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1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1697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2</cp:revision>
  <dcterms:created xsi:type="dcterms:W3CDTF">2020-09-03T14:03:00Z</dcterms:created>
  <dcterms:modified xsi:type="dcterms:W3CDTF">2020-10-09T18:46:00Z</dcterms:modified>
</cp:coreProperties>
</file>