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DE33" w14:textId="77777777" w:rsidR="00517A11" w:rsidRPr="00517A11" w:rsidRDefault="00517A11" w:rsidP="00517A1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517A11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517A11">
        <w:rPr>
          <w:rFonts w:ascii="Calibri" w:hAnsi="Calibri" w:cs="Calibri"/>
          <w:b/>
          <w:bCs/>
          <w:sz w:val="22"/>
          <w:szCs w:val="22"/>
        </w:rPr>
        <w:t>º</w:t>
      </w:r>
      <w:r w:rsidRPr="00517A11">
        <w:rPr>
          <w:rFonts w:ascii="Helvetica" w:hAnsi="Helvetica" w:cs="Times New Roman"/>
          <w:b/>
          <w:bCs/>
          <w:sz w:val="22"/>
          <w:szCs w:val="22"/>
        </w:rPr>
        <w:t xml:space="preserve"> 67.853, DE 28 DE JULHO DE 2023</w:t>
      </w:r>
    </w:p>
    <w:p w14:paraId="277B33BA" w14:textId="77777777" w:rsidR="00517A11" w:rsidRPr="00CC1523" w:rsidRDefault="00517A11" w:rsidP="00517A1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Regulamenta as contrapartidas de que trata o artigo 16 da Lei Complementar n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1.320, de 6 de abril de 2018, que institui o Programa de Est</w:t>
      </w:r>
      <w:r w:rsidRPr="00CC1523">
        <w:rPr>
          <w:rFonts w:ascii="Calibri" w:hAnsi="Calibri" w:cs="Calibri"/>
          <w:sz w:val="22"/>
          <w:szCs w:val="22"/>
        </w:rPr>
        <w:t>í</w:t>
      </w:r>
      <w:r w:rsidRPr="00CC1523">
        <w:rPr>
          <w:rFonts w:ascii="Helvetica" w:hAnsi="Helvetica" w:cs="Times New Roman"/>
          <w:sz w:val="22"/>
          <w:szCs w:val="22"/>
        </w:rPr>
        <w:t xml:space="preserve">mulo </w:t>
      </w:r>
      <w:r w:rsidRPr="00CC1523">
        <w:rPr>
          <w:rFonts w:ascii="Calibri" w:hAnsi="Calibri" w:cs="Calibri"/>
          <w:sz w:val="22"/>
          <w:szCs w:val="22"/>
        </w:rPr>
        <w:t>à</w:t>
      </w:r>
      <w:r w:rsidRPr="00CC1523">
        <w:rPr>
          <w:rFonts w:ascii="Helvetica" w:hAnsi="Helvetica" w:cs="Times New Roman"/>
          <w:sz w:val="22"/>
          <w:szCs w:val="22"/>
        </w:rPr>
        <w:t xml:space="preserve"> Conformidade Tribut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 xml:space="preserve">ria - </w:t>
      </w:r>
      <w:r w:rsidRPr="00CC1523">
        <w:rPr>
          <w:rFonts w:ascii="Calibri" w:hAnsi="Calibri" w:cs="Calibri"/>
          <w:sz w:val="22"/>
          <w:szCs w:val="22"/>
        </w:rPr>
        <w:t>“</w:t>
      </w:r>
      <w:r w:rsidRPr="00CC1523">
        <w:rPr>
          <w:rFonts w:ascii="Helvetica" w:hAnsi="Helvetica" w:cs="Times New Roman"/>
          <w:sz w:val="22"/>
          <w:szCs w:val="22"/>
        </w:rPr>
        <w:t>Nos Conformes</w:t>
      </w:r>
      <w:r w:rsidRPr="00CC1523">
        <w:rPr>
          <w:rFonts w:ascii="Arial" w:hAnsi="Arial" w:cs="Arial"/>
          <w:sz w:val="22"/>
          <w:szCs w:val="22"/>
        </w:rPr>
        <w:t>”</w:t>
      </w:r>
      <w:r w:rsidRPr="00CC1523">
        <w:rPr>
          <w:rFonts w:ascii="Helvetica" w:hAnsi="Helvetica" w:cs="Times New Roman"/>
          <w:sz w:val="22"/>
          <w:szCs w:val="22"/>
        </w:rPr>
        <w:t>.</w:t>
      </w:r>
    </w:p>
    <w:p w14:paraId="3C7C414F" w14:textId="77777777" w:rsidR="00517A11" w:rsidRPr="00CC1523" w:rsidRDefault="00517A11" w:rsidP="00517A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517A11">
        <w:rPr>
          <w:rFonts w:ascii="Helvetica" w:hAnsi="Helvetica" w:cs="Times New Roman"/>
          <w:b/>
          <w:bCs/>
          <w:sz w:val="22"/>
          <w:szCs w:val="22"/>
        </w:rPr>
        <w:t>O GOVERNADOR DO ESTADO DE S</w:t>
      </w:r>
      <w:r w:rsidRPr="00517A11">
        <w:rPr>
          <w:rFonts w:ascii="Calibri" w:hAnsi="Calibri" w:cs="Calibri"/>
          <w:b/>
          <w:bCs/>
          <w:sz w:val="22"/>
          <w:szCs w:val="22"/>
        </w:rPr>
        <w:t>Ã</w:t>
      </w:r>
      <w:r w:rsidRPr="00517A11">
        <w:rPr>
          <w:rFonts w:ascii="Helvetica" w:hAnsi="Helvetica" w:cs="Times New Roman"/>
          <w:b/>
          <w:bCs/>
          <w:sz w:val="22"/>
          <w:szCs w:val="22"/>
        </w:rPr>
        <w:t>O PAULO</w:t>
      </w:r>
      <w:r w:rsidRPr="00CC1523">
        <w:rPr>
          <w:rFonts w:ascii="Helvetica" w:hAnsi="Helvetica" w:cs="Times New Roman"/>
          <w:sz w:val="22"/>
          <w:szCs w:val="22"/>
        </w:rPr>
        <w:t>, no uso de suas atribui</w:t>
      </w:r>
      <w:r w:rsidRPr="00CC1523">
        <w:rPr>
          <w:rFonts w:ascii="Calibri" w:hAnsi="Calibri" w:cs="Calibri"/>
          <w:sz w:val="22"/>
          <w:szCs w:val="22"/>
        </w:rPr>
        <w:t>çõ</w:t>
      </w:r>
      <w:r w:rsidRPr="00CC1523">
        <w:rPr>
          <w:rFonts w:ascii="Helvetica" w:hAnsi="Helvetica" w:cs="Times New Roman"/>
          <w:sz w:val="22"/>
          <w:szCs w:val="22"/>
        </w:rPr>
        <w:t>es legais e tendo em vista o disposto no artigo 16 da Lei Complementar n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1.320, de 6 de abril de 2018, e no Decreto n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64.453, de 6 de setembro de 2019,</w:t>
      </w:r>
    </w:p>
    <w:p w14:paraId="05E24C45" w14:textId="77777777" w:rsidR="00517A11" w:rsidRPr="00CC1523" w:rsidRDefault="00517A11" w:rsidP="00517A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Decreta:</w:t>
      </w:r>
    </w:p>
    <w:p w14:paraId="55949B01" w14:textId="77777777" w:rsidR="00517A11" w:rsidRPr="00CC1523" w:rsidRDefault="00517A11" w:rsidP="00517A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Artigo 1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- De acordo com a classifica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atribu</w:t>
      </w:r>
      <w:r w:rsidRPr="00CC1523">
        <w:rPr>
          <w:rFonts w:ascii="Calibri" w:hAnsi="Calibri" w:cs="Calibri"/>
          <w:sz w:val="22"/>
          <w:szCs w:val="22"/>
        </w:rPr>
        <w:t>í</w:t>
      </w:r>
      <w:r w:rsidRPr="00CC1523">
        <w:rPr>
          <w:rFonts w:ascii="Helvetica" w:hAnsi="Helvetica" w:cs="Times New Roman"/>
          <w:sz w:val="22"/>
          <w:szCs w:val="22"/>
        </w:rPr>
        <w:t xml:space="preserve">da no </w:t>
      </w:r>
      <w:r w:rsidRPr="00CC1523">
        <w:rPr>
          <w:rFonts w:ascii="Calibri" w:hAnsi="Calibri" w:cs="Calibri"/>
          <w:sz w:val="22"/>
          <w:szCs w:val="22"/>
        </w:rPr>
        <w:t>â</w:t>
      </w:r>
      <w:r w:rsidRPr="00CC1523">
        <w:rPr>
          <w:rFonts w:ascii="Helvetica" w:hAnsi="Helvetica" w:cs="Times New Roman"/>
          <w:sz w:val="22"/>
          <w:szCs w:val="22"/>
        </w:rPr>
        <w:t>mbito do Programa de Est</w:t>
      </w:r>
      <w:r w:rsidRPr="00CC1523">
        <w:rPr>
          <w:rFonts w:ascii="Calibri" w:hAnsi="Calibri" w:cs="Calibri"/>
          <w:sz w:val="22"/>
          <w:szCs w:val="22"/>
        </w:rPr>
        <w:t>í</w:t>
      </w:r>
      <w:r w:rsidRPr="00CC1523">
        <w:rPr>
          <w:rFonts w:ascii="Helvetica" w:hAnsi="Helvetica" w:cs="Times New Roman"/>
          <w:sz w:val="22"/>
          <w:szCs w:val="22"/>
        </w:rPr>
        <w:t xml:space="preserve">mulo </w:t>
      </w:r>
      <w:r w:rsidRPr="00CC1523">
        <w:rPr>
          <w:rFonts w:ascii="Calibri" w:hAnsi="Calibri" w:cs="Calibri"/>
          <w:sz w:val="22"/>
          <w:szCs w:val="22"/>
        </w:rPr>
        <w:t>à</w:t>
      </w:r>
      <w:r w:rsidRPr="00CC1523">
        <w:rPr>
          <w:rFonts w:ascii="Helvetica" w:hAnsi="Helvetica" w:cs="Times New Roman"/>
          <w:sz w:val="22"/>
          <w:szCs w:val="22"/>
        </w:rPr>
        <w:t xml:space="preserve"> Conformidade Tribut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 xml:space="preserve">ria - </w:t>
      </w:r>
      <w:r w:rsidRPr="00CC1523">
        <w:rPr>
          <w:rFonts w:ascii="Calibri" w:hAnsi="Calibri" w:cs="Calibri"/>
          <w:sz w:val="22"/>
          <w:szCs w:val="22"/>
        </w:rPr>
        <w:t>“</w:t>
      </w:r>
      <w:r w:rsidRPr="00CC1523">
        <w:rPr>
          <w:rFonts w:ascii="Helvetica" w:hAnsi="Helvetica" w:cs="Times New Roman"/>
          <w:sz w:val="22"/>
          <w:szCs w:val="22"/>
        </w:rPr>
        <w:t>Nos Conformes</w:t>
      </w:r>
      <w:r w:rsidRPr="00CC1523">
        <w:rPr>
          <w:rFonts w:ascii="Calibri" w:hAnsi="Calibri" w:cs="Calibri"/>
          <w:sz w:val="22"/>
          <w:szCs w:val="22"/>
        </w:rPr>
        <w:t>”</w:t>
      </w:r>
      <w:r w:rsidRPr="00CC1523">
        <w:rPr>
          <w:rFonts w:ascii="Helvetica" w:hAnsi="Helvetica" w:cs="Times New Roman"/>
          <w:sz w:val="22"/>
          <w:szCs w:val="22"/>
        </w:rPr>
        <w:t>, nos termos do artigo 5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da Lei Complementar n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1.320, de 6 de abril de 2018, o contribuinte classificado nas categorias adiante indicadas far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 xml:space="preserve"> jus </w:t>
      </w:r>
      <w:r w:rsidRPr="00CC1523">
        <w:rPr>
          <w:rFonts w:ascii="Calibri" w:hAnsi="Calibri" w:cs="Calibri"/>
          <w:sz w:val="22"/>
          <w:szCs w:val="22"/>
        </w:rPr>
        <w:t>à</w:t>
      </w:r>
      <w:r w:rsidRPr="00CC1523">
        <w:rPr>
          <w:rFonts w:ascii="Helvetica" w:hAnsi="Helvetica" w:cs="Times New Roman"/>
          <w:sz w:val="22"/>
          <w:szCs w:val="22"/>
        </w:rPr>
        <w:t>s seguintes contrapartidas:</w:t>
      </w:r>
    </w:p>
    <w:p w14:paraId="410B4816" w14:textId="77777777" w:rsidR="00517A11" w:rsidRPr="00CC1523" w:rsidRDefault="00517A11" w:rsidP="00517A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 xml:space="preserve">I - </w:t>
      </w:r>
      <w:proofErr w:type="gramStart"/>
      <w:r w:rsidRPr="00CC1523">
        <w:rPr>
          <w:rFonts w:ascii="Helvetica" w:hAnsi="Helvetica" w:cs="Times New Roman"/>
          <w:sz w:val="22"/>
          <w:szCs w:val="22"/>
        </w:rPr>
        <w:t>categoria</w:t>
      </w:r>
      <w:proofErr w:type="gramEnd"/>
      <w:r w:rsidRPr="00CC1523">
        <w:rPr>
          <w:rFonts w:ascii="Helvetica" w:hAnsi="Helvetica" w:cs="Times New Roman"/>
          <w:sz w:val="22"/>
          <w:szCs w:val="22"/>
        </w:rPr>
        <w:t xml:space="preserve"> </w:t>
      </w:r>
      <w:r w:rsidRPr="00CC1523">
        <w:rPr>
          <w:rFonts w:ascii="Arial" w:hAnsi="Arial" w:cs="Arial"/>
          <w:sz w:val="22"/>
          <w:szCs w:val="22"/>
        </w:rPr>
        <w:t>“</w:t>
      </w:r>
      <w:r w:rsidRPr="00CC1523">
        <w:rPr>
          <w:rFonts w:ascii="Helvetica" w:hAnsi="Helvetica" w:cs="Times New Roman"/>
          <w:sz w:val="22"/>
          <w:szCs w:val="22"/>
        </w:rPr>
        <w:t>A+</w:t>
      </w:r>
      <w:r w:rsidRPr="00CC1523">
        <w:rPr>
          <w:rFonts w:ascii="Arial" w:hAnsi="Arial" w:cs="Arial"/>
          <w:sz w:val="22"/>
          <w:szCs w:val="22"/>
        </w:rPr>
        <w:t>”</w:t>
      </w:r>
      <w:r w:rsidRPr="00CC1523">
        <w:rPr>
          <w:rFonts w:ascii="Helvetica" w:hAnsi="Helvetica" w:cs="Times New Roman"/>
          <w:sz w:val="22"/>
          <w:szCs w:val="22"/>
        </w:rPr>
        <w:t>:</w:t>
      </w:r>
    </w:p>
    <w:p w14:paraId="68D93BD9" w14:textId="77777777" w:rsidR="00517A11" w:rsidRPr="00CC1523" w:rsidRDefault="00517A11" w:rsidP="00517A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a) autoriza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para apropria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de cr</w:t>
      </w:r>
      <w:r w:rsidRPr="00CC1523">
        <w:rPr>
          <w:rFonts w:ascii="Calibri" w:hAnsi="Calibri" w:cs="Calibri"/>
          <w:sz w:val="22"/>
          <w:szCs w:val="22"/>
        </w:rPr>
        <w:t>é</w:t>
      </w:r>
      <w:r w:rsidRPr="00CC1523">
        <w:rPr>
          <w:rFonts w:ascii="Helvetica" w:hAnsi="Helvetica" w:cs="Times New Roman"/>
          <w:sz w:val="22"/>
          <w:szCs w:val="22"/>
        </w:rPr>
        <w:t xml:space="preserve">dito acumulado mediante procedimentos simplificados, nos termos do </w:t>
      </w:r>
      <w:r w:rsidRPr="00CC1523">
        <w:rPr>
          <w:rFonts w:ascii="Calibri" w:hAnsi="Calibri" w:cs="Calibri"/>
          <w:sz w:val="22"/>
          <w:szCs w:val="22"/>
        </w:rPr>
        <w:t>§</w:t>
      </w:r>
      <w:r w:rsidRPr="00CC1523">
        <w:rPr>
          <w:rFonts w:ascii="Helvetica" w:hAnsi="Helvetica" w:cs="Times New Roman"/>
          <w:sz w:val="22"/>
          <w:szCs w:val="22"/>
        </w:rPr>
        <w:t xml:space="preserve"> 5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do artigo 72-B do Regulamento do Imposto sobre Opera</w:t>
      </w:r>
      <w:r w:rsidRPr="00CC1523">
        <w:rPr>
          <w:rFonts w:ascii="Calibri" w:hAnsi="Calibri" w:cs="Calibri"/>
          <w:sz w:val="22"/>
          <w:szCs w:val="22"/>
        </w:rPr>
        <w:t>çõ</w:t>
      </w:r>
      <w:r w:rsidRPr="00CC1523">
        <w:rPr>
          <w:rFonts w:ascii="Helvetica" w:hAnsi="Helvetica" w:cs="Times New Roman"/>
          <w:sz w:val="22"/>
          <w:szCs w:val="22"/>
        </w:rPr>
        <w:t xml:space="preserve">es Relativas </w:t>
      </w:r>
      <w:r w:rsidRPr="00CC1523">
        <w:rPr>
          <w:rFonts w:ascii="Calibri" w:hAnsi="Calibri" w:cs="Calibri"/>
          <w:sz w:val="22"/>
          <w:szCs w:val="22"/>
        </w:rPr>
        <w:t>à</w:t>
      </w:r>
      <w:r w:rsidRPr="00CC1523">
        <w:rPr>
          <w:rFonts w:ascii="Helvetica" w:hAnsi="Helvetica" w:cs="Times New Roman"/>
          <w:sz w:val="22"/>
          <w:szCs w:val="22"/>
        </w:rPr>
        <w:t xml:space="preserve"> Circula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de Mercadorias e sobre Presta</w:t>
      </w:r>
      <w:r w:rsidRPr="00CC1523">
        <w:rPr>
          <w:rFonts w:ascii="Calibri" w:hAnsi="Calibri" w:cs="Calibri"/>
          <w:sz w:val="22"/>
          <w:szCs w:val="22"/>
        </w:rPr>
        <w:t>çõ</w:t>
      </w:r>
      <w:r w:rsidRPr="00CC1523">
        <w:rPr>
          <w:rFonts w:ascii="Helvetica" w:hAnsi="Helvetica" w:cs="Times New Roman"/>
          <w:sz w:val="22"/>
          <w:szCs w:val="22"/>
        </w:rPr>
        <w:t>es de Servi</w:t>
      </w:r>
      <w:r w:rsidRPr="00CC1523">
        <w:rPr>
          <w:rFonts w:ascii="Calibri" w:hAnsi="Calibri" w:cs="Calibri"/>
          <w:sz w:val="22"/>
          <w:szCs w:val="22"/>
        </w:rPr>
        <w:t>ç</w:t>
      </w:r>
      <w:r w:rsidRPr="00CC1523">
        <w:rPr>
          <w:rFonts w:ascii="Helvetica" w:hAnsi="Helvetica" w:cs="Times New Roman"/>
          <w:sz w:val="22"/>
          <w:szCs w:val="22"/>
        </w:rPr>
        <w:t>os de Transporte Interestadual e Intermunicipal e de Comunica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- RICMS, aprovado pelo Decreto n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45.490, de 30 de novembro de 2000;</w:t>
      </w:r>
    </w:p>
    <w:p w14:paraId="70D9D516" w14:textId="77777777" w:rsidR="00517A11" w:rsidRPr="00CC1523" w:rsidRDefault="00517A11" w:rsidP="00517A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b) renova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de regimes especiais concedidos com fundamento nos artigos 327-J, 479-A e 489 do RICMS, observando-se procedimentos simplificados, na forma e condi</w:t>
      </w:r>
      <w:r w:rsidRPr="00CC1523">
        <w:rPr>
          <w:rFonts w:ascii="Calibri" w:hAnsi="Calibri" w:cs="Calibri"/>
          <w:sz w:val="22"/>
          <w:szCs w:val="22"/>
        </w:rPr>
        <w:t>çõ</w:t>
      </w:r>
      <w:r w:rsidRPr="00CC1523">
        <w:rPr>
          <w:rFonts w:ascii="Helvetica" w:hAnsi="Helvetica" w:cs="Times New Roman"/>
          <w:sz w:val="22"/>
          <w:szCs w:val="22"/>
        </w:rPr>
        <w:t>es estabelecidas em disciplina da Secretaria da Fazenda e Planejamento;</w:t>
      </w:r>
    </w:p>
    <w:p w14:paraId="6FD0A45A" w14:textId="77777777" w:rsidR="00517A11" w:rsidRPr="00CC1523" w:rsidRDefault="00517A11" w:rsidP="00517A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 xml:space="preserve">II - </w:t>
      </w:r>
      <w:proofErr w:type="gramStart"/>
      <w:r w:rsidRPr="00CC1523">
        <w:rPr>
          <w:rFonts w:ascii="Helvetica" w:hAnsi="Helvetica" w:cs="Times New Roman"/>
          <w:sz w:val="22"/>
          <w:szCs w:val="22"/>
        </w:rPr>
        <w:t>categoria</w:t>
      </w:r>
      <w:proofErr w:type="gramEnd"/>
      <w:r w:rsidRPr="00CC1523">
        <w:rPr>
          <w:rFonts w:ascii="Helvetica" w:hAnsi="Helvetica" w:cs="Times New Roman"/>
          <w:sz w:val="22"/>
          <w:szCs w:val="22"/>
        </w:rPr>
        <w:t xml:space="preserve"> </w:t>
      </w:r>
      <w:r w:rsidRPr="00CC1523">
        <w:rPr>
          <w:rFonts w:ascii="Arial" w:hAnsi="Arial" w:cs="Arial"/>
          <w:sz w:val="22"/>
          <w:szCs w:val="22"/>
        </w:rPr>
        <w:t>“</w:t>
      </w:r>
      <w:r w:rsidRPr="00CC1523">
        <w:rPr>
          <w:rFonts w:ascii="Helvetica" w:hAnsi="Helvetica" w:cs="Times New Roman"/>
          <w:sz w:val="22"/>
          <w:szCs w:val="22"/>
        </w:rPr>
        <w:t>A</w:t>
      </w:r>
      <w:r w:rsidRPr="00CC1523">
        <w:rPr>
          <w:rFonts w:ascii="Arial" w:hAnsi="Arial" w:cs="Arial"/>
          <w:sz w:val="22"/>
          <w:szCs w:val="22"/>
        </w:rPr>
        <w:t>”</w:t>
      </w:r>
      <w:r w:rsidRPr="00CC1523">
        <w:rPr>
          <w:rFonts w:ascii="Helvetica" w:hAnsi="Helvetica" w:cs="Times New Roman"/>
          <w:sz w:val="22"/>
          <w:szCs w:val="22"/>
        </w:rPr>
        <w:t>:</w:t>
      </w:r>
    </w:p>
    <w:p w14:paraId="323DF82C" w14:textId="77777777" w:rsidR="00517A11" w:rsidRPr="00CC1523" w:rsidRDefault="00517A11" w:rsidP="00517A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a) autoriza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para apropria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de cr</w:t>
      </w:r>
      <w:r w:rsidRPr="00CC1523">
        <w:rPr>
          <w:rFonts w:ascii="Calibri" w:hAnsi="Calibri" w:cs="Calibri"/>
          <w:sz w:val="22"/>
          <w:szCs w:val="22"/>
        </w:rPr>
        <w:t>é</w:t>
      </w:r>
      <w:r w:rsidRPr="00CC1523">
        <w:rPr>
          <w:rFonts w:ascii="Helvetica" w:hAnsi="Helvetica" w:cs="Times New Roman"/>
          <w:sz w:val="22"/>
          <w:szCs w:val="22"/>
        </w:rPr>
        <w:t xml:space="preserve">dito acumulado mediante procedimentos simplificados, nos termos do </w:t>
      </w:r>
      <w:r w:rsidRPr="00CC1523">
        <w:rPr>
          <w:rFonts w:ascii="Calibri" w:hAnsi="Calibri" w:cs="Calibri"/>
          <w:sz w:val="22"/>
          <w:szCs w:val="22"/>
        </w:rPr>
        <w:t>§</w:t>
      </w:r>
      <w:r w:rsidRPr="00CC1523">
        <w:rPr>
          <w:rFonts w:ascii="Helvetica" w:hAnsi="Helvetica" w:cs="Times New Roman"/>
          <w:sz w:val="22"/>
          <w:szCs w:val="22"/>
        </w:rPr>
        <w:t xml:space="preserve"> 5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do artigo 72-B do RICMS;</w:t>
      </w:r>
    </w:p>
    <w:p w14:paraId="0E6683FB" w14:textId="77777777" w:rsidR="00517A11" w:rsidRPr="00CC1523" w:rsidRDefault="00517A11" w:rsidP="00517A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b) renova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de regimes especiais concedidos com fundamento nos artigos 327-J, 479-A e 489 do RICMS, observando-se procedimentos simplificados, na forma e condi</w:t>
      </w:r>
      <w:r w:rsidRPr="00CC1523">
        <w:rPr>
          <w:rFonts w:ascii="Calibri" w:hAnsi="Calibri" w:cs="Calibri"/>
          <w:sz w:val="22"/>
          <w:szCs w:val="22"/>
        </w:rPr>
        <w:t>çõ</w:t>
      </w:r>
      <w:r w:rsidRPr="00CC1523">
        <w:rPr>
          <w:rFonts w:ascii="Helvetica" w:hAnsi="Helvetica" w:cs="Times New Roman"/>
          <w:sz w:val="22"/>
          <w:szCs w:val="22"/>
        </w:rPr>
        <w:t>es estabelecidas em disciplina da Secretaria da Fazenda e Planejamento;</w:t>
      </w:r>
    </w:p>
    <w:p w14:paraId="0DE1FF6A" w14:textId="77777777" w:rsidR="00517A11" w:rsidRPr="00CC1523" w:rsidRDefault="00517A11" w:rsidP="00517A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 xml:space="preserve">III - categoria </w:t>
      </w:r>
      <w:r w:rsidRPr="00CC1523">
        <w:rPr>
          <w:rFonts w:ascii="Arial" w:hAnsi="Arial" w:cs="Arial"/>
          <w:sz w:val="22"/>
          <w:szCs w:val="22"/>
        </w:rPr>
        <w:t>“</w:t>
      </w:r>
      <w:r w:rsidRPr="00CC1523">
        <w:rPr>
          <w:rFonts w:ascii="Helvetica" w:hAnsi="Helvetica" w:cs="Times New Roman"/>
          <w:sz w:val="22"/>
          <w:szCs w:val="22"/>
        </w:rPr>
        <w:t>B</w:t>
      </w:r>
      <w:r w:rsidRPr="00CC1523">
        <w:rPr>
          <w:rFonts w:ascii="Arial" w:hAnsi="Arial" w:cs="Arial"/>
          <w:sz w:val="22"/>
          <w:szCs w:val="22"/>
        </w:rPr>
        <w:t>”</w:t>
      </w:r>
      <w:r w:rsidRPr="00CC1523">
        <w:rPr>
          <w:rFonts w:ascii="Helvetica" w:hAnsi="Helvetica" w:cs="Times New Roman"/>
          <w:sz w:val="22"/>
          <w:szCs w:val="22"/>
        </w:rPr>
        <w:t>: autoriza</w:t>
      </w:r>
      <w:r w:rsidRPr="00CC1523">
        <w:rPr>
          <w:rFonts w:ascii="Arial" w:hAnsi="Arial" w:cs="Arial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para apropria</w:t>
      </w:r>
      <w:r w:rsidRPr="00CC1523">
        <w:rPr>
          <w:rFonts w:ascii="Arial" w:hAnsi="Arial" w:cs="Arial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de at</w:t>
      </w:r>
      <w:r w:rsidRPr="00CC1523">
        <w:rPr>
          <w:rFonts w:ascii="Arial" w:hAnsi="Arial" w:cs="Arial"/>
          <w:sz w:val="22"/>
          <w:szCs w:val="22"/>
        </w:rPr>
        <w:t>é</w:t>
      </w:r>
      <w:r w:rsidRPr="00CC1523">
        <w:rPr>
          <w:rFonts w:ascii="Helvetica" w:hAnsi="Helvetica" w:cs="Times New Roman"/>
          <w:sz w:val="22"/>
          <w:szCs w:val="22"/>
        </w:rPr>
        <w:t xml:space="preserve"> 50% (cinquenta por cento) do cr</w:t>
      </w:r>
      <w:r w:rsidRPr="00CC1523">
        <w:rPr>
          <w:rFonts w:ascii="Arial" w:hAnsi="Arial" w:cs="Arial"/>
          <w:sz w:val="22"/>
          <w:szCs w:val="22"/>
        </w:rPr>
        <w:t>é</w:t>
      </w:r>
      <w:r w:rsidRPr="00CC1523">
        <w:rPr>
          <w:rFonts w:ascii="Helvetica" w:hAnsi="Helvetica" w:cs="Times New Roman"/>
          <w:sz w:val="22"/>
          <w:szCs w:val="22"/>
        </w:rPr>
        <w:t xml:space="preserve">dito acumulado mediante procedimentos simplificados, nos termos do </w:t>
      </w:r>
      <w:r w:rsidRPr="00CC1523">
        <w:rPr>
          <w:rFonts w:ascii="Arial" w:hAnsi="Arial" w:cs="Arial"/>
          <w:sz w:val="22"/>
          <w:szCs w:val="22"/>
        </w:rPr>
        <w:t>§</w:t>
      </w:r>
      <w:r w:rsidRPr="00CC1523">
        <w:rPr>
          <w:rFonts w:ascii="Helvetica" w:hAnsi="Helvetica" w:cs="Times New Roman"/>
          <w:sz w:val="22"/>
          <w:szCs w:val="22"/>
        </w:rPr>
        <w:t xml:space="preserve"> 5</w:t>
      </w:r>
      <w:r w:rsidRPr="00CC1523">
        <w:rPr>
          <w:rFonts w:ascii="Arial" w:hAnsi="Arial" w:cs="Arial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do artigo 72-B do RICMS.</w:t>
      </w:r>
    </w:p>
    <w:p w14:paraId="32104712" w14:textId="77777777" w:rsidR="00517A11" w:rsidRPr="00CC1523" w:rsidRDefault="00517A11" w:rsidP="00517A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Artigo 2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- Este decreto entra em vigor na data de sua publica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o.</w:t>
      </w:r>
    </w:p>
    <w:p w14:paraId="358354E8" w14:textId="77777777" w:rsidR="00517A11" w:rsidRPr="00CC1523" w:rsidRDefault="00517A11" w:rsidP="00517A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Pal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>cio dos Bandeirantes, 28 de julho de 2023.</w:t>
      </w:r>
    </w:p>
    <w:p w14:paraId="0A5D1A2E" w14:textId="77777777" w:rsidR="00517A11" w:rsidRPr="00CC1523" w:rsidRDefault="00517A11" w:rsidP="00517A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TARC</w:t>
      </w:r>
      <w:r w:rsidRPr="00CC1523">
        <w:rPr>
          <w:rFonts w:ascii="Calibri" w:hAnsi="Calibri" w:cs="Calibri"/>
          <w:sz w:val="22"/>
          <w:szCs w:val="22"/>
        </w:rPr>
        <w:t>Í</w:t>
      </w:r>
      <w:r w:rsidRPr="00CC1523">
        <w:rPr>
          <w:rFonts w:ascii="Helvetica" w:hAnsi="Helvetica" w:cs="Times New Roman"/>
          <w:sz w:val="22"/>
          <w:szCs w:val="22"/>
        </w:rPr>
        <w:t>SIO DE FREITAS</w:t>
      </w:r>
    </w:p>
    <w:p w14:paraId="3F641657" w14:textId="77777777" w:rsidR="00517A11" w:rsidRPr="00CC1523" w:rsidRDefault="00517A11" w:rsidP="00517A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OF</w:t>
      </w:r>
      <w:r w:rsidRPr="00CC1523">
        <w:rPr>
          <w:rFonts w:ascii="Calibri" w:hAnsi="Calibri" w:cs="Calibri"/>
          <w:sz w:val="22"/>
          <w:szCs w:val="22"/>
        </w:rPr>
        <w:t>Í</w:t>
      </w:r>
      <w:r w:rsidRPr="00CC1523">
        <w:rPr>
          <w:rFonts w:ascii="Helvetica" w:hAnsi="Helvetica" w:cs="Times New Roman"/>
          <w:sz w:val="22"/>
          <w:szCs w:val="22"/>
        </w:rPr>
        <w:t>CIO N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174/2023 </w:t>
      </w:r>
      <w:r w:rsidRPr="00CC1523">
        <w:rPr>
          <w:rFonts w:ascii="Calibri" w:hAnsi="Calibri" w:cs="Calibri"/>
          <w:sz w:val="22"/>
          <w:szCs w:val="22"/>
        </w:rPr>
        <w:t>–</w:t>
      </w:r>
      <w:r w:rsidRPr="00CC1523">
        <w:rPr>
          <w:rFonts w:ascii="Helvetica" w:hAnsi="Helvetica" w:cs="Times New Roman"/>
          <w:sz w:val="22"/>
          <w:szCs w:val="22"/>
        </w:rPr>
        <w:t xml:space="preserve"> GS/SRE</w:t>
      </w:r>
    </w:p>
    <w:p w14:paraId="7DB9CBB6" w14:textId="77777777" w:rsidR="00517A11" w:rsidRPr="00CC1523" w:rsidRDefault="00517A11" w:rsidP="00517A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Senhor Governador,</w:t>
      </w:r>
    </w:p>
    <w:p w14:paraId="5BC90997" w14:textId="77777777" w:rsidR="00517A11" w:rsidRPr="00CC1523" w:rsidRDefault="00517A11" w:rsidP="00517A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Encaminho a inclusa minuta de decreto, que regulamenta as contrapartidas previstas no artigo 16 da Lei Complementar n</w:t>
      </w:r>
      <w:r w:rsidRPr="00CC1523">
        <w:rPr>
          <w:rFonts w:ascii="Calibri" w:hAnsi="Calibri" w:cs="Calibri"/>
          <w:sz w:val="22"/>
          <w:szCs w:val="22"/>
        </w:rPr>
        <w:t>º</w:t>
      </w:r>
      <w:r w:rsidRPr="00CC1523">
        <w:rPr>
          <w:rFonts w:ascii="Helvetica" w:hAnsi="Helvetica" w:cs="Times New Roman"/>
          <w:sz w:val="22"/>
          <w:szCs w:val="22"/>
        </w:rPr>
        <w:t xml:space="preserve"> 1.320, de 6 de abril de 2018, que institui o Programa de Est</w:t>
      </w:r>
      <w:r w:rsidRPr="00CC1523">
        <w:rPr>
          <w:rFonts w:ascii="Calibri" w:hAnsi="Calibri" w:cs="Calibri"/>
          <w:sz w:val="22"/>
          <w:szCs w:val="22"/>
        </w:rPr>
        <w:t>í</w:t>
      </w:r>
      <w:r w:rsidRPr="00CC1523">
        <w:rPr>
          <w:rFonts w:ascii="Helvetica" w:hAnsi="Helvetica" w:cs="Times New Roman"/>
          <w:sz w:val="22"/>
          <w:szCs w:val="22"/>
        </w:rPr>
        <w:t xml:space="preserve">mulo </w:t>
      </w:r>
      <w:r w:rsidRPr="00CC1523">
        <w:rPr>
          <w:rFonts w:ascii="Calibri" w:hAnsi="Calibri" w:cs="Calibri"/>
          <w:sz w:val="22"/>
          <w:szCs w:val="22"/>
        </w:rPr>
        <w:t>à</w:t>
      </w:r>
      <w:r w:rsidRPr="00CC1523">
        <w:rPr>
          <w:rFonts w:ascii="Helvetica" w:hAnsi="Helvetica" w:cs="Times New Roman"/>
          <w:sz w:val="22"/>
          <w:szCs w:val="22"/>
        </w:rPr>
        <w:t xml:space="preserve"> Conformidade Tribut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 xml:space="preserve">ria - </w:t>
      </w:r>
      <w:r w:rsidRPr="00CC1523">
        <w:rPr>
          <w:rFonts w:ascii="Calibri" w:hAnsi="Calibri" w:cs="Calibri"/>
          <w:sz w:val="22"/>
          <w:szCs w:val="22"/>
        </w:rPr>
        <w:t>“</w:t>
      </w:r>
      <w:r w:rsidRPr="00CC1523">
        <w:rPr>
          <w:rFonts w:ascii="Helvetica" w:hAnsi="Helvetica" w:cs="Times New Roman"/>
          <w:sz w:val="22"/>
          <w:szCs w:val="22"/>
        </w:rPr>
        <w:t>Nos Conformes</w:t>
      </w:r>
      <w:r w:rsidRPr="00CC1523">
        <w:rPr>
          <w:rFonts w:ascii="Calibri" w:hAnsi="Calibri" w:cs="Calibri"/>
          <w:sz w:val="22"/>
          <w:szCs w:val="22"/>
        </w:rPr>
        <w:t>”</w:t>
      </w:r>
      <w:r w:rsidRPr="00CC1523">
        <w:rPr>
          <w:rFonts w:ascii="Helvetica" w:hAnsi="Helvetica" w:cs="Times New Roman"/>
          <w:sz w:val="22"/>
          <w:szCs w:val="22"/>
        </w:rPr>
        <w:t>.</w:t>
      </w:r>
    </w:p>
    <w:p w14:paraId="4A81C517" w14:textId="77777777" w:rsidR="00517A11" w:rsidRPr="00CC1523" w:rsidRDefault="00517A11" w:rsidP="00517A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lastRenderedPageBreak/>
        <w:t>Com essas justificativas e propondo a edi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 de decreto conforme a minuta, aproveito o ensejo para reiterar-lhe meus protestos de estima e alta considera</w:t>
      </w:r>
      <w:r w:rsidRPr="00CC1523">
        <w:rPr>
          <w:rFonts w:ascii="Calibri" w:hAnsi="Calibri" w:cs="Calibri"/>
          <w:sz w:val="22"/>
          <w:szCs w:val="22"/>
        </w:rPr>
        <w:t>çã</w:t>
      </w:r>
      <w:r w:rsidRPr="00CC1523">
        <w:rPr>
          <w:rFonts w:ascii="Helvetica" w:hAnsi="Helvetica" w:cs="Times New Roman"/>
          <w:sz w:val="22"/>
          <w:szCs w:val="22"/>
        </w:rPr>
        <w:t>o.</w:t>
      </w:r>
    </w:p>
    <w:p w14:paraId="6F72D806" w14:textId="77777777" w:rsidR="00517A11" w:rsidRPr="00CC1523" w:rsidRDefault="00517A11" w:rsidP="00517A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 xml:space="preserve">Samuel Yoshiaki Oliveira </w:t>
      </w:r>
      <w:proofErr w:type="spellStart"/>
      <w:r w:rsidRPr="00CC1523">
        <w:rPr>
          <w:rFonts w:ascii="Helvetica" w:hAnsi="Helvetica" w:cs="Times New Roman"/>
          <w:sz w:val="22"/>
          <w:szCs w:val="22"/>
        </w:rPr>
        <w:t>Kinoshita</w:t>
      </w:r>
      <w:proofErr w:type="spellEnd"/>
    </w:p>
    <w:p w14:paraId="23D641C3" w14:textId="77777777" w:rsidR="00517A11" w:rsidRPr="00CC1523" w:rsidRDefault="00517A11" w:rsidP="00517A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C1523">
        <w:rPr>
          <w:rFonts w:ascii="Helvetica" w:hAnsi="Helvetica" w:cs="Times New Roman"/>
          <w:sz w:val="22"/>
          <w:szCs w:val="22"/>
        </w:rPr>
        <w:t>Secret</w:t>
      </w:r>
      <w:r w:rsidRPr="00CC1523">
        <w:rPr>
          <w:rFonts w:ascii="Calibri" w:hAnsi="Calibri" w:cs="Calibri"/>
          <w:sz w:val="22"/>
          <w:szCs w:val="22"/>
        </w:rPr>
        <w:t>á</w:t>
      </w:r>
      <w:r w:rsidRPr="00CC1523">
        <w:rPr>
          <w:rFonts w:ascii="Helvetica" w:hAnsi="Helvetica" w:cs="Times New Roman"/>
          <w:sz w:val="22"/>
          <w:szCs w:val="22"/>
        </w:rPr>
        <w:t>rio da Fazenda e Planejamento</w:t>
      </w:r>
    </w:p>
    <w:sectPr w:rsidR="00517A11" w:rsidRPr="00CC1523" w:rsidSect="00CC152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11"/>
    <w:rsid w:val="000A7209"/>
    <w:rsid w:val="00517A11"/>
    <w:rsid w:val="00E0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D414"/>
  <w15:chartTrackingRefBased/>
  <w15:docId w15:val="{3513A8A9-37F0-4C46-A6BF-153F8114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17A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17A1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2023-07-31T14:38:00Z</dcterms:created>
  <dcterms:modified xsi:type="dcterms:W3CDTF">2023-07-31T14:49:00Z</dcterms:modified>
</cp:coreProperties>
</file>