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C4D7A" w14:textId="77777777" w:rsidR="00704FA3" w:rsidRPr="00704FA3" w:rsidRDefault="00704FA3" w:rsidP="00704FA3">
      <w:pPr>
        <w:jc w:val="center"/>
        <w:rPr>
          <w:b/>
          <w:bCs/>
        </w:rPr>
      </w:pPr>
      <w:r w:rsidRPr="00704FA3">
        <w:rPr>
          <w:b/>
          <w:bCs/>
        </w:rPr>
        <w:t>DECRETO Nº 68.243, DE 22 DE DEZEMBRO DE 2023</w:t>
      </w:r>
    </w:p>
    <w:p w14:paraId="61752499" w14:textId="77777777" w:rsidR="00704FA3" w:rsidRDefault="00704FA3" w:rsidP="00704FA3">
      <w:pPr>
        <w:spacing w:before="60" w:after="60" w:line="240" w:lineRule="auto"/>
        <w:ind w:left="3686"/>
        <w:jc w:val="both"/>
      </w:pPr>
      <w:r w:rsidRPr="00704FA3">
        <w:t>Dispõe sobre a remessa de bens e mercadorias entre estabelecimentos pertencentes ao mesmo titular.</w:t>
      </w:r>
    </w:p>
    <w:p w14:paraId="178D922B" w14:textId="77777777" w:rsidR="00704FA3" w:rsidRPr="00704FA3" w:rsidRDefault="00704FA3" w:rsidP="00704FA3">
      <w:pPr>
        <w:spacing w:before="60" w:after="60" w:line="240" w:lineRule="auto"/>
        <w:ind w:firstLine="1418"/>
        <w:jc w:val="both"/>
      </w:pPr>
    </w:p>
    <w:p w14:paraId="6609F545" w14:textId="77777777" w:rsidR="00704FA3" w:rsidRPr="00704FA3" w:rsidRDefault="00704FA3" w:rsidP="00704FA3">
      <w:pPr>
        <w:spacing w:before="60" w:after="60" w:line="240" w:lineRule="auto"/>
        <w:ind w:firstLine="1418"/>
        <w:jc w:val="both"/>
      </w:pPr>
      <w:r w:rsidRPr="00704FA3">
        <w:t>O GOVERNADOR DO ESTADO DE SÃO PAULO, no uso de suas atribuições legais e tendo em vista o disposto no Convênio ICMS 178/23, de 1º de dezembro de 2023,</w:t>
      </w:r>
    </w:p>
    <w:p w14:paraId="2713434A" w14:textId="77777777" w:rsidR="00704FA3" w:rsidRPr="00704FA3" w:rsidRDefault="00704FA3" w:rsidP="00704FA3">
      <w:pPr>
        <w:spacing w:before="60" w:after="60" w:line="240" w:lineRule="auto"/>
        <w:ind w:firstLine="1418"/>
        <w:jc w:val="both"/>
      </w:pPr>
      <w:r w:rsidRPr="00704FA3">
        <w:t>Decreta:</w:t>
      </w:r>
    </w:p>
    <w:p w14:paraId="290944F4" w14:textId="77777777" w:rsidR="00704FA3" w:rsidRPr="00704FA3" w:rsidRDefault="00704FA3" w:rsidP="00704FA3">
      <w:pPr>
        <w:spacing w:before="60" w:after="60" w:line="240" w:lineRule="auto"/>
        <w:ind w:firstLine="1418"/>
        <w:jc w:val="both"/>
      </w:pPr>
      <w:r w:rsidRPr="00704FA3">
        <w:t>Artigo 1º - Na remessa de bens e mercadorias entre estabelecimentos pertencentes ao mesmo titular, a transferência do crédito do Imposto sobre Operações Relativas à Circulação de Mercadorias e sobre Prestações de Serviço de Transporte Interestadual e Intermunicipal e de Comunicação - ICMS será:</w:t>
      </w:r>
    </w:p>
    <w:p w14:paraId="63A6FAA9" w14:textId="77777777" w:rsidR="00704FA3" w:rsidRPr="00704FA3" w:rsidRDefault="00704FA3" w:rsidP="00704FA3">
      <w:pPr>
        <w:spacing w:before="60" w:after="60" w:line="240" w:lineRule="auto"/>
        <w:ind w:firstLine="1418"/>
        <w:jc w:val="both"/>
      </w:pPr>
      <w:r w:rsidRPr="00704FA3">
        <w:t xml:space="preserve">I - </w:t>
      </w:r>
      <w:proofErr w:type="gramStart"/>
      <w:r w:rsidRPr="00704FA3">
        <w:t>obrigatória</w:t>
      </w:r>
      <w:proofErr w:type="gramEnd"/>
      <w:r w:rsidRPr="00704FA3">
        <w:t xml:space="preserve"> nas remessas interestaduais, devendo ser observado o disposto no Convênio ICMS 178/23, de 1º de dezembro de 2023;</w:t>
      </w:r>
    </w:p>
    <w:p w14:paraId="17EB242D" w14:textId="77777777" w:rsidR="00704FA3" w:rsidRPr="00704FA3" w:rsidRDefault="00704FA3" w:rsidP="00704FA3">
      <w:pPr>
        <w:spacing w:before="60" w:after="60" w:line="240" w:lineRule="auto"/>
        <w:ind w:firstLine="1418"/>
        <w:jc w:val="both"/>
      </w:pPr>
      <w:r w:rsidRPr="00704FA3">
        <w:t xml:space="preserve">II - </w:t>
      </w:r>
      <w:proofErr w:type="gramStart"/>
      <w:r w:rsidRPr="00704FA3">
        <w:t>opcional</w:t>
      </w:r>
      <w:proofErr w:type="gramEnd"/>
      <w:r w:rsidRPr="00704FA3">
        <w:t xml:space="preserve"> nas remessas internas, observando-se o disposto no artigo 2º deste decreto.</w:t>
      </w:r>
    </w:p>
    <w:p w14:paraId="32D792B6" w14:textId="77777777" w:rsidR="00704FA3" w:rsidRPr="00704FA3" w:rsidRDefault="00704FA3" w:rsidP="00704FA3">
      <w:pPr>
        <w:spacing w:before="60" w:after="60" w:line="240" w:lineRule="auto"/>
        <w:ind w:firstLine="1418"/>
        <w:jc w:val="both"/>
      </w:pPr>
      <w:r w:rsidRPr="00704FA3">
        <w:t>Artigo 2º - Na hipótese de o contribuinte optar pela transferência de crédito do ICMS nas remessas internas de bens e mercadorias:</w:t>
      </w:r>
    </w:p>
    <w:p w14:paraId="13242B15" w14:textId="77777777" w:rsidR="00704FA3" w:rsidRPr="00704FA3" w:rsidRDefault="00704FA3" w:rsidP="00704FA3">
      <w:pPr>
        <w:spacing w:before="60" w:after="60" w:line="240" w:lineRule="auto"/>
        <w:ind w:firstLine="1418"/>
        <w:jc w:val="both"/>
      </w:pPr>
      <w:r w:rsidRPr="00704FA3">
        <w:t xml:space="preserve">I - </w:t>
      </w:r>
      <w:proofErr w:type="gramStart"/>
      <w:r w:rsidRPr="00704FA3">
        <w:t>deverá</w:t>
      </w:r>
      <w:proofErr w:type="gramEnd"/>
      <w:r w:rsidRPr="00704FA3">
        <w:t xml:space="preserve"> observar o disposto no Convênio ICMS 178/23, de 1º de dezembro de 2023, em consonância com as disposições da legislação tributária paulista, quando for o caso;</w:t>
      </w:r>
    </w:p>
    <w:p w14:paraId="6D958BBC" w14:textId="77777777" w:rsidR="00704FA3" w:rsidRPr="00704FA3" w:rsidRDefault="00704FA3" w:rsidP="00704FA3">
      <w:pPr>
        <w:spacing w:before="60" w:after="60" w:line="240" w:lineRule="auto"/>
        <w:ind w:firstLine="1418"/>
        <w:jc w:val="both"/>
      </w:pPr>
      <w:r w:rsidRPr="00704FA3">
        <w:t xml:space="preserve">II - </w:t>
      </w:r>
      <w:proofErr w:type="gramStart"/>
      <w:r w:rsidRPr="00704FA3">
        <w:t>a</w:t>
      </w:r>
      <w:proofErr w:type="gramEnd"/>
      <w:r w:rsidRPr="00704FA3">
        <w:t xml:space="preserve"> opção:</w:t>
      </w:r>
    </w:p>
    <w:p w14:paraId="1D1E9399" w14:textId="77777777" w:rsidR="00704FA3" w:rsidRPr="00704FA3" w:rsidRDefault="00704FA3" w:rsidP="00704FA3">
      <w:pPr>
        <w:spacing w:before="60" w:after="60" w:line="240" w:lineRule="auto"/>
        <w:ind w:firstLine="1418"/>
        <w:jc w:val="both"/>
      </w:pPr>
      <w:r w:rsidRPr="00704FA3">
        <w:t>a) deverá alcançar todos os estabelecimentos do contribuinte localizados neste Estado;</w:t>
      </w:r>
    </w:p>
    <w:p w14:paraId="3911286D" w14:textId="77777777" w:rsidR="00704FA3" w:rsidRPr="00704FA3" w:rsidRDefault="00704FA3" w:rsidP="00704FA3">
      <w:pPr>
        <w:spacing w:before="60" w:after="60" w:line="240" w:lineRule="auto"/>
        <w:ind w:firstLine="1418"/>
        <w:jc w:val="both"/>
      </w:pPr>
      <w:r w:rsidRPr="00704FA3">
        <w:t>b) deverá ser declarada em termo no Livro Registro de Utilização de Documentos Fiscais e Termos de Ocorrência - RUDFTO;</w:t>
      </w:r>
    </w:p>
    <w:p w14:paraId="6248C140" w14:textId="77777777" w:rsidR="00704FA3" w:rsidRPr="00704FA3" w:rsidRDefault="00704FA3" w:rsidP="00704FA3">
      <w:pPr>
        <w:spacing w:before="60" w:after="60" w:line="240" w:lineRule="auto"/>
        <w:ind w:firstLine="1418"/>
        <w:jc w:val="both"/>
      </w:pPr>
      <w:r w:rsidRPr="00704FA3">
        <w:t>c) produzirá efeitos pelo período de 12 (doze) meses, contados do primeiro dia do mês subsequente ao da lavratura do correspondente termo.</w:t>
      </w:r>
    </w:p>
    <w:p w14:paraId="1C2AA46C" w14:textId="77777777" w:rsidR="00704FA3" w:rsidRPr="00704FA3" w:rsidRDefault="00704FA3" w:rsidP="00704FA3">
      <w:pPr>
        <w:spacing w:before="60" w:after="60" w:line="240" w:lineRule="auto"/>
        <w:ind w:firstLine="1418"/>
        <w:jc w:val="both"/>
      </w:pPr>
      <w:r w:rsidRPr="00704FA3">
        <w:t>Artigo 3º - O disposto neste decreto não importa revogação ou alteração dos benefícios fiscais concedidos por este Estado.</w:t>
      </w:r>
    </w:p>
    <w:p w14:paraId="2AF2737D" w14:textId="77777777" w:rsidR="00704FA3" w:rsidRPr="00704FA3" w:rsidRDefault="00704FA3" w:rsidP="00704FA3">
      <w:pPr>
        <w:spacing w:before="60" w:after="60" w:line="240" w:lineRule="auto"/>
        <w:ind w:firstLine="1418"/>
        <w:jc w:val="both"/>
      </w:pPr>
      <w:r w:rsidRPr="00704FA3">
        <w:t>Artigo 4° - Este decreto entra em vigor em 1º de janeiro de 2024.</w:t>
      </w:r>
    </w:p>
    <w:p w14:paraId="32455B5A" w14:textId="77777777" w:rsidR="00704FA3" w:rsidRPr="00704FA3" w:rsidRDefault="00704FA3" w:rsidP="00704FA3">
      <w:pPr>
        <w:spacing w:before="60" w:after="60" w:line="240" w:lineRule="auto"/>
        <w:ind w:firstLine="1418"/>
        <w:jc w:val="both"/>
      </w:pPr>
      <w:r w:rsidRPr="00704FA3">
        <w:t>Palácio dos Bandeirantes, 22 de dezembro de 2023.</w:t>
      </w:r>
    </w:p>
    <w:p w14:paraId="29CE567A" w14:textId="77777777" w:rsidR="00704FA3" w:rsidRPr="00704FA3" w:rsidRDefault="00704FA3" w:rsidP="00704FA3">
      <w:pPr>
        <w:spacing w:before="60" w:after="60" w:line="240" w:lineRule="auto"/>
        <w:ind w:firstLine="1418"/>
        <w:jc w:val="both"/>
      </w:pPr>
      <w:r w:rsidRPr="00704FA3">
        <w:t>TARCÍSIO DE FREITAS</w:t>
      </w:r>
    </w:p>
    <w:p w14:paraId="7A7047BD" w14:textId="2E7296A5" w:rsidR="00B810F8" w:rsidRDefault="00B810F8" w:rsidP="00704FA3">
      <w:pPr>
        <w:spacing w:before="60" w:after="60" w:line="240" w:lineRule="auto"/>
        <w:ind w:firstLine="1418"/>
        <w:jc w:val="both"/>
      </w:pPr>
    </w:p>
    <w:p w14:paraId="2B32F2CB" w14:textId="77777777" w:rsidR="007E3944" w:rsidRDefault="007E3944" w:rsidP="00704FA3">
      <w:pPr>
        <w:spacing w:before="60" w:after="60" w:line="240" w:lineRule="auto"/>
        <w:ind w:firstLine="1418"/>
        <w:jc w:val="both"/>
      </w:pPr>
    </w:p>
    <w:p w14:paraId="0E63DD6D" w14:textId="77777777" w:rsidR="007E3944" w:rsidRPr="007E3944" w:rsidRDefault="007E3944" w:rsidP="007E3944">
      <w:pPr>
        <w:spacing w:before="60" w:after="60" w:line="240" w:lineRule="auto"/>
        <w:ind w:firstLine="1418"/>
        <w:jc w:val="both"/>
      </w:pPr>
      <w:r w:rsidRPr="007E3944">
        <w:t>OFÍCIO N° 639/2023 - GS/SRE</w:t>
      </w:r>
    </w:p>
    <w:p w14:paraId="28325D2A" w14:textId="77777777" w:rsidR="007E3944" w:rsidRPr="007E3944" w:rsidRDefault="007E3944" w:rsidP="007E3944">
      <w:pPr>
        <w:spacing w:before="60" w:after="60" w:line="240" w:lineRule="auto"/>
        <w:ind w:firstLine="1418"/>
        <w:jc w:val="both"/>
      </w:pPr>
      <w:r w:rsidRPr="007E3944">
        <w:t>Senhor Governador,</w:t>
      </w:r>
    </w:p>
    <w:p w14:paraId="2F2CE16F" w14:textId="77777777" w:rsidR="007E3944" w:rsidRPr="007E3944" w:rsidRDefault="007E3944" w:rsidP="007E3944">
      <w:pPr>
        <w:spacing w:before="60" w:after="60" w:line="240" w:lineRule="auto"/>
        <w:ind w:firstLine="1418"/>
        <w:jc w:val="both"/>
      </w:pPr>
      <w:r w:rsidRPr="007E3944">
        <w:t>Encaminho a inclusa minuta de decreto (SEI 0015642194) que dispõe sobre a remessa de bens e mercadorias entre estabelecimentos pertencentes ao mesmo titular.</w:t>
      </w:r>
    </w:p>
    <w:p w14:paraId="67D13C9C" w14:textId="77777777" w:rsidR="007E3944" w:rsidRPr="007E3944" w:rsidRDefault="007E3944" w:rsidP="007E3944">
      <w:pPr>
        <w:spacing w:before="60" w:after="60" w:line="240" w:lineRule="auto"/>
        <w:ind w:firstLine="1418"/>
        <w:jc w:val="both"/>
      </w:pPr>
      <w:r w:rsidRPr="007E3944">
        <w:t>A presente proposta visa implementar na legislação paulista o Convênio ICMS 178/23, de 1º de dezembro de 2023, relativamente à remessa interestadual de bens e mercadorias entre estabelecimentos de mesma titularidade e, no mesmo sentido, implementar as disposições do referido convênio, nas condições especificadas, para as remessas internas.</w:t>
      </w:r>
    </w:p>
    <w:p w14:paraId="610F0BFB" w14:textId="77777777" w:rsidR="007E3944" w:rsidRPr="007E3944" w:rsidRDefault="007E3944" w:rsidP="007E3944">
      <w:pPr>
        <w:spacing w:before="60" w:after="60" w:line="240" w:lineRule="auto"/>
        <w:ind w:firstLine="1418"/>
        <w:jc w:val="both"/>
      </w:pPr>
      <w:r w:rsidRPr="007E3944">
        <w:lastRenderedPageBreak/>
        <w:t>Propondo a edição de decreto conforme a minuta, aproveito o ensejo para reiterar-lhe meus protestos de estima e alta consideração.</w:t>
      </w:r>
    </w:p>
    <w:p w14:paraId="194B77D3" w14:textId="77777777" w:rsidR="007E3944" w:rsidRPr="007E3944" w:rsidRDefault="007E3944" w:rsidP="007E3944">
      <w:pPr>
        <w:spacing w:before="60" w:after="60" w:line="240" w:lineRule="auto"/>
        <w:ind w:firstLine="1418"/>
        <w:jc w:val="both"/>
      </w:pPr>
      <w:r w:rsidRPr="007E3944">
        <w:t xml:space="preserve">Samuel Yoshiaki Oliveira </w:t>
      </w:r>
      <w:proofErr w:type="spellStart"/>
      <w:r w:rsidRPr="007E3944">
        <w:t>Kinoshita</w:t>
      </w:r>
      <w:proofErr w:type="spellEnd"/>
    </w:p>
    <w:p w14:paraId="7F4092BF" w14:textId="77777777" w:rsidR="007E3944" w:rsidRPr="007E3944" w:rsidRDefault="007E3944" w:rsidP="007E3944">
      <w:pPr>
        <w:spacing w:before="60" w:after="60" w:line="240" w:lineRule="auto"/>
        <w:ind w:firstLine="1418"/>
        <w:jc w:val="both"/>
      </w:pPr>
      <w:r w:rsidRPr="007E3944">
        <w:t>Secretário da Fazenda e Planejamento</w:t>
      </w:r>
    </w:p>
    <w:p w14:paraId="6B4A92F5" w14:textId="77777777" w:rsidR="007E3944" w:rsidRPr="007E3944" w:rsidRDefault="007E3944" w:rsidP="007E3944">
      <w:pPr>
        <w:spacing w:before="60" w:after="60" w:line="240" w:lineRule="auto"/>
        <w:ind w:firstLine="1418"/>
        <w:jc w:val="both"/>
      </w:pPr>
      <w:r w:rsidRPr="007E3944">
        <w:t>Ao Senhor</w:t>
      </w:r>
    </w:p>
    <w:p w14:paraId="26F4BEA9" w14:textId="77777777" w:rsidR="007E3944" w:rsidRPr="007E3944" w:rsidRDefault="007E3944" w:rsidP="007E3944">
      <w:pPr>
        <w:spacing w:before="60" w:after="60" w:line="240" w:lineRule="auto"/>
        <w:ind w:firstLine="1418"/>
        <w:jc w:val="both"/>
      </w:pPr>
      <w:r w:rsidRPr="007E3944">
        <w:t>TARCÍSIO DE FREITAS</w:t>
      </w:r>
    </w:p>
    <w:p w14:paraId="16432467" w14:textId="77777777" w:rsidR="007E3944" w:rsidRPr="007E3944" w:rsidRDefault="007E3944" w:rsidP="007E3944">
      <w:pPr>
        <w:spacing w:before="60" w:after="60" w:line="240" w:lineRule="auto"/>
        <w:ind w:firstLine="1418"/>
        <w:jc w:val="both"/>
      </w:pPr>
      <w:r w:rsidRPr="007E3944">
        <w:t>Governador do Estado de São Paulo</w:t>
      </w:r>
    </w:p>
    <w:p w14:paraId="28D83014" w14:textId="77777777" w:rsidR="007E3944" w:rsidRPr="007E3944" w:rsidRDefault="007E3944" w:rsidP="007E3944">
      <w:pPr>
        <w:spacing w:before="60" w:after="60" w:line="240" w:lineRule="auto"/>
        <w:ind w:firstLine="1418"/>
        <w:jc w:val="both"/>
      </w:pPr>
      <w:r w:rsidRPr="007E3944">
        <w:t>Palácio dos Bandeirantes</w:t>
      </w:r>
    </w:p>
    <w:p w14:paraId="77D54C6D" w14:textId="77777777" w:rsidR="007E3944" w:rsidRPr="00704FA3" w:rsidRDefault="007E3944" w:rsidP="00704FA3">
      <w:pPr>
        <w:spacing w:before="60" w:after="60" w:line="240" w:lineRule="auto"/>
        <w:ind w:firstLine="1418"/>
        <w:jc w:val="both"/>
      </w:pPr>
    </w:p>
    <w:sectPr w:rsidR="007E3944" w:rsidRPr="00704FA3" w:rsidSect="002956E1">
      <w:pgSz w:w="11906" w:h="16838"/>
      <w:pgMar w:top="1928" w:right="1928" w:bottom="1463" w:left="192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504020202020204"/>
    <w:charset w:val="00"/>
    <w:family w:val="auto"/>
    <w:pitch w:val="variable"/>
    <w:sig w:usb0="E0002AFF" w:usb1="5000785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8FC"/>
    <w:rsid w:val="000006F6"/>
    <w:rsid w:val="00002760"/>
    <w:rsid w:val="0000677F"/>
    <w:rsid w:val="00012A2A"/>
    <w:rsid w:val="00015195"/>
    <w:rsid w:val="0001623E"/>
    <w:rsid w:val="00021E3D"/>
    <w:rsid w:val="0002294B"/>
    <w:rsid w:val="00025658"/>
    <w:rsid w:val="00027292"/>
    <w:rsid w:val="000309E9"/>
    <w:rsid w:val="00032E6D"/>
    <w:rsid w:val="000346B4"/>
    <w:rsid w:val="000353A4"/>
    <w:rsid w:val="000379F1"/>
    <w:rsid w:val="00044EEA"/>
    <w:rsid w:val="00045E9C"/>
    <w:rsid w:val="0005073C"/>
    <w:rsid w:val="0005271D"/>
    <w:rsid w:val="00054724"/>
    <w:rsid w:val="00054837"/>
    <w:rsid w:val="00054F6B"/>
    <w:rsid w:val="00057CC9"/>
    <w:rsid w:val="000628A5"/>
    <w:rsid w:val="00064098"/>
    <w:rsid w:val="00065D87"/>
    <w:rsid w:val="00071073"/>
    <w:rsid w:val="00071C2B"/>
    <w:rsid w:val="000724C0"/>
    <w:rsid w:val="0007295A"/>
    <w:rsid w:val="00074B93"/>
    <w:rsid w:val="00075907"/>
    <w:rsid w:val="0008329D"/>
    <w:rsid w:val="00084ED4"/>
    <w:rsid w:val="000851BE"/>
    <w:rsid w:val="000858E5"/>
    <w:rsid w:val="0008722F"/>
    <w:rsid w:val="00090AEE"/>
    <w:rsid w:val="000919C0"/>
    <w:rsid w:val="000932C6"/>
    <w:rsid w:val="0009370A"/>
    <w:rsid w:val="0009483E"/>
    <w:rsid w:val="00096293"/>
    <w:rsid w:val="00096D13"/>
    <w:rsid w:val="000974CA"/>
    <w:rsid w:val="000A01C3"/>
    <w:rsid w:val="000A044E"/>
    <w:rsid w:val="000A0B91"/>
    <w:rsid w:val="000A14DA"/>
    <w:rsid w:val="000A2522"/>
    <w:rsid w:val="000A2D50"/>
    <w:rsid w:val="000A724B"/>
    <w:rsid w:val="000B0BF0"/>
    <w:rsid w:val="000B1EAD"/>
    <w:rsid w:val="000B2F21"/>
    <w:rsid w:val="000B39DA"/>
    <w:rsid w:val="000B548F"/>
    <w:rsid w:val="000B7289"/>
    <w:rsid w:val="000C13F7"/>
    <w:rsid w:val="000C1C52"/>
    <w:rsid w:val="000C2DC7"/>
    <w:rsid w:val="000D04B1"/>
    <w:rsid w:val="000D1236"/>
    <w:rsid w:val="000D2F27"/>
    <w:rsid w:val="000D4730"/>
    <w:rsid w:val="000E1006"/>
    <w:rsid w:val="000E7307"/>
    <w:rsid w:val="000E7F32"/>
    <w:rsid w:val="000F01ED"/>
    <w:rsid w:val="000F1BF8"/>
    <w:rsid w:val="000F30F7"/>
    <w:rsid w:val="000F4364"/>
    <w:rsid w:val="000F45CF"/>
    <w:rsid w:val="000F627F"/>
    <w:rsid w:val="000F62F3"/>
    <w:rsid w:val="000F638D"/>
    <w:rsid w:val="0010427F"/>
    <w:rsid w:val="00105782"/>
    <w:rsid w:val="00110924"/>
    <w:rsid w:val="00110CE9"/>
    <w:rsid w:val="00110E8D"/>
    <w:rsid w:val="00112EF4"/>
    <w:rsid w:val="00113020"/>
    <w:rsid w:val="00113852"/>
    <w:rsid w:val="00113FEE"/>
    <w:rsid w:val="0011449A"/>
    <w:rsid w:val="00115E65"/>
    <w:rsid w:val="00116408"/>
    <w:rsid w:val="0011729D"/>
    <w:rsid w:val="00120AAD"/>
    <w:rsid w:val="00120C21"/>
    <w:rsid w:val="00124CBF"/>
    <w:rsid w:val="0012507F"/>
    <w:rsid w:val="0012654F"/>
    <w:rsid w:val="0013033F"/>
    <w:rsid w:val="00131D22"/>
    <w:rsid w:val="001350DB"/>
    <w:rsid w:val="001354EB"/>
    <w:rsid w:val="00136605"/>
    <w:rsid w:val="0014139B"/>
    <w:rsid w:val="00144C50"/>
    <w:rsid w:val="00146155"/>
    <w:rsid w:val="00151FD8"/>
    <w:rsid w:val="00153F29"/>
    <w:rsid w:val="001542C3"/>
    <w:rsid w:val="001560B5"/>
    <w:rsid w:val="00156C74"/>
    <w:rsid w:val="0015764E"/>
    <w:rsid w:val="0016298E"/>
    <w:rsid w:val="001643CA"/>
    <w:rsid w:val="00165BFD"/>
    <w:rsid w:val="00167F6C"/>
    <w:rsid w:val="00170909"/>
    <w:rsid w:val="001747A1"/>
    <w:rsid w:val="0018033B"/>
    <w:rsid w:val="00182ADD"/>
    <w:rsid w:val="001830D8"/>
    <w:rsid w:val="00184D80"/>
    <w:rsid w:val="00186C45"/>
    <w:rsid w:val="00191A25"/>
    <w:rsid w:val="00192ACC"/>
    <w:rsid w:val="00193C9F"/>
    <w:rsid w:val="001943B0"/>
    <w:rsid w:val="00197814"/>
    <w:rsid w:val="001A043C"/>
    <w:rsid w:val="001A5513"/>
    <w:rsid w:val="001B291E"/>
    <w:rsid w:val="001B3296"/>
    <w:rsid w:val="001B3395"/>
    <w:rsid w:val="001B5DB0"/>
    <w:rsid w:val="001C1BCC"/>
    <w:rsid w:val="001C2960"/>
    <w:rsid w:val="001C2DA6"/>
    <w:rsid w:val="001C36B9"/>
    <w:rsid w:val="001C3B95"/>
    <w:rsid w:val="001C4A71"/>
    <w:rsid w:val="001C4A7C"/>
    <w:rsid w:val="001C4E5E"/>
    <w:rsid w:val="001C5D01"/>
    <w:rsid w:val="001D11C3"/>
    <w:rsid w:val="001D2458"/>
    <w:rsid w:val="001D2C54"/>
    <w:rsid w:val="001D2CEB"/>
    <w:rsid w:val="001D47AA"/>
    <w:rsid w:val="001E0559"/>
    <w:rsid w:val="001E1CC9"/>
    <w:rsid w:val="001E29B4"/>
    <w:rsid w:val="001E38AD"/>
    <w:rsid w:val="001E3BA0"/>
    <w:rsid w:val="001E5DA5"/>
    <w:rsid w:val="001F15A3"/>
    <w:rsid w:val="001F488E"/>
    <w:rsid w:val="001F6E85"/>
    <w:rsid w:val="001F7F70"/>
    <w:rsid w:val="00204759"/>
    <w:rsid w:val="00212C7C"/>
    <w:rsid w:val="00214636"/>
    <w:rsid w:val="00220958"/>
    <w:rsid w:val="00220BF6"/>
    <w:rsid w:val="00220C22"/>
    <w:rsid w:val="002221BD"/>
    <w:rsid w:val="00222DE7"/>
    <w:rsid w:val="00230732"/>
    <w:rsid w:val="00231C37"/>
    <w:rsid w:val="00232173"/>
    <w:rsid w:val="00232487"/>
    <w:rsid w:val="00234F36"/>
    <w:rsid w:val="00235EBD"/>
    <w:rsid w:val="002362F2"/>
    <w:rsid w:val="00237C0B"/>
    <w:rsid w:val="00237FA3"/>
    <w:rsid w:val="00242AF8"/>
    <w:rsid w:val="00242DD0"/>
    <w:rsid w:val="00243CD7"/>
    <w:rsid w:val="00247CDE"/>
    <w:rsid w:val="00250F9B"/>
    <w:rsid w:val="00251980"/>
    <w:rsid w:val="00254058"/>
    <w:rsid w:val="00254B0B"/>
    <w:rsid w:val="0026044A"/>
    <w:rsid w:val="0026260D"/>
    <w:rsid w:val="002637B3"/>
    <w:rsid w:val="00267A13"/>
    <w:rsid w:val="00275067"/>
    <w:rsid w:val="00276B3F"/>
    <w:rsid w:val="002802F8"/>
    <w:rsid w:val="00282AE6"/>
    <w:rsid w:val="0028307A"/>
    <w:rsid w:val="00284D49"/>
    <w:rsid w:val="00285D90"/>
    <w:rsid w:val="0028751E"/>
    <w:rsid w:val="0029051D"/>
    <w:rsid w:val="00292CDA"/>
    <w:rsid w:val="002956E1"/>
    <w:rsid w:val="002970CC"/>
    <w:rsid w:val="002A3968"/>
    <w:rsid w:val="002B0FFA"/>
    <w:rsid w:val="002B26B2"/>
    <w:rsid w:val="002B2DAB"/>
    <w:rsid w:val="002B4DCA"/>
    <w:rsid w:val="002B5CDD"/>
    <w:rsid w:val="002B65AC"/>
    <w:rsid w:val="002B767A"/>
    <w:rsid w:val="002C1219"/>
    <w:rsid w:val="002C25A7"/>
    <w:rsid w:val="002C4C70"/>
    <w:rsid w:val="002C701E"/>
    <w:rsid w:val="002C7C81"/>
    <w:rsid w:val="002D2502"/>
    <w:rsid w:val="002D4374"/>
    <w:rsid w:val="002D4F5D"/>
    <w:rsid w:val="002D6888"/>
    <w:rsid w:val="002E2C1F"/>
    <w:rsid w:val="002E62B8"/>
    <w:rsid w:val="002E697A"/>
    <w:rsid w:val="002F644D"/>
    <w:rsid w:val="00302D37"/>
    <w:rsid w:val="00303B42"/>
    <w:rsid w:val="0030487E"/>
    <w:rsid w:val="00305349"/>
    <w:rsid w:val="00306582"/>
    <w:rsid w:val="00306C91"/>
    <w:rsid w:val="00306E54"/>
    <w:rsid w:val="003138FC"/>
    <w:rsid w:val="00314163"/>
    <w:rsid w:val="00316294"/>
    <w:rsid w:val="00316523"/>
    <w:rsid w:val="00316C31"/>
    <w:rsid w:val="00316E0C"/>
    <w:rsid w:val="00320726"/>
    <w:rsid w:val="00321F0A"/>
    <w:rsid w:val="003251CC"/>
    <w:rsid w:val="00325BEA"/>
    <w:rsid w:val="00333007"/>
    <w:rsid w:val="00333F93"/>
    <w:rsid w:val="003376AA"/>
    <w:rsid w:val="003418E4"/>
    <w:rsid w:val="003419EB"/>
    <w:rsid w:val="00341FD7"/>
    <w:rsid w:val="0034299E"/>
    <w:rsid w:val="00343833"/>
    <w:rsid w:val="00343EDB"/>
    <w:rsid w:val="003477F8"/>
    <w:rsid w:val="00347DEE"/>
    <w:rsid w:val="00351AA6"/>
    <w:rsid w:val="00353DEA"/>
    <w:rsid w:val="0035417E"/>
    <w:rsid w:val="00357EBC"/>
    <w:rsid w:val="0036174D"/>
    <w:rsid w:val="003627FD"/>
    <w:rsid w:val="00362952"/>
    <w:rsid w:val="00362A93"/>
    <w:rsid w:val="003638D6"/>
    <w:rsid w:val="00366759"/>
    <w:rsid w:val="00370057"/>
    <w:rsid w:val="0037018D"/>
    <w:rsid w:val="003701DF"/>
    <w:rsid w:val="0037121C"/>
    <w:rsid w:val="0037352F"/>
    <w:rsid w:val="003740E1"/>
    <w:rsid w:val="00374629"/>
    <w:rsid w:val="003837C0"/>
    <w:rsid w:val="00385402"/>
    <w:rsid w:val="003859AE"/>
    <w:rsid w:val="00386032"/>
    <w:rsid w:val="003877EF"/>
    <w:rsid w:val="00390444"/>
    <w:rsid w:val="00390F39"/>
    <w:rsid w:val="00392832"/>
    <w:rsid w:val="003933E4"/>
    <w:rsid w:val="0039593B"/>
    <w:rsid w:val="003A1415"/>
    <w:rsid w:val="003A1DBE"/>
    <w:rsid w:val="003A2836"/>
    <w:rsid w:val="003A29BE"/>
    <w:rsid w:val="003A4828"/>
    <w:rsid w:val="003B16EB"/>
    <w:rsid w:val="003B2D01"/>
    <w:rsid w:val="003B53B1"/>
    <w:rsid w:val="003B5837"/>
    <w:rsid w:val="003C0B3A"/>
    <w:rsid w:val="003C6398"/>
    <w:rsid w:val="003D1919"/>
    <w:rsid w:val="003D5426"/>
    <w:rsid w:val="003D5647"/>
    <w:rsid w:val="003E1586"/>
    <w:rsid w:val="003E3F2D"/>
    <w:rsid w:val="003E59B9"/>
    <w:rsid w:val="003F254C"/>
    <w:rsid w:val="003F3283"/>
    <w:rsid w:val="003F56FF"/>
    <w:rsid w:val="003F6126"/>
    <w:rsid w:val="003F7DA1"/>
    <w:rsid w:val="004006F6"/>
    <w:rsid w:val="0040342D"/>
    <w:rsid w:val="004037A8"/>
    <w:rsid w:val="00403CD0"/>
    <w:rsid w:val="0040405C"/>
    <w:rsid w:val="004055BC"/>
    <w:rsid w:val="00406102"/>
    <w:rsid w:val="00411895"/>
    <w:rsid w:val="004123C0"/>
    <w:rsid w:val="00415D0D"/>
    <w:rsid w:val="004237F2"/>
    <w:rsid w:val="004240E1"/>
    <w:rsid w:val="004248A2"/>
    <w:rsid w:val="00424EE1"/>
    <w:rsid w:val="00425814"/>
    <w:rsid w:val="004274D3"/>
    <w:rsid w:val="00427764"/>
    <w:rsid w:val="004328E3"/>
    <w:rsid w:val="00443813"/>
    <w:rsid w:val="004514EC"/>
    <w:rsid w:val="00451CC4"/>
    <w:rsid w:val="00453918"/>
    <w:rsid w:val="00457342"/>
    <w:rsid w:val="00460EF8"/>
    <w:rsid w:val="004650D9"/>
    <w:rsid w:val="004653F9"/>
    <w:rsid w:val="0046687B"/>
    <w:rsid w:val="00467936"/>
    <w:rsid w:val="00467BE6"/>
    <w:rsid w:val="004723D1"/>
    <w:rsid w:val="00473B2D"/>
    <w:rsid w:val="00474B96"/>
    <w:rsid w:val="00476211"/>
    <w:rsid w:val="00477F17"/>
    <w:rsid w:val="00480D46"/>
    <w:rsid w:val="00481763"/>
    <w:rsid w:val="00483194"/>
    <w:rsid w:val="004873B4"/>
    <w:rsid w:val="00487D9E"/>
    <w:rsid w:val="00490D9C"/>
    <w:rsid w:val="00490E1F"/>
    <w:rsid w:val="00490F0B"/>
    <w:rsid w:val="00491520"/>
    <w:rsid w:val="00493010"/>
    <w:rsid w:val="004937E4"/>
    <w:rsid w:val="004940BD"/>
    <w:rsid w:val="0049428D"/>
    <w:rsid w:val="0049714C"/>
    <w:rsid w:val="004B1D6C"/>
    <w:rsid w:val="004B30B9"/>
    <w:rsid w:val="004C0E03"/>
    <w:rsid w:val="004C1068"/>
    <w:rsid w:val="004C4394"/>
    <w:rsid w:val="004C4F4D"/>
    <w:rsid w:val="004C7EE9"/>
    <w:rsid w:val="004D03E4"/>
    <w:rsid w:val="004D4F62"/>
    <w:rsid w:val="004D6DB5"/>
    <w:rsid w:val="004D76BC"/>
    <w:rsid w:val="004E070F"/>
    <w:rsid w:val="004E1025"/>
    <w:rsid w:val="004E1AEA"/>
    <w:rsid w:val="004E2986"/>
    <w:rsid w:val="004E521F"/>
    <w:rsid w:val="004E69CE"/>
    <w:rsid w:val="004E73BD"/>
    <w:rsid w:val="004F2AFB"/>
    <w:rsid w:val="004F3267"/>
    <w:rsid w:val="004F54D7"/>
    <w:rsid w:val="004F75B3"/>
    <w:rsid w:val="005022EC"/>
    <w:rsid w:val="00503AAF"/>
    <w:rsid w:val="0051018F"/>
    <w:rsid w:val="00514384"/>
    <w:rsid w:val="0051514C"/>
    <w:rsid w:val="00520A15"/>
    <w:rsid w:val="005227C8"/>
    <w:rsid w:val="00523C68"/>
    <w:rsid w:val="0052771E"/>
    <w:rsid w:val="00536C2E"/>
    <w:rsid w:val="00537196"/>
    <w:rsid w:val="005379D6"/>
    <w:rsid w:val="005400D2"/>
    <w:rsid w:val="00540421"/>
    <w:rsid w:val="00545195"/>
    <w:rsid w:val="00546072"/>
    <w:rsid w:val="005471BD"/>
    <w:rsid w:val="0055023D"/>
    <w:rsid w:val="00550FB6"/>
    <w:rsid w:val="0055116B"/>
    <w:rsid w:val="005528A3"/>
    <w:rsid w:val="005532EC"/>
    <w:rsid w:val="00554804"/>
    <w:rsid w:val="005558C0"/>
    <w:rsid w:val="00561326"/>
    <w:rsid w:val="00561759"/>
    <w:rsid w:val="0056449B"/>
    <w:rsid w:val="00565609"/>
    <w:rsid w:val="005668D9"/>
    <w:rsid w:val="00566BA1"/>
    <w:rsid w:val="00572FA8"/>
    <w:rsid w:val="0057369F"/>
    <w:rsid w:val="00574120"/>
    <w:rsid w:val="00574C52"/>
    <w:rsid w:val="005776C2"/>
    <w:rsid w:val="00580B48"/>
    <w:rsid w:val="00584596"/>
    <w:rsid w:val="005845F5"/>
    <w:rsid w:val="00586B36"/>
    <w:rsid w:val="005877BA"/>
    <w:rsid w:val="00592819"/>
    <w:rsid w:val="00594701"/>
    <w:rsid w:val="00595235"/>
    <w:rsid w:val="005952F6"/>
    <w:rsid w:val="005973A3"/>
    <w:rsid w:val="005976B6"/>
    <w:rsid w:val="00597B6E"/>
    <w:rsid w:val="00597D87"/>
    <w:rsid w:val="005A2D1B"/>
    <w:rsid w:val="005A394F"/>
    <w:rsid w:val="005A3F45"/>
    <w:rsid w:val="005B303B"/>
    <w:rsid w:val="005B4793"/>
    <w:rsid w:val="005B507D"/>
    <w:rsid w:val="005B5C07"/>
    <w:rsid w:val="005B5DED"/>
    <w:rsid w:val="005B6074"/>
    <w:rsid w:val="005C0580"/>
    <w:rsid w:val="005C3C18"/>
    <w:rsid w:val="005C41AB"/>
    <w:rsid w:val="005C5128"/>
    <w:rsid w:val="005D121C"/>
    <w:rsid w:val="005D26AF"/>
    <w:rsid w:val="005D5027"/>
    <w:rsid w:val="005D5185"/>
    <w:rsid w:val="005D6384"/>
    <w:rsid w:val="005D6B0E"/>
    <w:rsid w:val="005D7615"/>
    <w:rsid w:val="005E3B63"/>
    <w:rsid w:val="005E5246"/>
    <w:rsid w:val="005E5EC6"/>
    <w:rsid w:val="005F23BB"/>
    <w:rsid w:val="005F3F0C"/>
    <w:rsid w:val="005F5379"/>
    <w:rsid w:val="005F5B31"/>
    <w:rsid w:val="005F6097"/>
    <w:rsid w:val="005F60EA"/>
    <w:rsid w:val="005F69C2"/>
    <w:rsid w:val="005F69D5"/>
    <w:rsid w:val="0060182F"/>
    <w:rsid w:val="00603505"/>
    <w:rsid w:val="00605A4E"/>
    <w:rsid w:val="006065FA"/>
    <w:rsid w:val="00610984"/>
    <w:rsid w:val="006114F9"/>
    <w:rsid w:val="00615A3A"/>
    <w:rsid w:val="00616629"/>
    <w:rsid w:val="00616B3F"/>
    <w:rsid w:val="006179F0"/>
    <w:rsid w:val="006238F3"/>
    <w:rsid w:val="00624FF9"/>
    <w:rsid w:val="0062788C"/>
    <w:rsid w:val="006305AC"/>
    <w:rsid w:val="00630C7C"/>
    <w:rsid w:val="0063163C"/>
    <w:rsid w:val="00635CFC"/>
    <w:rsid w:val="006465C2"/>
    <w:rsid w:val="00650341"/>
    <w:rsid w:val="0065534A"/>
    <w:rsid w:val="0065613C"/>
    <w:rsid w:val="00656B6B"/>
    <w:rsid w:val="00656FB9"/>
    <w:rsid w:val="00656FF3"/>
    <w:rsid w:val="00657110"/>
    <w:rsid w:val="0065750D"/>
    <w:rsid w:val="00660DCD"/>
    <w:rsid w:val="00661C95"/>
    <w:rsid w:val="0066404E"/>
    <w:rsid w:val="00664AC3"/>
    <w:rsid w:val="00666182"/>
    <w:rsid w:val="00666855"/>
    <w:rsid w:val="00667538"/>
    <w:rsid w:val="00671EEC"/>
    <w:rsid w:val="00671F06"/>
    <w:rsid w:val="006753B4"/>
    <w:rsid w:val="00677286"/>
    <w:rsid w:val="006776A6"/>
    <w:rsid w:val="0068046D"/>
    <w:rsid w:val="006804C5"/>
    <w:rsid w:val="00680DBA"/>
    <w:rsid w:val="00683BBC"/>
    <w:rsid w:val="00684376"/>
    <w:rsid w:val="006911E9"/>
    <w:rsid w:val="00695356"/>
    <w:rsid w:val="00695E16"/>
    <w:rsid w:val="006A0ECB"/>
    <w:rsid w:val="006A1C81"/>
    <w:rsid w:val="006A3C74"/>
    <w:rsid w:val="006A5D5D"/>
    <w:rsid w:val="006A7BB6"/>
    <w:rsid w:val="006B0136"/>
    <w:rsid w:val="006B232D"/>
    <w:rsid w:val="006C07D4"/>
    <w:rsid w:val="006C0D83"/>
    <w:rsid w:val="006C16E4"/>
    <w:rsid w:val="006C2115"/>
    <w:rsid w:val="006C2A8C"/>
    <w:rsid w:val="006C69DA"/>
    <w:rsid w:val="006C79A9"/>
    <w:rsid w:val="006C7C46"/>
    <w:rsid w:val="006D0A31"/>
    <w:rsid w:val="006F00E1"/>
    <w:rsid w:val="006F11CC"/>
    <w:rsid w:val="006F1925"/>
    <w:rsid w:val="006F2978"/>
    <w:rsid w:val="006F4A73"/>
    <w:rsid w:val="006F56A5"/>
    <w:rsid w:val="0070300C"/>
    <w:rsid w:val="00703982"/>
    <w:rsid w:val="00703B7E"/>
    <w:rsid w:val="00704FA3"/>
    <w:rsid w:val="00705FC8"/>
    <w:rsid w:val="00711828"/>
    <w:rsid w:val="00711AC1"/>
    <w:rsid w:val="00713CDC"/>
    <w:rsid w:val="00715C08"/>
    <w:rsid w:val="007177E0"/>
    <w:rsid w:val="00720FC7"/>
    <w:rsid w:val="00721FCD"/>
    <w:rsid w:val="00727BCE"/>
    <w:rsid w:val="007323EB"/>
    <w:rsid w:val="00735EA7"/>
    <w:rsid w:val="00736970"/>
    <w:rsid w:val="007369E3"/>
    <w:rsid w:val="00746CDD"/>
    <w:rsid w:val="007474F6"/>
    <w:rsid w:val="007508E1"/>
    <w:rsid w:val="0075389E"/>
    <w:rsid w:val="00756793"/>
    <w:rsid w:val="00757C89"/>
    <w:rsid w:val="00760C63"/>
    <w:rsid w:val="00761379"/>
    <w:rsid w:val="00763145"/>
    <w:rsid w:val="007637B6"/>
    <w:rsid w:val="00763BFB"/>
    <w:rsid w:val="00765674"/>
    <w:rsid w:val="007659C2"/>
    <w:rsid w:val="00765C21"/>
    <w:rsid w:val="007738A7"/>
    <w:rsid w:val="00774786"/>
    <w:rsid w:val="00777383"/>
    <w:rsid w:val="00780494"/>
    <w:rsid w:val="00781576"/>
    <w:rsid w:val="00781C5A"/>
    <w:rsid w:val="0078232A"/>
    <w:rsid w:val="0078268D"/>
    <w:rsid w:val="00785907"/>
    <w:rsid w:val="00785B7D"/>
    <w:rsid w:val="00790A22"/>
    <w:rsid w:val="00794C42"/>
    <w:rsid w:val="0079570A"/>
    <w:rsid w:val="00796545"/>
    <w:rsid w:val="00796E6D"/>
    <w:rsid w:val="007A2DBE"/>
    <w:rsid w:val="007A311B"/>
    <w:rsid w:val="007A3224"/>
    <w:rsid w:val="007A67E8"/>
    <w:rsid w:val="007A690A"/>
    <w:rsid w:val="007A729E"/>
    <w:rsid w:val="007B0C72"/>
    <w:rsid w:val="007B3162"/>
    <w:rsid w:val="007B752B"/>
    <w:rsid w:val="007C36C3"/>
    <w:rsid w:val="007C3F8D"/>
    <w:rsid w:val="007C5C94"/>
    <w:rsid w:val="007D0277"/>
    <w:rsid w:val="007D094C"/>
    <w:rsid w:val="007D14F0"/>
    <w:rsid w:val="007D16D6"/>
    <w:rsid w:val="007D5053"/>
    <w:rsid w:val="007D6F33"/>
    <w:rsid w:val="007E1000"/>
    <w:rsid w:val="007E136C"/>
    <w:rsid w:val="007E18F2"/>
    <w:rsid w:val="007E27AD"/>
    <w:rsid w:val="007E2FFB"/>
    <w:rsid w:val="007E3944"/>
    <w:rsid w:val="007E4DCA"/>
    <w:rsid w:val="007E4F4F"/>
    <w:rsid w:val="007E573A"/>
    <w:rsid w:val="007F6B70"/>
    <w:rsid w:val="007F72DB"/>
    <w:rsid w:val="008054E4"/>
    <w:rsid w:val="00806652"/>
    <w:rsid w:val="00807382"/>
    <w:rsid w:val="00813EFC"/>
    <w:rsid w:val="00813F96"/>
    <w:rsid w:val="00817021"/>
    <w:rsid w:val="00817638"/>
    <w:rsid w:val="00821772"/>
    <w:rsid w:val="0082268D"/>
    <w:rsid w:val="00823599"/>
    <w:rsid w:val="00835A00"/>
    <w:rsid w:val="00837522"/>
    <w:rsid w:val="00842933"/>
    <w:rsid w:val="00844179"/>
    <w:rsid w:val="00844F1A"/>
    <w:rsid w:val="008452FA"/>
    <w:rsid w:val="008465C8"/>
    <w:rsid w:val="00851620"/>
    <w:rsid w:val="0085385B"/>
    <w:rsid w:val="00854226"/>
    <w:rsid w:val="00855B24"/>
    <w:rsid w:val="00860B41"/>
    <w:rsid w:val="008616B8"/>
    <w:rsid w:val="00863821"/>
    <w:rsid w:val="008653C1"/>
    <w:rsid w:val="008657E8"/>
    <w:rsid w:val="00866B95"/>
    <w:rsid w:val="008674E7"/>
    <w:rsid w:val="0087237B"/>
    <w:rsid w:val="00874ACE"/>
    <w:rsid w:val="00874C4E"/>
    <w:rsid w:val="00875236"/>
    <w:rsid w:val="0087602E"/>
    <w:rsid w:val="00876FF6"/>
    <w:rsid w:val="00880A7F"/>
    <w:rsid w:val="00884066"/>
    <w:rsid w:val="00884896"/>
    <w:rsid w:val="00885A96"/>
    <w:rsid w:val="00885BE9"/>
    <w:rsid w:val="008A4965"/>
    <w:rsid w:val="008A4E41"/>
    <w:rsid w:val="008A58CF"/>
    <w:rsid w:val="008A65B0"/>
    <w:rsid w:val="008A79A4"/>
    <w:rsid w:val="008B0A4C"/>
    <w:rsid w:val="008B0F7C"/>
    <w:rsid w:val="008B2B4B"/>
    <w:rsid w:val="008B4D8A"/>
    <w:rsid w:val="008C0666"/>
    <w:rsid w:val="008C1D14"/>
    <w:rsid w:val="008C2CF0"/>
    <w:rsid w:val="008C4F67"/>
    <w:rsid w:val="008D28CF"/>
    <w:rsid w:val="008E0803"/>
    <w:rsid w:val="008F2B83"/>
    <w:rsid w:val="008F2E74"/>
    <w:rsid w:val="008F6666"/>
    <w:rsid w:val="008F6E56"/>
    <w:rsid w:val="008F6EC0"/>
    <w:rsid w:val="008F754F"/>
    <w:rsid w:val="00900ED4"/>
    <w:rsid w:val="00904057"/>
    <w:rsid w:val="00904C16"/>
    <w:rsid w:val="00920C2E"/>
    <w:rsid w:val="00921100"/>
    <w:rsid w:val="009241C2"/>
    <w:rsid w:val="009251A9"/>
    <w:rsid w:val="00925B4D"/>
    <w:rsid w:val="00930181"/>
    <w:rsid w:val="00931C15"/>
    <w:rsid w:val="00932AA8"/>
    <w:rsid w:val="00936F63"/>
    <w:rsid w:val="00942C8C"/>
    <w:rsid w:val="00944CB3"/>
    <w:rsid w:val="0095210F"/>
    <w:rsid w:val="009527F4"/>
    <w:rsid w:val="00955BA1"/>
    <w:rsid w:val="00955EF7"/>
    <w:rsid w:val="009564BF"/>
    <w:rsid w:val="009571BD"/>
    <w:rsid w:val="00957BDB"/>
    <w:rsid w:val="00961EDD"/>
    <w:rsid w:val="00963BDA"/>
    <w:rsid w:val="00964A50"/>
    <w:rsid w:val="00965C42"/>
    <w:rsid w:val="009666AB"/>
    <w:rsid w:val="0096787D"/>
    <w:rsid w:val="00972121"/>
    <w:rsid w:val="00972A4C"/>
    <w:rsid w:val="00974BE9"/>
    <w:rsid w:val="0097679C"/>
    <w:rsid w:val="00977481"/>
    <w:rsid w:val="00977FCE"/>
    <w:rsid w:val="00981B0B"/>
    <w:rsid w:val="00983FFE"/>
    <w:rsid w:val="00984747"/>
    <w:rsid w:val="00987FF3"/>
    <w:rsid w:val="0099134C"/>
    <w:rsid w:val="0099285E"/>
    <w:rsid w:val="00993053"/>
    <w:rsid w:val="009933D8"/>
    <w:rsid w:val="00994A7F"/>
    <w:rsid w:val="009A1283"/>
    <w:rsid w:val="009A15C4"/>
    <w:rsid w:val="009A4646"/>
    <w:rsid w:val="009C21F3"/>
    <w:rsid w:val="009C4B11"/>
    <w:rsid w:val="009C74A3"/>
    <w:rsid w:val="009C79DD"/>
    <w:rsid w:val="009D30A4"/>
    <w:rsid w:val="009D500E"/>
    <w:rsid w:val="009D7F46"/>
    <w:rsid w:val="009E0BC5"/>
    <w:rsid w:val="009E1A23"/>
    <w:rsid w:val="009E3E99"/>
    <w:rsid w:val="009E5281"/>
    <w:rsid w:val="009E60E6"/>
    <w:rsid w:val="009F481B"/>
    <w:rsid w:val="009F4E00"/>
    <w:rsid w:val="009F533D"/>
    <w:rsid w:val="009F5474"/>
    <w:rsid w:val="009F5C73"/>
    <w:rsid w:val="00A019AB"/>
    <w:rsid w:val="00A03A72"/>
    <w:rsid w:val="00A05A47"/>
    <w:rsid w:val="00A069D0"/>
    <w:rsid w:val="00A06F36"/>
    <w:rsid w:val="00A11E23"/>
    <w:rsid w:val="00A127AD"/>
    <w:rsid w:val="00A1551F"/>
    <w:rsid w:val="00A17592"/>
    <w:rsid w:val="00A2057E"/>
    <w:rsid w:val="00A223E8"/>
    <w:rsid w:val="00A300E0"/>
    <w:rsid w:val="00A314CF"/>
    <w:rsid w:val="00A334EE"/>
    <w:rsid w:val="00A3404F"/>
    <w:rsid w:val="00A36174"/>
    <w:rsid w:val="00A370DC"/>
    <w:rsid w:val="00A37504"/>
    <w:rsid w:val="00A4134C"/>
    <w:rsid w:val="00A41BF2"/>
    <w:rsid w:val="00A4381A"/>
    <w:rsid w:val="00A45B6D"/>
    <w:rsid w:val="00A512C0"/>
    <w:rsid w:val="00A54E39"/>
    <w:rsid w:val="00A550FA"/>
    <w:rsid w:val="00A574A9"/>
    <w:rsid w:val="00A60B72"/>
    <w:rsid w:val="00A63B65"/>
    <w:rsid w:val="00A66216"/>
    <w:rsid w:val="00A66A7D"/>
    <w:rsid w:val="00A66D22"/>
    <w:rsid w:val="00A715AF"/>
    <w:rsid w:val="00A81232"/>
    <w:rsid w:val="00A833A2"/>
    <w:rsid w:val="00A86240"/>
    <w:rsid w:val="00A86E09"/>
    <w:rsid w:val="00A90CAA"/>
    <w:rsid w:val="00A917A6"/>
    <w:rsid w:val="00A9473A"/>
    <w:rsid w:val="00A97365"/>
    <w:rsid w:val="00AA0186"/>
    <w:rsid w:val="00AA047B"/>
    <w:rsid w:val="00AA0F7A"/>
    <w:rsid w:val="00AA171B"/>
    <w:rsid w:val="00AA1D28"/>
    <w:rsid w:val="00AA2791"/>
    <w:rsid w:val="00AA584F"/>
    <w:rsid w:val="00AA5EFA"/>
    <w:rsid w:val="00AA700E"/>
    <w:rsid w:val="00AB290F"/>
    <w:rsid w:val="00AB6224"/>
    <w:rsid w:val="00AD1109"/>
    <w:rsid w:val="00AD167A"/>
    <w:rsid w:val="00AD1A56"/>
    <w:rsid w:val="00AD3FD0"/>
    <w:rsid w:val="00AD4701"/>
    <w:rsid w:val="00AE6743"/>
    <w:rsid w:val="00AE6C6A"/>
    <w:rsid w:val="00AF00A8"/>
    <w:rsid w:val="00AF148C"/>
    <w:rsid w:val="00AF25FF"/>
    <w:rsid w:val="00AF2960"/>
    <w:rsid w:val="00AF465F"/>
    <w:rsid w:val="00AF5DF6"/>
    <w:rsid w:val="00AF7B60"/>
    <w:rsid w:val="00B01EE7"/>
    <w:rsid w:val="00B022AD"/>
    <w:rsid w:val="00B0267E"/>
    <w:rsid w:val="00B031B2"/>
    <w:rsid w:val="00B039CA"/>
    <w:rsid w:val="00B04783"/>
    <w:rsid w:val="00B04D85"/>
    <w:rsid w:val="00B053CD"/>
    <w:rsid w:val="00B125C0"/>
    <w:rsid w:val="00B144EC"/>
    <w:rsid w:val="00B1460F"/>
    <w:rsid w:val="00B17944"/>
    <w:rsid w:val="00B21CB2"/>
    <w:rsid w:val="00B245D8"/>
    <w:rsid w:val="00B268CE"/>
    <w:rsid w:val="00B2723D"/>
    <w:rsid w:val="00B30B8C"/>
    <w:rsid w:val="00B338AF"/>
    <w:rsid w:val="00B36342"/>
    <w:rsid w:val="00B3694E"/>
    <w:rsid w:val="00B36B04"/>
    <w:rsid w:val="00B41638"/>
    <w:rsid w:val="00B4225D"/>
    <w:rsid w:val="00B42E70"/>
    <w:rsid w:val="00B437C0"/>
    <w:rsid w:val="00B4383E"/>
    <w:rsid w:val="00B45523"/>
    <w:rsid w:val="00B459FE"/>
    <w:rsid w:val="00B46FC3"/>
    <w:rsid w:val="00B508E4"/>
    <w:rsid w:val="00B50BFE"/>
    <w:rsid w:val="00B52B97"/>
    <w:rsid w:val="00B54A0C"/>
    <w:rsid w:val="00B54DEC"/>
    <w:rsid w:val="00B55620"/>
    <w:rsid w:val="00B56232"/>
    <w:rsid w:val="00B57EFF"/>
    <w:rsid w:val="00B63B65"/>
    <w:rsid w:val="00B65B9E"/>
    <w:rsid w:val="00B70E5B"/>
    <w:rsid w:val="00B7258A"/>
    <w:rsid w:val="00B75E60"/>
    <w:rsid w:val="00B774B0"/>
    <w:rsid w:val="00B810F8"/>
    <w:rsid w:val="00B811F4"/>
    <w:rsid w:val="00B819FF"/>
    <w:rsid w:val="00B82564"/>
    <w:rsid w:val="00B86D76"/>
    <w:rsid w:val="00B901BD"/>
    <w:rsid w:val="00B91884"/>
    <w:rsid w:val="00B95392"/>
    <w:rsid w:val="00B9578B"/>
    <w:rsid w:val="00B96621"/>
    <w:rsid w:val="00BA18F6"/>
    <w:rsid w:val="00BA488E"/>
    <w:rsid w:val="00BA6491"/>
    <w:rsid w:val="00BA7C5B"/>
    <w:rsid w:val="00BB2C7F"/>
    <w:rsid w:val="00BB39CB"/>
    <w:rsid w:val="00BB5F23"/>
    <w:rsid w:val="00BB689E"/>
    <w:rsid w:val="00BB6B1A"/>
    <w:rsid w:val="00BC0941"/>
    <w:rsid w:val="00BC0D8E"/>
    <w:rsid w:val="00BC10AC"/>
    <w:rsid w:val="00BC1308"/>
    <w:rsid w:val="00BC1601"/>
    <w:rsid w:val="00BC2807"/>
    <w:rsid w:val="00BC427C"/>
    <w:rsid w:val="00BC560F"/>
    <w:rsid w:val="00BC616D"/>
    <w:rsid w:val="00BD006A"/>
    <w:rsid w:val="00BD172F"/>
    <w:rsid w:val="00BD3AB0"/>
    <w:rsid w:val="00BD6B74"/>
    <w:rsid w:val="00BD7326"/>
    <w:rsid w:val="00BE773E"/>
    <w:rsid w:val="00BF1DAF"/>
    <w:rsid w:val="00BF2D1A"/>
    <w:rsid w:val="00BF4F02"/>
    <w:rsid w:val="00BF6912"/>
    <w:rsid w:val="00BF7599"/>
    <w:rsid w:val="00C0656D"/>
    <w:rsid w:val="00C104D4"/>
    <w:rsid w:val="00C10BA6"/>
    <w:rsid w:val="00C12C23"/>
    <w:rsid w:val="00C143E6"/>
    <w:rsid w:val="00C14880"/>
    <w:rsid w:val="00C15042"/>
    <w:rsid w:val="00C17133"/>
    <w:rsid w:val="00C1759A"/>
    <w:rsid w:val="00C20E37"/>
    <w:rsid w:val="00C22562"/>
    <w:rsid w:val="00C22A1D"/>
    <w:rsid w:val="00C230D6"/>
    <w:rsid w:val="00C23DEF"/>
    <w:rsid w:val="00C24CC5"/>
    <w:rsid w:val="00C256D2"/>
    <w:rsid w:val="00C30830"/>
    <w:rsid w:val="00C3249F"/>
    <w:rsid w:val="00C329FC"/>
    <w:rsid w:val="00C34971"/>
    <w:rsid w:val="00C363DF"/>
    <w:rsid w:val="00C372A6"/>
    <w:rsid w:val="00C401BB"/>
    <w:rsid w:val="00C41157"/>
    <w:rsid w:val="00C43816"/>
    <w:rsid w:val="00C52F73"/>
    <w:rsid w:val="00C5432D"/>
    <w:rsid w:val="00C54A59"/>
    <w:rsid w:val="00C55A1D"/>
    <w:rsid w:val="00C562FD"/>
    <w:rsid w:val="00C61873"/>
    <w:rsid w:val="00C6353E"/>
    <w:rsid w:val="00C67306"/>
    <w:rsid w:val="00C67637"/>
    <w:rsid w:val="00C70100"/>
    <w:rsid w:val="00C73848"/>
    <w:rsid w:val="00C75379"/>
    <w:rsid w:val="00C77968"/>
    <w:rsid w:val="00C77ABC"/>
    <w:rsid w:val="00C820FC"/>
    <w:rsid w:val="00C839F0"/>
    <w:rsid w:val="00C83BD4"/>
    <w:rsid w:val="00C86D2D"/>
    <w:rsid w:val="00C87E72"/>
    <w:rsid w:val="00C90394"/>
    <w:rsid w:val="00C92767"/>
    <w:rsid w:val="00C9486E"/>
    <w:rsid w:val="00C948F1"/>
    <w:rsid w:val="00C95345"/>
    <w:rsid w:val="00C9577A"/>
    <w:rsid w:val="00CA08E6"/>
    <w:rsid w:val="00CA0A7E"/>
    <w:rsid w:val="00CA5916"/>
    <w:rsid w:val="00CA5E99"/>
    <w:rsid w:val="00CA661D"/>
    <w:rsid w:val="00CA7052"/>
    <w:rsid w:val="00CA727E"/>
    <w:rsid w:val="00CB085F"/>
    <w:rsid w:val="00CB1C35"/>
    <w:rsid w:val="00CB2BF0"/>
    <w:rsid w:val="00CB5793"/>
    <w:rsid w:val="00CB655C"/>
    <w:rsid w:val="00CB6F17"/>
    <w:rsid w:val="00CB6F59"/>
    <w:rsid w:val="00CC2019"/>
    <w:rsid w:val="00CC235D"/>
    <w:rsid w:val="00CC55E8"/>
    <w:rsid w:val="00CC57F3"/>
    <w:rsid w:val="00CC5E71"/>
    <w:rsid w:val="00CD6DAC"/>
    <w:rsid w:val="00CD7188"/>
    <w:rsid w:val="00CD738E"/>
    <w:rsid w:val="00CE16A9"/>
    <w:rsid w:val="00CE16AA"/>
    <w:rsid w:val="00CE1E90"/>
    <w:rsid w:val="00CE41A9"/>
    <w:rsid w:val="00CE49E9"/>
    <w:rsid w:val="00CE56CB"/>
    <w:rsid w:val="00CE6E91"/>
    <w:rsid w:val="00CE71AC"/>
    <w:rsid w:val="00CE79F7"/>
    <w:rsid w:val="00CE7A8A"/>
    <w:rsid w:val="00CF0606"/>
    <w:rsid w:val="00CF23C8"/>
    <w:rsid w:val="00CF253B"/>
    <w:rsid w:val="00D01C57"/>
    <w:rsid w:val="00D01F9C"/>
    <w:rsid w:val="00D02F49"/>
    <w:rsid w:val="00D0502A"/>
    <w:rsid w:val="00D109B5"/>
    <w:rsid w:val="00D13339"/>
    <w:rsid w:val="00D1529E"/>
    <w:rsid w:val="00D2016C"/>
    <w:rsid w:val="00D22B6B"/>
    <w:rsid w:val="00D257E7"/>
    <w:rsid w:val="00D262A1"/>
    <w:rsid w:val="00D26B86"/>
    <w:rsid w:val="00D27193"/>
    <w:rsid w:val="00D33453"/>
    <w:rsid w:val="00D33529"/>
    <w:rsid w:val="00D37AE0"/>
    <w:rsid w:val="00D43294"/>
    <w:rsid w:val="00D457E9"/>
    <w:rsid w:val="00D520C5"/>
    <w:rsid w:val="00D64EFF"/>
    <w:rsid w:val="00D711CD"/>
    <w:rsid w:val="00D71ED7"/>
    <w:rsid w:val="00D72A4E"/>
    <w:rsid w:val="00D74636"/>
    <w:rsid w:val="00D82E49"/>
    <w:rsid w:val="00D83668"/>
    <w:rsid w:val="00D83D3D"/>
    <w:rsid w:val="00D87A8F"/>
    <w:rsid w:val="00D91563"/>
    <w:rsid w:val="00D97397"/>
    <w:rsid w:val="00DA05F3"/>
    <w:rsid w:val="00DA1B99"/>
    <w:rsid w:val="00DA2670"/>
    <w:rsid w:val="00DA3CB6"/>
    <w:rsid w:val="00DA3F19"/>
    <w:rsid w:val="00DB0B30"/>
    <w:rsid w:val="00DB0B62"/>
    <w:rsid w:val="00DB329E"/>
    <w:rsid w:val="00DB4574"/>
    <w:rsid w:val="00DB6269"/>
    <w:rsid w:val="00DC128D"/>
    <w:rsid w:val="00DC357A"/>
    <w:rsid w:val="00DC57F4"/>
    <w:rsid w:val="00DC78CA"/>
    <w:rsid w:val="00DD040F"/>
    <w:rsid w:val="00DD1375"/>
    <w:rsid w:val="00DD2CFC"/>
    <w:rsid w:val="00DD32CE"/>
    <w:rsid w:val="00DD3823"/>
    <w:rsid w:val="00DD6127"/>
    <w:rsid w:val="00DD7DC4"/>
    <w:rsid w:val="00DE0916"/>
    <w:rsid w:val="00DE50A7"/>
    <w:rsid w:val="00DE682D"/>
    <w:rsid w:val="00DF432B"/>
    <w:rsid w:val="00DF56F9"/>
    <w:rsid w:val="00DF60F2"/>
    <w:rsid w:val="00E019FF"/>
    <w:rsid w:val="00E03FD9"/>
    <w:rsid w:val="00E06758"/>
    <w:rsid w:val="00E10BF3"/>
    <w:rsid w:val="00E11ABC"/>
    <w:rsid w:val="00E125C4"/>
    <w:rsid w:val="00E157CC"/>
    <w:rsid w:val="00E2113F"/>
    <w:rsid w:val="00E24214"/>
    <w:rsid w:val="00E245F5"/>
    <w:rsid w:val="00E27508"/>
    <w:rsid w:val="00E30F0D"/>
    <w:rsid w:val="00E311B4"/>
    <w:rsid w:val="00E32162"/>
    <w:rsid w:val="00E32251"/>
    <w:rsid w:val="00E37634"/>
    <w:rsid w:val="00E42226"/>
    <w:rsid w:val="00E4525F"/>
    <w:rsid w:val="00E462AB"/>
    <w:rsid w:val="00E50778"/>
    <w:rsid w:val="00E51017"/>
    <w:rsid w:val="00E52210"/>
    <w:rsid w:val="00E564DD"/>
    <w:rsid w:val="00E57EDF"/>
    <w:rsid w:val="00E606FC"/>
    <w:rsid w:val="00E6187F"/>
    <w:rsid w:val="00E61C56"/>
    <w:rsid w:val="00E634E1"/>
    <w:rsid w:val="00E65886"/>
    <w:rsid w:val="00E65887"/>
    <w:rsid w:val="00E67321"/>
    <w:rsid w:val="00E673AD"/>
    <w:rsid w:val="00E71028"/>
    <w:rsid w:val="00E720DE"/>
    <w:rsid w:val="00E72D45"/>
    <w:rsid w:val="00E742F4"/>
    <w:rsid w:val="00E74C44"/>
    <w:rsid w:val="00E76112"/>
    <w:rsid w:val="00E76AFB"/>
    <w:rsid w:val="00E811E9"/>
    <w:rsid w:val="00E818C7"/>
    <w:rsid w:val="00E82640"/>
    <w:rsid w:val="00E834CE"/>
    <w:rsid w:val="00E838FC"/>
    <w:rsid w:val="00E83E9E"/>
    <w:rsid w:val="00E8773E"/>
    <w:rsid w:val="00E925B7"/>
    <w:rsid w:val="00E92B59"/>
    <w:rsid w:val="00E93569"/>
    <w:rsid w:val="00EB2752"/>
    <w:rsid w:val="00EB456E"/>
    <w:rsid w:val="00EB4C7D"/>
    <w:rsid w:val="00EB4EAC"/>
    <w:rsid w:val="00EB7D45"/>
    <w:rsid w:val="00EC1354"/>
    <w:rsid w:val="00EC2CB1"/>
    <w:rsid w:val="00EC4E45"/>
    <w:rsid w:val="00EC7694"/>
    <w:rsid w:val="00ED267C"/>
    <w:rsid w:val="00EE0E6E"/>
    <w:rsid w:val="00EE487B"/>
    <w:rsid w:val="00EE691B"/>
    <w:rsid w:val="00EF3722"/>
    <w:rsid w:val="00EF4503"/>
    <w:rsid w:val="00EF5E46"/>
    <w:rsid w:val="00EF7865"/>
    <w:rsid w:val="00F04D30"/>
    <w:rsid w:val="00F0517A"/>
    <w:rsid w:val="00F069F0"/>
    <w:rsid w:val="00F06C15"/>
    <w:rsid w:val="00F074B9"/>
    <w:rsid w:val="00F15278"/>
    <w:rsid w:val="00F16301"/>
    <w:rsid w:val="00F22269"/>
    <w:rsid w:val="00F250C7"/>
    <w:rsid w:val="00F26C22"/>
    <w:rsid w:val="00F27A2E"/>
    <w:rsid w:val="00F30A7A"/>
    <w:rsid w:val="00F32FC9"/>
    <w:rsid w:val="00F3373F"/>
    <w:rsid w:val="00F41386"/>
    <w:rsid w:val="00F41573"/>
    <w:rsid w:val="00F4178F"/>
    <w:rsid w:val="00F41EFF"/>
    <w:rsid w:val="00F44409"/>
    <w:rsid w:val="00F4740E"/>
    <w:rsid w:val="00F51915"/>
    <w:rsid w:val="00F520AA"/>
    <w:rsid w:val="00F5501E"/>
    <w:rsid w:val="00F61F99"/>
    <w:rsid w:val="00F62021"/>
    <w:rsid w:val="00F63D83"/>
    <w:rsid w:val="00F64536"/>
    <w:rsid w:val="00F64F7A"/>
    <w:rsid w:val="00F65B73"/>
    <w:rsid w:val="00F664A1"/>
    <w:rsid w:val="00F66B49"/>
    <w:rsid w:val="00F71960"/>
    <w:rsid w:val="00F72904"/>
    <w:rsid w:val="00F736AE"/>
    <w:rsid w:val="00F811DF"/>
    <w:rsid w:val="00F83326"/>
    <w:rsid w:val="00F84EDF"/>
    <w:rsid w:val="00F854C5"/>
    <w:rsid w:val="00F855C4"/>
    <w:rsid w:val="00F856F3"/>
    <w:rsid w:val="00F90A13"/>
    <w:rsid w:val="00F90D7C"/>
    <w:rsid w:val="00F90EA3"/>
    <w:rsid w:val="00F91F8B"/>
    <w:rsid w:val="00F96123"/>
    <w:rsid w:val="00F97310"/>
    <w:rsid w:val="00FA0016"/>
    <w:rsid w:val="00FA0503"/>
    <w:rsid w:val="00FA2E09"/>
    <w:rsid w:val="00FA310E"/>
    <w:rsid w:val="00FA34A7"/>
    <w:rsid w:val="00FB0361"/>
    <w:rsid w:val="00FB60F4"/>
    <w:rsid w:val="00FB6192"/>
    <w:rsid w:val="00FC08F7"/>
    <w:rsid w:val="00FC2028"/>
    <w:rsid w:val="00FC33D0"/>
    <w:rsid w:val="00FC4D82"/>
    <w:rsid w:val="00FC5C0B"/>
    <w:rsid w:val="00FC75A4"/>
    <w:rsid w:val="00FD37B9"/>
    <w:rsid w:val="00FD420F"/>
    <w:rsid w:val="00FD4B12"/>
    <w:rsid w:val="00FD4B81"/>
    <w:rsid w:val="00FD5F47"/>
    <w:rsid w:val="00FD6384"/>
    <w:rsid w:val="00FD7238"/>
    <w:rsid w:val="00FE104C"/>
    <w:rsid w:val="00FE1083"/>
    <w:rsid w:val="00FE3562"/>
    <w:rsid w:val="00FE4BA0"/>
    <w:rsid w:val="00FE4C78"/>
    <w:rsid w:val="00FE53C6"/>
    <w:rsid w:val="00FE5BD0"/>
    <w:rsid w:val="00FE655A"/>
    <w:rsid w:val="00FF29E3"/>
    <w:rsid w:val="00FF487C"/>
    <w:rsid w:val="00FF4FA8"/>
    <w:rsid w:val="00FF6D69"/>
    <w:rsid w:val="00FF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813FD"/>
  <w15:docId w15:val="{415D827B-836C-4510-94A6-EFC06AA66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elvetica" w:eastAsiaTheme="minorHAnsi" w:hAnsi="Helvetica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851BE"/>
    <w:pPr>
      <w:keepNext/>
      <w:keepLines/>
      <w:spacing w:before="480" w:after="120" w:line="256" w:lineRule="auto"/>
      <w:outlineLvl w:val="0"/>
    </w:pPr>
    <w:rPr>
      <w:rFonts w:ascii="Calibri" w:eastAsia="Calibri" w:hAnsi="Calibri" w:cs="Calibri"/>
      <w:b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851BE"/>
    <w:pPr>
      <w:keepNext/>
      <w:keepLines/>
      <w:spacing w:before="360" w:after="80" w:line="256" w:lineRule="auto"/>
      <w:outlineLvl w:val="1"/>
    </w:pPr>
    <w:rPr>
      <w:rFonts w:ascii="Calibri" w:eastAsia="Calibri" w:hAnsi="Calibri" w:cs="Calibri"/>
      <w:b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851BE"/>
    <w:pPr>
      <w:keepNext/>
      <w:keepLines/>
      <w:spacing w:before="280" w:after="80" w:line="256" w:lineRule="auto"/>
      <w:outlineLvl w:val="2"/>
    </w:pPr>
    <w:rPr>
      <w:rFonts w:ascii="Calibri" w:eastAsia="Calibri" w:hAnsi="Calibri" w:cs="Calibri"/>
      <w:b/>
      <w:sz w:val="28"/>
      <w:szCs w:val="28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851BE"/>
    <w:pPr>
      <w:keepNext/>
      <w:keepLines/>
      <w:spacing w:before="240" w:after="40" w:line="256" w:lineRule="auto"/>
      <w:outlineLvl w:val="3"/>
    </w:pPr>
    <w:rPr>
      <w:rFonts w:ascii="Calibri" w:eastAsia="Calibri" w:hAnsi="Calibri" w:cs="Calibri"/>
      <w:b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851BE"/>
    <w:pPr>
      <w:keepNext/>
      <w:keepLines/>
      <w:spacing w:before="220" w:after="40" w:line="256" w:lineRule="auto"/>
      <w:outlineLvl w:val="4"/>
    </w:pPr>
    <w:rPr>
      <w:rFonts w:ascii="Calibri" w:eastAsia="Calibri" w:hAnsi="Calibri" w:cs="Calibri"/>
      <w:b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851BE"/>
    <w:pPr>
      <w:keepNext/>
      <w:keepLines/>
      <w:spacing w:before="200" w:after="40" w:line="256" w:lineRule="auto"/>
      <w:outlineLvl w:val="5"/>
    </w:pPr>
    <w:rPr>
      <w:rFonts w:ascii="Calibri" w:eastAsia="Calibri" w:hAnsi="Calibri" w:cs="Calibri"/>
      <w:b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iPriority w:val="99"/>
    <w:unhideWhenUsed/>
    <w:rsid w:val="00661C9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661C95"/>
    <w:rPr>
      <w:rFonts w:ascii="Consolas" w:hAnsi="Consolas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2B5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rsid w:val="002637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99"/>
    <w:semiHidden/>
    <w:unhideWhenUsed/>
    <w:rsid w:val="002637B3"/>
    <w:pPr>
      <w:spacing w:after="120" w:line="240" w:lineRule="auto"/>
      <w:jc w:val="both"/>
    </w:pPr>
    <w:rPr>
      <w:rFonts w:ascii="Courier New" w:hAnsi="Courier New"/>
      <w:sz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637B3"/>
    <w:rPr>
      <w:rFonts w:ascii="Courier New" w:hAnsi="Courier New"/>
      <w:sz w:val="24"/>
    </w:rPr>
  </w:style>
  <w:style w:type="table" w:customStyle="1" w:styleId="Tabelacomgrade1">
    <w:name w:val="Tabela com grade1"/>
    <w:basedOn w:val="Tabelanormal"/>
    <w:next w:val="Tabelacomgrade"/>
    <w:uiPriority w:val="39"/>
    <w:rsid w:val="00BC13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F2E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F2E74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0851BE"/>
    <w:rPr>
      <w:rFonts w:ascii="Calibri" w:eastAsia="Calibri" w:hAnsi="Calibri" w:cs="Calibri"/>
      <w:b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851BE"/>
    <w:rPr>
      <w:rFonts w:ascii="Calibri" w:eastAsia="Calibri" w:hAnsi="Calibri" w:cs="Calibri"/>
      <w:b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851BE"/>
    <w:rPr>
      <w:rFonts w:ascii="Calibri" w:eastAsia="Calibri" w:hAnsi="Calibri" w:cs="Calibri"/>
      <w:b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851BE"/>
    <w:rPr>
      <w:rFonts w:ascii="Calibri" w:eastAsia="Calibri" w:hAnsi="Calibri" w:cs="Calibri"/>
      <w:b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851BE"/>
    <w:rPr>
      <w:rFonts w:ascii="Calibri" w:eastAsia="Calibri" w:hAnsi="Calibri" w:cs="Calibri"/>
      <w:b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851BE"/>
    <w:rPr>
      <w:rFonts w:ascii="Calibri" w:eastAsia="Calibri" w:hAnsi="Calibri" w:cs="Calibri"/>
      <w:b/>
      <w:sz w:val="20"/>
      <w:szCs w:val="20"/>
      <w:lang w:eastAsia="pt-BR"/>
    </w:rPr>
  </w:style>
  <w:style w:type="paragraph" w:customStyle="1" w:styleId="msonormal0">
    <w:name w:val="msonormal"/>
    <w:basedOn w:val="Normal"/>
    <w:uiPriority w:val="99"/>
    <w:rsid w:val="000851BE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Times New Roman"/>
      <w:color w:val="000000"/>
      <w:sz w:val="15"/>
      <w:szCs w:val="15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851B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851BE"/>
    <w:rPr>
      <w:rFonts w:asciiTheme="minorHAnsi" w:hAnsiTheme="minorHAnsi"/>
      <w:sz w:val="20"/>
      <w:szCs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0851BE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0851BE"/>
    <w:rPr>
      <w:rFonts w:asciiTheme="minorHAnsi" w:hAnsiTheme="minorHAnsi"/>
    </w:rPr>
  </w:style>
  <w:style w:type="paragraph" w:styleId="Rodap">
    <w:name w:val="footer"/>
    <w:basedOn w:val="Normal"/>
    <w:link w:val="RodapChar"/>
    <w:uiPriority w:val="99"/>
    <w:semiHidden/>
    <w:unhideWhenUsed/>
    <w:rsid w:val="000851BE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/>
    </w:rPr>
  </w:style>
  <w:style w:type="character" w:customStyle="1" w:styleId="RodapChar">
    <w:name w:val="Rodapé Char"/>
    <w:basedOn w:val="Fontepargpadro"/>
    <w:link w:val="Rodap"/>
    <w:uiPriority w:val="99"/>
    <w:semiHidden/>
    <w:rsid w:val="000851BE"/>
    <w:rPr>
      <w:rFonts w:asciiTheme="minorHAnsi" w:hAnsiTheme="minorHAnsi"/>
    </w:rPr>
  </w:style>
  <w:style w:type="paragraph" w:styleId="Ttulo">
    <w:name w:val="Title"/>
    <w:basedOn w:val="Normal"/>
    <w:next w:val="Normal"/>
    <w:link w:val="TtuloChar"/>
    <w:uiPriority w:val="10"/>
    <w:qFormat/>
    <w:rsid w:val="000851BE"/>
    <w:pPr>
      <w:keepNext/>
      <w:keepLines/>
      <w:spacing w:before="480" w:after="120" w:line="256" w:lineRule="auto"/>
    </w:pPr>
    <w:rPr>
      <w:rFonts w:ascii="Calibri" w:eastAsia="Calibri" w:hAnsi="Calibri" w:cs="Calibri"/>
      <w:b/>
      <w:sz w:val="72"/>
      <w:szCs w:val="72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0851BE"/>
    <w:rPr>
      <w:rFonts w:ascii="Calibri" w:eastAsia="Calibri" w:hAnsi="Calibri" w:cs="Calibri"/>
      <w:b/>
      <w:sz w:val="72"/>
      <w:szCs w:val="72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851BE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851B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0851BE"/>
    <w:pPr>
      <w:keepNext/>
      <w:keepLines/>
      <w:spacing w:before="360" w:after="80" w:line="256" w:lineRule="auto"/>
    </w:pPr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character" w:customStyle="1" w:styleId="SubttuloChar">
    <w:name w:val="Subtítulo Char"/>
    <w:basedOn w:val="Fontepargpadro"/>
    <w:link w:val="Subttulo"/>
    <w:uiPriority w:val="11"/>
    <w:rsid w:val="000851BE"/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0851BE"/>
    <w:pPr>
      <w:widowControl w:val="0"/>
      <w:tabs>
        <w:tab w:val="left" w:pos="3261"/>
      </w:tabs>
      <w:spacing w:after="0" w:line="360" w:lineRule="auto"/>
      <w:jc w:val="both"/>
    </w:pPr>
    <w:rPr>
      <w:rFonts w:ascii="Arial" w:eastAsia="Times New Roman" w:hAnsi="Arial" w:cs="Times New Roman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0851BE"/>
    <w:rPr>
      <w:rFonts w:ascii="Arial" w:eastAsia="Times New Roman" w:hAnsi="Arial" w:cs="Times New Roman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0851BE"/>
    <w:pPr>
      <w:spacing w:after="120" w:line="480" w:lineRule="auto"/>
      <w:ind w:left="283"/>
      <w:jc w:val="both"/>
    </w:pPr>
    <w:rPr>
      <w:rFonts w:ascii="Courier New" w:hAnsi="Courier New"/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0851BE"/>
    <w:rPr>
      <w:rFonts w:ascii="Courier New" w:hAnsi="Courier New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851BE"/>
    <w:pPr>
      <w:spacing w:after="0" w:line="240" w:lineRule="auto"/>
      <w:jc w:val="both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51BE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0851BE"/>
    <w:pPr>
      <w:spacing w:after="0" w:line="240" w:lineRule="auto"/>
      <w:ind w:left="720"/>
      <w:contextualSpacing/>
      <w:jc w:val="both"/>
    </w:pPr>
    <w:rPr>
      <w:rFonts w:ascii="Courier New" w:hAnsi="Courier New"/>
      <w:sz w:val="24"/>
    </w:rPr>
  </w:style>
  <w:style w:type="character" w:styleId="Refdecomentrio">
    <w:name w:val="annotation reference"/>
    <w:basedOn w:val="Fontepargpadro"/>
    <w:uiPriority w:val="99"/>
    <w:semiHidden/>
    <w:unhideWhenUsed/>
    <w:rsid w:val="000851BE"/>
    <w:rPr>
      <w:sz w:val="16"/>
      <w:szCs w:val="16"/>
    </w:rPr>
  </w:style>
  <w:style w:type="character" w:customStyle="1" w:styleId="TtuloChar1">
    <w:name w:val="Título Char1"/>
    <w:basedOn w:val="Fontepargpadro"/>
    <w:uiPriority w:val="10"/>
    <w:rsid w:val="000851BE"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character" w:customStyle="1" w:styleId="SubttuloChar1">
    <w:name w:val="Subtítulo Char1"/>
    <w:basedOn w:val="Fontepargpadro"/>
    <w:uiPriority w:val="11"/>
    <w:rsid w:val="000851BE"/>
    <w:rPr>
      <w:rFonts w:ascii="Times New Roman" w:eastAsiaTheme="minorEastAsia" w:hAnsi="Times New Roman" w:cs="Times New Roman" w:hint="default"/>
      <w:color w:val="5A5A5A" w:themeColor="text1" w:themeTint="A5"/>
      <w:spacing w:val="15"/>
    </w:rPr>
  </w:style>
  <w:style w:type="character" w:customStyle="1" w:styleId="normaltextrun">
    <w:name w:val="normaltextrun"/>
    <w:basedOn w:val="Fontepargpadro"/>
    <w:rsid w:val="000851BE"/>
  </w:style>
  <w:style w:type="table" w:customStyle="1" w:styleId="Tabelacomgrade2">
    <w:name w:val="Tabela com grade2"/>
    <w:basedOn w:val="Tabelanormal"/>
    <w:next w:val="Tabelacomgrade"/>
    <w:rsid w:val="00242D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7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403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Otaviano Alaerse</dc:creator>
  <cp:keywords/>
  <dc:description/>
  <cp:lastModifiedBy>Apoio</cp:lastModifiedBy>
  <cp:revision>3</cp:revision>
  <dcterms:created xsi:type="dcterms:W3CDTF">2023-12-26T14:30:00Z</dcterms:created>
  <dcterms:modified xsi:type="dcterms:W3CDTF">2023-12-26T14:40:00Z</dcterms:modified>
</cp:coreProperties>
</file>