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644B" w14:textId="77777777" w:rsidR="000E508C" w:rsidRPr="000E508C" w:rsidRDefault="000E508C" w:rsidP="000E508C">
      <w:pPr>
        <w:spacing w:before="60" w:after="60" w:line="240" w:lineRule="auto"/>
        <w:ind w:firstLine="1418"/>
        <w:jc w:val="center"/>
        <w:rPr>
          <w:b/>
          <w:sz w:val="22"/>
        </w:rPr>
      </w:pPr>
      <w:r w:rsidRPr="000E508C">
        <w:rPr>
          <w:b/>
          <w:sz w:val="22"/>
        </w:rPr>
        <w:t>DECRETO N</w:t>
      </w:r>
      <w:r w:rsidRPr="000E508C">
        <w:rPr>
          <w:rFonts w:cs="Calibri"/>
          <w:b/>
          <w:sz w:val="22"/>
        </w:rPr>
        <w:t>º</w:t>
      </w:r>
      <w:r w:rsidRPr="000E508C">
        <w:rPr>
          <w:b/>
          <w:sz w:val="22"/>
        </w:rPr>
        <w:t xml:space="preserve"> 65.133, DE 13 DE AGOSTO DE 2020</w:t>
      </w:r>
    </w:p>
    <w:p w14:paraId="1BD67354" w14:textId="77777777" w:rsidR="000E508C" w:rsidRDefault="000E508C" w:rsidP="000E508C">
      <w:pPr>
        <w:spacing w:before="60" w:after="60" w:line="240" w:lineRule="auto"/>
        <w:ind w:left="3686"/>
        <w:jc w:val="both"/>
        <w:rPr>
          <w:sz w:val="22"/>
        </w:rPr>
      </w:pPr>
      <w:r w:rsidRPr="000E508C">
        <w:rPr>
          <w:sz w:val="22"/>
        </w:rPr>
        <w:t>Cria a Subsecretaria da Juventude, altera o Decreto n</w:t>
      </w:r>
      <w:r w:rsidRPr="000E508C">
        <w:rPr>
          <w:rFonts w:cs="Calibri"/>
          <w:sz w:val="22"/>
        </w:rPr>
        <w:t>º</w:t>
      </w:r>
      <w:r w:rsidRPr="000E508C">
        <w:rPr>
          <w:sz w:val="22"/>
        </w:rPr>
        <w:t xml:space="preserve"> 64.063, de 1</w:t>
      </w:r>
      <w:r w:rsidRPr="000E508C">
        <w:rPr>
          <w:rFonts w:cs="Calibri"/>
          <w:sz w:val="22"/>
        </w:rPr>
        <w:t>º</w:t>
      </w:r>
      <w:r w:rsidRPr="000E508C">
        <w:rPr>
          <w:sz w:val="22"/>
        </w:rPr>
        <w:t xml:space="preserve"> de janeiro de 2019, que organiza a Secretaria de Desenvolvimento Regional, e d</w:t>
      </w:r>
      <w:r w:rsidRPr="000E508C">
        <w:rPr>
          <w:rFonts w:cs="Calibri"/>
          <w:sz w:val="22"/>
        </w:rPr>
        <w:t>á</w:t>
      </w:r>
      <w:r w:rsidRPr="000E508C">
        <w:rPr>
          <w:sz w:val="22"/>
        </w:rPr>
        <w:t xml:space="preserve"> provid</w:t>
      </w:r>
      <w:r w:rsidRPr="000E508C">
        <w:rPr>
          <w:rFonts w:cs="Calibri"/>
          <w:sz w:val="22"/>
        </w:rPr>
        <w:t>ê</w:t>
      </w:r>
      <w:r w:rsidRPr="000E508C">
        <w:rPr>
          <w:sz w:val="22"/>
        </w:rPr>
        <w:t xml:space="preserve">ncias correlatas </w:t>
      </w:r>
    </w:p>
    <w:p w14:paraId="0D132E71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JO</w:t>
      </w:r>
      <w:r w:rsidRPr="00945920">
        <w:rPr>
          <w:rFonts w:cs="Calibri"/>
          <w:color w:val="009900"/>
          <w:sz w:val="22"/>
        </w:rPr>
        <w:t>Ã</w:t>
      </w:r>
      <w:r w:rsidRPr="00945920">
        <w:rPr>
          <w:color w:val="009900"/>
          <w:sz w:val="22"/>
        </w:rPr>
        <w:t>O DORIA, GOVERNADOR DO ESTADO DE S</w:t>
      </w:r>
      <w:r w:rsidRPr="00945920">
        <w:rPr>
          <w:rFonts w:cs="Calibri"/>
          <w:color w:val="009900"/>
          <w:sz w:val="22"/>
        </w:rPr>
        <w:t>Ã</w:t>
      </w:r>
      <w:r w:rsidRPr="00945920">
        <w:rPr>
          <w:color w:val="009900"/>
          <w:sz w:val="22"/>
        </w:rPr>
        <w:t>O PAULO, no uso de suas atribui</w:t>
      </w:r>
      <w:r w:rsidRPr="00945920">
        <w:rPr>
          <w:rFonts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 xml:space="preserve">es legais, </w:t>
      </w:r>
    </w:p>
    <w:p w14:paraId="33E95F1F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Decreta: </w:t>
      </w:r>
    </w:p>
    <w:p w14:paraId="1AF2F956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Artigo 1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- Fica criada, na Secretaria de Desenvolvimento Regional, diretamente subordinada ao Titular da Pasta, a Subsecretaria da Juventude. </w:t>
      </w:r>
    </w:p>
    <w:p w14:paraId="7654203F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Artigo 2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A al</w:t>
      </w:r>
      <w:r w:rsidRPr="00945920">
        <w:rPr>
          <w:rFonts w:cs="Calibri"/>
          <w:color w:val="009900"/>
          <w:sz w:val="22"/>
        </w:rPr>
        <w:t>í</w:t>
      </w:r>
      <w:r w:rsidRPr="00945920">
        <w:rPr>
          <w:color w:val="009900"/>
          <w:sz w:val="22"/>
        </w:rPr>
        <w:t xml:space="preserve">nea </w:t>
      </w:r>
      <w:r w:rsidRPr="00945920">
        <w:rPr>
          <w:rFonts w:cs="Calibri"/>
          <w:color w:val="009900"/>
          <w:sz w:val="22"/>
        </w:rPr>
        <w:t>“</w:t>
      </w:r>
      <w:r w:rsidRPr="00945920">
        <w:rPr>
          <w:color w:val="009900"/>
          <w:sz w:val="22"/>
        </w:rPr>
        <w:t>e</w:t>
      </w:r>
      <w:r w:rsidRPr="00945920">
        <w:rPr>
          <w:rFonts w:cs="Arial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 do inciso II do artigo 9</w:t>
      </w:r>
      <w:r w:rsidRPr="00945920">
        <w:rPr>
          <w:rFonts w:cs="Arial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do Decreto n</w:t>
      </w:r>
      <w:r w:rsidRPr="00945920">
        <w:rPr>
          <w:rFonts w:cs="Arial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64.063, de 1</w:t>
      </w:r>
      <w:r w:rsidRPr="00945920">
        <w:rPr>
          <w:rFonts w:cs="Arial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de janeiro de 2019, alterado pelos Decretos n</w:t>
      </w:r>
      <w:r w:rsidRPr="00945920">
        <w:rPr>
          <w:rFonts w:cs="Arial"/>
          <w:color w:val="009900"/>
          <w:sz w:val="22"/>
        </w:rPr>
        <w:t>°</w:t>
      </w:r>
      <w:r w:rsidRPr="00945920">
        <w:rPr>
          <w:color w:val="009900"/>
          <w:sz w:val="22"/>
        </w:rPr>
        <w:t xml:space="preserve"> 64.178, de 11 de abril de 2019, e n</w:t>
      </w:r>
      <w:r w:rsidRPr="00945920">
        <w:rPr>
          <w:rFonts w:cs="Arial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64.812, de 21 de fevereiro de 2020, passa a vigorar com a seguinte reda</w:t>
      </w:r>
      <w:r w:rsidRPr="00945920">
        <w:rPr>
          <w:rFonts w:cs="Arial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o: </w:t>
      </w:r>
    </w:p>
    <w:p w14:paraId="14660015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rFonts w:cs="Arial"/>
          <w:color w:val="009900"/>
          <w:sz w:val="22"/>
        </w:rPr>
        <w:t>“</w:t>
      </w:r>
      <w:r w:rsidRPr="00945920">
        <w:rPr>
          <w:color w:val="009900"/>
          <w:sz w:val="22"/>
        </w:rPr>
        <w:t>e) Subsecretaria da Juventude;</w:t>
      </w:r>
      <w:r w:rsidRPr="00945920">
        <w:rPr>
          <w:rFonts w:cs="Arial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. (NR) </w:t>
      </w:r>
    </w:p>
    <w:p w14:paraId="281DEE63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Artigo 3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- Ficam acrescentados os dispositivos abaixo relacionados ao Decreto n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64.063, de 1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de janeiro de 2019, com a seguinte reda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o: </w:t>
      </w:r>
    </w:p>
    <w:p w14:paraId="1F4F0DC1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 - ao artigo 3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, o inciso XV: </w:t>
      </w:r>
      <w:r w:rsidRPr="00945920">
        <w:rPr>
          <w:rFonts w:cs="Calibri"/>
          <w:color w:val="009900"/>
          <w:sz w:val="22"/>
        </w:rPr>
        <w:t>“</w:t>
      </w:r>
      <w:r w:rsidRPr="00945920">
        <w:rPr>
          <w:color w:val="009900"/>
          <w:sz w:val="22"/>
        </w:rPr>
        <w:t>XV - Subsecretaria da Juventude.</w:t>
      </w:r>
      <w:r w:rsidRPr="00945920">
        <w:rPr>
          <w:rFonts w:cs="Calibri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; </w:t>
      </w:r>
    </w:p>
    <w:p w14:paraId="36CF6B06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II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ao Cap</w:t>
      </w:r>
      <w:r w:rsidRPr="00945920">
        <w:rPr>
          <w:rFonts w:cs="Calibri"/>
          <w:color w:val="009900"/>
          <w:sz w:val="22"/>
        </w:rPr>
        <w:t>í</w:t>
      </w:r>
      <w:r w:rsidRPr="00945920">
        <w:rPr>
          <w:color w:val="009900"/>
          <w:sz w:val="22"/>
        </w:rPr>
        <w:t>tulo III, Se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II, o artigo 8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>-A com a seguinte reda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o: </w:t>
      </w:r>
      <w:r w:rsidRPr="00945920">
        <w:rPr>
          <w:rFonts w:cs="Calibri"/>
          <w:color w:val="009900"/>
          <w:sz w:val="22"/>
        </w:rPr>
        <w:t>“</w:t>
      </w:r>
      <w:r w:rsidRPr="00945920">
        <w:rPr>
          <w:color w:val="009900"/>
          <w:sz w:val="22"/>
        </w:rPr>
        <w:t>Artigo 8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-A - A Subsecretaria da Juventude </w:t>
      </w:r>
      <w:r w:rsidRPr="00945920">
        <w:rPr>
          <w:rFonts w:cs="Calibri"/>
          <w:color w:val="009900"/>
          <w:sz w:val="22"/>
        </w:rPr>
        <w:t>é</w:t>
      </w:r>
      <w:r w:rsidRPr="00945920">
        <w:rPr>
          <w:color w:val="009900"/>
          <w:sz w:val="22"/>
        </w:rPr>
        <w:t xml:space="preserve"> integrada por: </w:t>
      </w:r>
    </w:p>
    <w:p w14:paraId="4E498AB6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I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Gabinete; </w:t>
      </w:r>
    </w:p>
    <w:p w14:paraId="765B5788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II - Comiss</w:t>
      </w:r>
      <w:r w:rsidRPr="00945920">
        <w:rPr>
          <w:rFonts w:cs="Calibri"/>
          <w:color w:val="009900"/>
          <w:sz w:val="22"/>
        </w:rPr>
        <w:t>ã</w:t>
      </w:r>
      <w:r w:rsidRPr="00945920">
        <w:rPr>
          <w:color w:val="009900"/>
          <w:sz w:val="22"/>
        </w:rPr>
        <w:t xml:space="preserve">o </w:t>
      </w:r>
      <w:proofErr w:type="spellStart"/>
      <w:r w:rsidRPr="00945920">
        <w:rPr>
          <w:color w:val="009900"/>
          <w:sz w:val="22"/>
        </w:rPr>
        <w:t>Subsetorial</w:t>
      </w:r>
      <w:proofErr w:type="spellEnd"/>
      <w:r w:rsidRPr="00945920">
        <w:rPr>
          <w:color w:val="009900"/>
          <w:sz w:val="22"/>
        </w:rPr>
        <w:t xml:space="preserve"> de Invent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>rio de Bens M</w:t>
      </w:r>
      <w:r w:rsidRPr="00945920">
        <w:rPr>
          <w:rFonts w:cs="Calibri"/>
          <w:color w:val="009900"/>
          <w:sz w:val="22"/>
        </w:rPr>
        <w:t>ó</w:t>
      </w:r>
      <w:r w:rsidRPr="00945920">
        <w:rPr>
          <w:color w:val="009900"/>
          <w:sz w:val="22"/>
        </w:rPr>
        <w:t xml:space="preserve">veis e de Estoques; III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Coordenadoria de Juventude.</w:t>
      </w:r>
      <w:r w:rsidRPr="00945920">
        <w:rPr>
          <w:rFonts w:cs="Calibri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; </w:t>
      </w:r>
    </w:p>
    <w:p w14:paraId="293A006E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III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ao inciso III do artigo 9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>, a al</w:t>
      </w:r>
      <w:r w:rsidRPr="00945920">
        <w:rPr>
          <w:rFonts w:cs="Calibri"/>
          <w:color w:val="009900"/>
          <w:sz w:val="22"/>
        </w:rPr>
        <w:t>í</w:t>
      </w:r>
      <w:r w:rsidRPr="00945920">
        <w:rPr>
          <w:color w:val="009900"/>
          <w:sz w:val="22"/>
        </w:rPr>
        <w:t xml:space="preserve">nea </w:t>
      </w:r>
      <w:r w:rsidRPr="00945920">
        <w:rPr>
          <w:rFonts w:cs="Calibri"/>
          <w:color w:val="009900"/>
          <w:sz w:val="22"/>
        </w:rPr>
        <w:t>“</w:t>
      </w:r>
      <w:r w:rsidRPr="00945920">
        <w:rPr>
          <w:color w:val="009900"/>
          <w:sz w:val="22"/>
        </w:rPr>
        <w:t>e</w:t>
      </w:r>
      <w:r w:rsidRPr="00945920">
        <w:rPr>
          <w:rFonts w:cs="Calibri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: </w:t>
      </w:r>
    </w:p>
    <w:p w14:paraId="312F57E6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rFonts w:cs="Calibri"/>
          <w:color w:val="009900"/>
          <w:sz w:val="22"/>
        </w:rPr>
        <w:t>“</w:t>
      </w:r>
      <w:r w:rsidRPr="00945920">
        <w:rPr>
          <w:color w:val="009900"/>
          <w:sz w:val="22"/>
        </w:rPr>
        <w:t>e) da Subsecretaria da Juventude, a Coordenadoria de Juventude;</w:t>
      </w:r>
      <w:r w:rsidRPr="00945920">
        <w:rPr>
          <w:rFonts w:cs="Arial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; </w:t>
      </w:r>
    </w:p>
    <w:p w14:paraId="004BE787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IV - ao inciso I do artigo 10, a al</w:t>
      </w:r>
      <w:r w:rsidRPr="00945920">
        <w:rPr>
          <w:rFonts w:cs="Arial"/>
          <w:color w:val="009900"/>
          <w:sz w:val="22"/>
        </w:rPr>
        <w:t>í</w:t>
      </w:r>
      <w:r w:rsidRPr="00945920">
        <w:rPr>
          <w:color w:val="009900"/>
          <w:sz w:val="22"/>
        </w:rPr>
        <w:t xml:space="preserve">nea </w:t>
      </w:r>
      <w:r w:rsidRPr="00945920">
        <w:rPr>
          <w:rFonts w:cs="Arial"/>
          <w:color w:val="009900"/>
          <w:sz w:val="22"/>
        </w:rPr>
        <w:t>“</w:t>
      </w:r>
      <w:r w:rsidRPr="00945920">
        <w:rPr>
          <w:color w:val="009900"/>
          <w:sz w:val="22"/>
        </w:rPr>
        <w:t>c</w:t>
      </w:r>
      <w:r w:rsidRPr="00945920">
        <w:rPr>
          <w:rFonts w:cs="Arial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: </w:t>
      </w:r>
    </w:p>
    <w:p w14:paraId="7AFDD8C4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rFonts w:cs="Arial"/>
          <w:color w:val="009900"/>
          <w:sz w:val="22"/>
        </w:rPr>
        <w:t>“</w:t>
      </w:r>
      <w:r w:rsidRPr="00945920">
        <w:rPr>
          <w:color w:val="009900"/>
          <w:sz w:val="22"/>
        </w:rPr>
        <w:t>c) da Subsecretaria da Juventude, a Coordenadoria de Juventude;</w:t>
      </w:r>
      <w:r w:rsidRPr="00945920">
        <w:rPr>
          <w:rFonts w:cs="Arial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; </w:t>
      </w:r>
    </w:p>
    <w:p w14:paraId="7771D648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V - ao o inciso VI do artigo 17: </w:t>
      </w:r>
    </w:p>
    <w:p w14:paraId="653672C7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rFonts w:cs="Arial"/>
          <w:color w:val="009900"/>
          <w:sz w:val="22"/>
        </w:rPr>
        <w:t>“</w:t>
      </w:r>
      <w:r w:rsidRPr="00945920">
        <w:rPr>
          <w:color w:val="009900"/>
          <w:sz w:val="22"/>
        </w:rPr>
        <w:t xml:space="preserve">VI </w:t>
      </w:r>
      <w:r w:rsidRPr="00945920">
        <w:rPr>
          <w:rFonts w:cs="Arial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Subsecretaria da Juventude.</w:t>
      </w:r>
      <w:r w:rsidRPr="00945920">
        <w:rPr>
          <w:rFonts w:cs="Arial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; </w:t>
      </w:r>
    </w:p>
    <w:p w14:paraId="74DE2869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VI - ao Cap</w:t>
      </w:r>
      <w:r w:rsidRPr="00945920">
        <w:rPr>
          <w:rFonts w:cs="Arial"/>
          <w:color w:val="009900"/>
          <w:sz w:val="22"/>
        </w:rPr>
        <w:t>í</w:t>
      </w:r>
      <w:r w:rsidRPr="00945920">
        <w:rPr>
          <w:color w:val="009900"/>
          <w:sz w:val="22"/>
        </w:rPr>
        <w:t>tulo V, Se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II, a Subse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 IV, com os artigos 25-A e 25-B: </w:t>
      </w:r>
    </w:p>
    <w:p w14:paraId="09C14879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rFonts w:cs="Calibri"/>
          <w:color w:val="009900"/>
          <w:sz w:val="22"/>
        </w:rPr>
        <w:t>“</w:t>
      </w:r>
      <w:r w:rsidRPr="00945920">
        <w:rPr>
          <w:color w:val="009900"/>
          <w:sz w:val="22"/>
        </w:rPr>
        <w:t>SUBSE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 IV Da Subsecretaria da Juventude </w:t>
      </w:r>
    </w:p>
    <w:p w14:paraId="5705F50A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Artigo 25-A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</w:t>
      </w:r>
      <w:r w:rsidRPr="00945920">
        <w:rPr>
          <w:rFonts w:cs="Calibri"/>
          <w:color w:val="009900"/>
          <w:sz w:val="22"/>
        </w:rPr>
        <w:t>À</w:t>
      </w:r>
      <w:r w:rsidRPr="00945920">
        <w:rPr>
          <w:color w:val="009900"/>
          <w:sz w:val="22"/>
        </w:rPr>
        <w:t xml:space="preserve"> Subsecretaria da Juventude cabe desempenhar, al</w:t>
      </w:r>
      <w:r w:rsidRPr="00945920">
        <w:rPr>
          <w:rFonts w:cs="Calibri"/>
          <w:color w:val="009900"/>
          <w:sz w:val="22"/>
        </w:rPr>
        <w:t>é</w:t>
      </w:r>
      <w:r w:rsidRPr="00945920">
        <w:rPr>
          <w:color w:val="009900"/>
          <w:sz w:val="22"/>
        </w:rPr>
        <w:t xml:space="preserve">m de outras compreendidas em sua 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>rea de atua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o, atividades inerentes ao campo funcional da Secretaria de Desenvolvimento Regional, em conson</w:t>
      </w:r>
      <w:r w:rsidRPr="00945920">
        <w:rPr>
          <w:rFonts w:cs="Calibri"/>
          <w:color w:val="009900"/>
          <w:sz w:val="22"/>
        </w:rPr>
        <w:t>â</w:t>
      </w:r>
      <w:r w:rsidRPr="00945920">
        <w:rPr>
          <w:color w:val="009900"/>
          <w:sz w:val="22"/>
        </w:rPr>
        <w:t>ncia com o previsto no inciso II do artigo 2</w:t>
      </w:r>
      <w:r w:rsidRPr="00945920">
        <w:rPr>
          <w:rFonts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deste decreto, entre elas: </w:t>
      </w:r>
    </w:p>
    <w:p w14:paraId="1A966B7C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I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assessorar o Secret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 xml:space="preserve">rio na 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 xml:space="preserve">rea da Juventude; </w:t>
      </w:r>
    </w:p>
    <w:p w14:paraId="17A62846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II - indicar as medidas necess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>rias para assegurar a efetividade das pol</w:t>
      </w:r>
      <w:r w:rsidRPr="00945920">
        <w:rPr>
          <w:rFonts w:cs="Calibri"/>
          <w:color w:val="009900"/>
          <w:sz w:val="22"/>
        </w:rPr>
        <w:t>í</w:t>
      </w:r>
      <w:r w:rsidRPr="00945920">
        <w:rPr>
          <w:color w:val="009900"/>
          <w:sz w:val="22"/>
        </w:rPr>
        <w:t>ticas p</w:t>
      </w:r>
      <w:r w:rsidRPr="00945920">
        <w:rPr>
          <w:rFonts w:cs="Calibri"/>
          <w:color w:val="009900"/>
          <w:sz w:val="22"/>
        </w:rPr>
        <w:t>ú</w:t>
      </w:r>
      <w:r w:rsidRPr="00945920">
        <w:rPr>
          <w:color w:val="009900"/>
          <w:sz w:val="22"/>
        </w:rPr>
        <w:t xml:space="preserve">blicas da juventude; </w:t>
      </w:r>
    </w:p>
    <w:p w14:paraId="5C63D00F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III- providenciar a produ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o, an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>lise e difus</w:t>
      </w:r>
      <w:r w:rsidRPr="00945920">
        <w:rPr>
          <w:rFonts w:cs="Calibri"/>
          <w:color w:val="009900"/>
          <w:sz w:val="22"/>
        </w:rPr>
        <w:t>ã</w:t>
      </w:r>
      <w:r w:rsidRPr="00945920">
        <w:rPr>
          <w:color w:val="009900"/>
          <w:sz w:val="22"/>
        </w:rPr>
        <w:t>o de informa</w:t>
      </w:r>
      <w:r w:rsidRPr="00945920">
        <w:rPr>
          <w:rFonts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 xml:space="preserve">es relativas </w:t>
      </w:r>
      <w:r w:rsidRPr="00945920">
        <w:rPr>
          <w:rFonts w:cs="Calibri"/>
          <w:color w:val="009900"/>
          <w:sz w:val="22"/>
        </w:rPr>
        <w:t>à</w:t>
      </w:r>
      <w:r w:rsidRPr="00945920">
        <w:rPr>
          <w:color w:val="009900"/>
          <w:sz w:val="22"/>
        </w:rPr>
        <w:t xml:space="preserve"> Juventude; </w:t>
      </w:r>
    </w:p>
    <w:p w14:paraId="7C31A5FD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IV - exercer as fun</w:t>
      </w:r>
      <w:r w:rsidRPr="00945920">
        <w:rPr>
          <w:rFonts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 xml:space="preserve">es de Secretaria Executiva da Juventude; </w:t>
      </w:r>
    </w:p>
    <w:p w14:paraId="17B9D33F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V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manifestar-se quanto a propostas e projetos de impacto para a juventude apresentados pelos Conselhos, consultando os </w:t>
      </w:r>
      <w:r w:rsidRPr="00945920">
        <w:rPr>
          <w:rFonts w:cs="Calibri"/>
          <w:color w:val="009900"/>
          <w:sz w:val="22"/>
        </w:rPr>
        <w:t>ó</w:t>
      </w:r>
      <w:r w:rsidRPr="00945920">
        <w:rPr>
          <w:color w:val="009900"/>
          <w:sz w:val="22"/>
        </w:rPr>
        <w:t>rg</w:t>
      </w:r>
      <w:r w:rsidRPr="00945920">
        <w:rPr>
          <w:rFonts w:cs="Calibri"/>
          <w:color w:val="009900"/>
          <w:sz w:val="22"/>
        </w:rPr>
        <w:t>ã</w:t>
      </w:r>
      <w:r w:rsidRPr="00945920">
        <w:rPr>
          <w:color w:val="009900"/>
          <w:sz w:val="22"/>
        </w:rPr>
        <w:t>os setoriais afetos, quando necess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 xml:space="preserve">rio; </w:t>
      </w:r>
    </w:p>
    <w:p w14:paraId="4EE9E6EF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VI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por meio da Coordenadoria de Juventude, as previstas no artigo 25-B deste decreto; </w:t>
      </w:r>
    </w:p>
    <w:p w14:paraId="7E4D50DD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lastRenderedPageBreak/>
        <w:t xml:space="preserve">VII- articular todos os programas e projetos destinados, em </w:t>
      </w:r>
      <w:r w:rsidRPr="00945920">
        <w:rPr>
          <w:rFonts w:cs="Calibri"/>
          <w:color w:val="009900"/>
          <w:sz w:val="22"/>
        </w:rPr>
        <w:t>â</w:t>
      </w:r>
      <w:r w:rsidRPr="00945920">
        <w:rPr>
          <w:color w:val="009900"/>
          <w:sz w:val="22"/>
        </w:rPr>
        <w:t>mbito estadual, aos jovens na faixa et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>ria entre 15 (quinze) e 29 (vinte e nove) anos, previstos no Estatuto da Juventude e demais leis que regulamentam a mat</w:t>
      </w:r>
      <w:r w:rsidRPr="00945920">
        <w:rPr>
          <w:rFonts w:cs="Calibri"/>
          <w:color w:val="009900"/>
          <w:sz w:val="22"/>
        </w:rPr>
        <w:t>é</w:t>
      </w:r>
      <w:r w:rsidRPr="00945920">
        <w:rPr>
          <w:color w:val="009900"/>
          <w:sz w:val="22"/>
        </w:rPr>
        <w:t xml:space="preserve">ria; </w:t>
      </w:r>
    </w:p>
    <w:p w14:paraId="772419A8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VIII- articular-se com conselhos municipais e estaduais e com outros conselhos setoriais da juventude, para ampliar a coopera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m</w:t>
      </w:r>
      <w:r w:rsidRPr="00945920">
        <w:rPr>
          <w:rFonts w:cs="Calibri"/>
          <w:color w:val="009900"/>
          <w:sz w:val="22"/>
        </w:rPr>
        <w:t>ú</w:t>
      </w:r>
      <w:r w:rsidRPr="00945920">
        <w:rPr>
          <w:color w:val="009900"/>
          <w:sz w:val="22"/>
        </w:rPr>
        <w:t>tua e o estabelecimento de estrat</w:t>
      </w:r>
      <w:r w:rsidRPr="00945920">
        <w:rPr>
          <w:rFonts w:cs="Calibri"/>
          <w:color w:val="009900"/>
          <w:sz w:val="22"/>
        </w:rPr>
        <w:t>é</w:t>
      </w:r>
      <w:r w:rsidRPr="00945920">
        <w:rPr>
          <w:color w:val="009900"/>
          <w:sz w:val="22"/>
        </w:rPr>
        <w:t>gias comuns de implementa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de pol</w:t>
      </w:r>
      <w:r w:rsidRPr="00945920">
        <w:rPr>
          <w:rFonts w:cs="Calibri"/>
          <w:color w:val="009900"/>
          <w:sz w:val="22"/>
        </w:rPr>
        <w:t>í</w:t>
      </w:r>
      <w:r w:rsidRPr="00945920">
        <w:rPr>
          <w:color w:val="009900"/>
          <w:sz w:val="22"/>
        </w:rPr>
        <w:t xml:space="preserve">ticas da juventude; </w:t>
      </w:r>
    </w:p>
    <w:p w14:paraId="3EF9271C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IX - fomentar o interc</w:t>
      </w:r>
      <w:r w:rsidRPr="00945920">
        <w:rPr>
          <w:rFonts w:cs="Calibri"/>
          <w:color w:val="009900"/>
          <w:sz w:val="22"/>
        </w:rPr>
        <w:t>â</w:t>
      </w:r>
      <w:r w:rsidRPr="00945920">
        <w:rPr>
          <w:color w:val="009900"/>
          <w:sz w:val="22"/>
        </w:rPr>
        <w:t>mbio entre organiza</w:t>
      </w:r>
      <w:r w:rsidRPr="00945920">
        <w:rPr>
          <w:rFonts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 xml:space="preserve">es juvenis nacionais e internacionais; </w:t>
      </w:r>
    </w:p>
    <w:p w14:paraId="775E385B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X - instituir grupos de trabalho e comiss</w:t>
      </w:r>
      <w:r w:rsidRPr="00945920">
        <w:rPr>
          <w:rFonts w:cs="Calibri"/>
          <w:color w:val="009900"/>
          <w:sz w:val="22"/>
        </w:rPr>
        <w:t>õ</w:t>
      </w:r>
      <w:r w:rsidRPr="00945920">
        <w:rPr>
          <w:color w:val="009900"/>
          <w:sz w:val="22"/>
        </w:rPr>
        <w:t>es, de car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>ter tempor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 xml:space="preserve">rio, destinados ao estudo e </w:t>
      </w:r>
      <w:r w:rsidRPr="00945920">
        <w:rPr>
          <w:rFonts w:cs="Calibri"/>
          <w:color w:val="009900"/>
          <w:sz w:val="22"/>
        </w:rPr>
        <w:t>à</w:t>
      </w:r>
      <w:r w:rsidRPr="00945920">
        <w:rPr>
          <w:color w:val="009900"/>
          <w:sz w:val="22"/>
        </w:rPr>
        <w:t xml:space="preserve"> elabora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de propostas sobre temas espec</w:t>
      </w:r>
      <w:r w:rsidRPr="00945920">
        <w:rPr>
          <w:rFonts w:cs="Calibri"/>
          <w:color w:val="009900"/>
          <w:sz w:val="22"/>
        </w:rPr>
        <w:t>í</w:t>
      </w:r>
      <w:r w:rsidRPr="00945920">
        <w:rPr>
          <w:color w:val="009900"/>
          <w:sz w:val="22"/>
        </w:rPr>
        <w:t xml:space="preserve">ficos relacionados </w:t>
      </w:r>
      <w:r w:rsidRPr="00945920">
        <w:rPr>
          <w:rFonts w:cs="Calibri"/>
          <w:color w:val="009900"/>
          <w:sz w:val="22"/>
        </w:rPr>
        <w:t>à</w:t>
      </w:r>
      <w:r w:rsidRPr="00945920">
        <w:rPr>
          <w:color w:val="009900"/>
          <w:sz w:val="22"/>
        </w:rPr>
        <w:t xml:space="preserve"> juventude; </w:t>
      </w:r>
    </w:p>
    <w:p w14:paraId="74A4FD6E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XI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fomentar, auxiliar e subsidiar tecnicamente os Munic</w:t>
      </w:r>
      <w:r w:rsidRPr="00945920">
        <w:rPr>
          <w:rFonts w:cs="Calibri"/>
          <w:color w:val="009900"/>
          <w:sz w:val="22"/>
        </w:rPr>
        <w:t>í</w:t>
      </w:r>
      <w:r w:rsidRPr="00945920">
        <w:rPr>
          <w:color w:val="009900"/>
          <w:sz w:val="22"/>
        </w:rPr>
        <w:t>pios Paulistas na constitui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 de estrutura institucional, </w:t>
      </w:r>
      <w:r w:rsidRPr="00945920">
        <w:rPr>
          <w:rFonts w:cs="Calibri"/>
          <w:color w:val="009900"/>
          <w:sz w:val="22"/>
        </w:rPr>
        <w:t>ó</w:t>
      </w:r>
      <w:r w:rsidRPr="00945920">
        <w:rPr>
          <w:color w:val="009900"/>
          <w:sz w:val="22"/>
        </w:rPr>
        <w:t>rg</w:t>
      </w:r>
      <w:r w:rsidRPr="00945920">
        <w:rPr>
          <w:rFonts w:cs="Calibri"/>
          <w:color w:val="009900"/>
          <w:sz w:val="22"/>
        </w:rPr>
        <w:t>ã</w:t>
      </w:r>
      <w:r w:rsidRPr="00945920">
        <w:rPr>
          <w:color w:val="009900"/>
          <w:sz w:val="22"/>
        </w:rPr>
        <w:t>os e conselhos municipais especializados, para tratar das quest</w:t>
      </w:r>
      <w:r w:rsidRPr="00945920">
        <w:rPr>
          <w:rFonts w:cs="Calibri"/>
          <w:color w:val="009900"/>
          <w:sz w:val="22"/>
        </w:rPr>
        <w:t>õ</w:t>
      </w:r>
      <w:r w:rsidRPr="00945920">
        <w:rPr>
          <w:color w:val="009900"/>
          <w:sz w:val="22"/>
        </w:rPr>
        <w:t xml:space="preserve">es afetas </w:t>
      </w:r>
      <w:r w:rsidRPr="00945920">
        <w:rPr>
          <w:rFonts w:cs="Calibri"/>
          <w:color w:val="009900"/>
          <w:sz w:val="22"/>
        </w:rPr>
        <w:t>à</w:t>
      </w:r>
      <w:r w:rsidRPr="00945920">
        <w:rPr>
          <w:color w:val="009900"/>
          <w:sz w:val="22"/>
        </w:rPr>
        <w:t xml:space="preserve"> juventude. </w:t>
      </w:r>
    </w:p>
    <w:p w14:paraId="789B6742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Par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 xml:space="preserve">grafo </w:t>
      </w:r>
      <w:r w:rsidRPr="00945920">
        <w:rPr>
          <w:rFonts w:cs="Calibri"/>
          <w:color w:val="009900"/>
          <w:sz w:val="22"/>
        </w:rPr>
        <w:t>ú</w:t>
      </w:r>
      <w:r w:rsidRPr="00945920">
        <w:rPr>
          <w:color w:val="009900"/>
          <w:sz w:val="22"/>
        </w:rPr>
        <w:t xml:space="preserve">nico </w:t>
      </w:r>
      <w:r w:rsidRPr="00945920">
        <w:rPr>
          <w:rFonts w:cs="Calibri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Os assuntos relativos ao Conselho da Juventude que dependam da interveni</w:t>
      </w:r>
      <w:r w:rsidRPr="00945920">
        <w:rPr>
          <w:rFonts w:cs="Calibri"/>
          <w:color w:val="009900"/>
          <w:sz w:val="22"/>
        </w:rPr>
        <w:t>ê</w:t>
      </w:r>
      <w:r w:rsidRPr="00945920">
        <w:rPr>
          <w:color w:val="009900"/>
          <w:sz w:val="22"/>
        </w:rPr>
        <w:t>ncia, da participa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ou de provid</w:t>
      </w:r>
      <w:r w:rsidRPr="00945920">
        <w:rPr>
          <w:rFonts w:cs="Calibri"/>
          <w:color w:val="009900"/>
          <w:sz w:val="22"/>
        </w:rPr>
        <w:t>ê</w:t>
      </w:r>
      <w:r w:rsidRPr="00945920">
        <w:rPr>
          <w:color w:val="009900"/>
          <w:sz w:val="22"/>
        </w:rPr>
        <w:t>ncias da Secretaria de Desenvolvimento Regional, ser</w:t>
      </w:r>
      <w:r w:rsidRPr="00945920">
        <w:rPr>
          <w:rFonts w:cs="Calibri"/>
          <w:color w:val="009900"/>
          <w:sz w:val="22"/>
        </w:rPr>
        <w:t>ã</w:t>
      </w:r>
      <w:r w:rsidRPr="00945920">
        <w:rPr>
          <w:color w:val="009900"/>
          <w:sz w:val="22"/>
        </w:rPr>
        <w:t>o tratados por interm</w:t>
      </w:r>
      <w:r w:rsidRPr="00945920">
        <w:rPr>
          <w:rFonts w:cs="Calibri"/>
          <w:color w:val="009900"/>
          <w:sz w:val="22"/>
        </w:rPr>
        <w:t>é</w:t>
      </w:r>
      <w:r w:rsidRPr="00945920">
        <w:rPr>
          <w:color w:val="009900"/>
          <w:sz w:val="22"/>
        </w:rPr>
        <w:t>dio da Subsecretaria da Juventude, sem preju</w:t>
      </w:r>
      <w:r w:rsidRPr="00945920">
        <w:rPr>
          <w:rFonts w:cs="Calibri"/>
          <w:color w:val="009900"/>
          <w:sz w:val="22"/>
        </w:rPr>
        <w:t>í</w:t>
      </w:r>
      <w:r w:rsidRPr="00945920">
        <w:rPr>
          <w:color w:val="009900"/>
          <w:sz w:val="22"/>
        </w:rPr>
        <w:t>zo da legisla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pr</w:t>
      </w:r>
      <w:r w:rsidRPr="00945920">
        <w:rPr>
          <w:rFonts w:cs="Calibri"/>
          <w:color w:val="009900"/>
          <w:sz w:val="22"/>
        </w:rPr>
        <w:t>ó</w:t>
      </w:r>
      <w:r w:rsidRPr="00945920">
        <w:rPr>
          <w:color w:val="009900"/>
          <w:sz w:val="22"/>
        </w:rPr>
        <w:t xml:space="preserve">pria. </w:t>
      </w:r>
    </w:p>
    <w:p w14:paraId="7CD54A61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Artigo 25-B - </w:t>
      </w:r>
      <w:r w:rsidRPr="00945920">
        <w:rPr>
          <w:rFonts w:cs="Calibri"/>
          <w:color w:val="009900"/>
          <w:sz w:val="22"/>
        </w:rPr>
        <w:t>À</w:t>
      </w:r>
      <w:r w:rsidRPr="00945920">
        <w:rPr>
          <w:color w:val="009900"/>
          <w:sz w:val="22"/>
        </w:rPr>
        <w:t xml:space="preserve"> Coordenadoria de Juventude cabe desempenhar, em sua </w:t>
      </w:r>
      <w:r w:rsidRPr="00945920">
        <w:rPr>
          <w:rFonts w:cs="Calibri"/>
          <w:color w:val="009900"/>
          <w:sz w:val="22"/>
        </w:rPr>
        <w:t>á</w:t>
      </w:r>
      <w:r w:rsidRPr="00945920">
        <w:rPr>
          <w:color w:val="009900"/>
          <w:sz w:val="22"/>
        </w:rPr>
        <w:t>rea de atua</w:t>
      </w:r>
      <w:r w:rsidRPr="00945920">
        <w:rPr>
          <w:rFonts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o, atividades inerentes ao campo funcional da Secretaria, tendo, por meio de seu Corpo T</w:t>
      </w:r>
      <w:r w:rsidRPr="00945920">
        <w:rPr>
          <w:rFonts w:ascii="Calibri" w:hAnsi="Calibri" w:cs="Calibri"/>
          <w:color w:val="009900"/>
          <w:sz w:val="22"/>
        </w:rPr>
        <w:t>é</w:t>
      </w:r>
      <w:r w:rsidRPr="00945920">
        <w:rPr>
          <w:color w:val="009900"/>
          <w:sz w:val="22"/>
        </w:rPr>
        <w:t>cnico, as seguintes atribui</w:t>
      </w:r>
      <w:r w:rsidRPr="00945920">
        <w:rPr>
          <w:rFonts w:ascii="Calibri" w:hAnsi="Calibri"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 xml:space="preserve">es: </w:t>
      </w:r>
    </w:p>
    <w:p w14:paraId="1D9371BD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 - sugerir pol</w:t>
      </w:r>
      <w:r w:rsidRPr="00945920">
        <w:rPr>
          <w:rFonts w:ascii="Calibri" w:hAnsi="Calibri" w:cs="Calibri"/>
          <w:color w:val="009900"/>
          <w:sz w:val="22"/>
        </w:rPr>
        <w:t>í</w:t>
      </w:r>
      <w:r w:rsidRPr="00945920">
        <w:rPr>
          <w:color w:val="009900"/>
          <w:sz w:val="22"/>
        </w:rPr>
        <w:t>ticas e executar programas, projetos e a</w:t>
      </w:r>
      <w:r w:rsidRPr="00945920">
        <w:rPr>
          <w:rFonts w:ascii="Calibri" w:hAnsi="Calibri"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 xml:space="preserve">es relativos </w:t>
      </w:r>
      <w:r w:rsidRPr="00945920">
        <w:rPr>
          <w:rFonts w:ascii="Calibri" w:hAnsi="Calibri" w:cs="Calibri"/>
          <w:color w:val="009900"/>
          <w:sz w:val="22"/>
        </w:rPr>
        <w:t>à</w:t>
      </w:r>
      <w:r w:rsidRPr="00945920">
        <w:rPr>
          <w:color w:val="009900"/>
          <w:sz w:val="22"/>
        </w:rPr>
        <w:t xml:space="preserve"> juventude; </w:t>
      </w:r>
    </w:p>
    <w:p w14:paraId="3C7F14EF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II - acompanhar e analisar o desempenho da implementa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de pol</w:t>
      </w:r>
      <w:r w:rsidRPr="00945920">
        <w:rPr>
          <w:rFonts w:ascii="Calibri" w:hAnsi="Calibri" w:cs="Calibri"/>
          <w:color w:val="009900"/>
          <w:sz w:val="22"/>
        </w:rPr>
        <w:t>í</w:t>
      </w:r>
      <w:r w:rsidRPr="00945920">
        <w:rPr>
          <w:color w:val="009900"/>
          <w:sz w:val="22"/>
        </w:rPr>
        <w:t xml:space="preserve">ticas e dos programas estaduais para a juventude; </w:t>
      </w:r>
    </w:p>
    <w:p w14:paraId="7252F448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III - fomentar a melhoria cont</w:t>
      </w:r>
      <w:r w:rsidRPr="00945920">
        <w:rPr>
          <w:rFonts w:ascii="Calibri" w:hAnsi="Calibri" w:cs="Calibri"/>
          <w:color w:val="009900"/>
          <w:sz w:val="22"/>
        </w:rPr>
        <w:t>í</w:t>
      </w:r>
      <w:r w:rsidRPr="00945920">
        <w:rPr>
          <w:color w:val="009900"/>
          <w:sz w:val="22"/>
        </w:rPr>
        <w:t>nua dos servi</w:t>
      </w:r>
      <w:r w:rsidRPr="00945920">
        <w:rPr>
          <w:rFonts w:ascii="Calibri" w:hAnsi="Calibri" w:cs="Calibri"/>
          <w:color w:val="009900"/>
          <w:sz w:val="22"/>
        </w:rPr>
        <w:t>ç</w:t>
      </w:r>
      <w:r w:rsidRPr="00945920">
        <w:rPr>
          <w:color w:val="009900"/>
          <w:sz w:val="22"/>
        </w:rPr>
        <w:t xml:space="preserve">os estaduais para os jovens; </w:t>
      </w:r>
    </w:p>
    <w:p w14:paraId="737257BA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IV - estimular as iniciativas de parceria com a sociedade civil em programas para a juventude; </w:t>
      </w:r>
    </w:p>
    <w:p w14:paraId="049C783B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V - interagir com os </w:t>
      </w:r>
      <w:r w:rsidRPr="00945920">
        <w:rPr>
          <w:rFonts w:ascii="Calibri" w:hAnsi="Calibri" w:cs="Calibri"/>
          <w:color w:val="009900"/>
          <w:sz w:val="22"/>
        </w:rPr>
        <w:t>ó</w:t>
      </w:r>
      <w:r w:rsidRPr="00945920">
        <w:rPr>
          <w:color w:val="009900"/>
          <w:sz w:val="22"/>
        </w:rPr>
        <w:t>rg</w:t>
      </w:r>
      <w:r w:rsidRPr="00945920">
        <w:rPr>
          <w:rFonts w:ascii="Calibri" w:hAnsi="Calibri" w:cs="Calibri"/>
          <w:color w:val="009900"/>
          <w:sz w:val="22"/>
        </w:rPr>
        <w:t>ã</w:t>
      </w:r>
      <w:r w:rsidRPr="00945920">
        <w:rPr>
          <w:color w:val="009900"/>
          <w:sz w:val="22"/>
        </w:rPr>
        <w:t xml:space="preserve">os estaduais, colaborando com o desenvolvimento de seus programas que envolvam os jovens; </w:t>
      </w:r>
    </w:p>
    <w:p w14:paraId="01BD1414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VI - promover a amplia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da participa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e a interlocu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da sociedade civil com a esfera p</w:t>
      </w:r>
      <w:r w:rsidRPr="00945920">
        <w:rPr>
          <w:rFonts w:ascii="Calibri" w:hAnsi="Calibri" w:cs="Calibri"/>
          <w:color w:val="009900"/>
          <w:sz w:val="22"/>
        </w:rPr>
        <w:t>ú</w:t>
      </w:r>
      <w:r w:rsidRPr="00945920">
        <w:rPr>
          <w:color w:val="009900"/>
          <w:sz w:val="22"/>
        </w:rPr>
        <w:t xml:space="preserve">blica nos assuntos relativos aos jovens; </w:t>
      </w:r>
    </w:p>
    <w:p w14:paraId="4DB7EFEC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VII - criar mecanismos para a busca de maior efetividade na atua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 integrada direcionada aos jovens; </w:t>
      </w:r>
    </w:p>
    <w:p w14:paraId="247C1478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VIII - participar de programas e projetos conjuntos, em suas diversas fases, voltados </w:t>
      </w:r>
      <w:r w:rsidRPr="00945920">
        <w:rPr>
          <w:rFonts w:ascii="Calibri" w:hAnsi="Calibri" w:cs="Calibri"/>
          <w:color w:val="009900"/>
          <w:sz w:val="22"/>
        </w:rPr>
        <w:t>à</w:t>
      </w:r>
      <w:r w:rsidRPr="00945920">
        <w:rPr>
          <w:color w:val="009900"/>
          <w:sz w:val="22"/>
        </w:rPr>
        <w:t xml:space="preserve"> juventude; </w:t>
      </w:r>
    </w:p>
    <w:p w14:paraId="472A0102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IX - acompanhar a execu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 e avaliar os resultados dos programas e projetos para a juventude; </w:t>
      </w:r>
    </w:p>
    <w:p w14:paraId="31757328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X - realizar e fomentar a elabora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de estudos, debates, pesquisas e diagn</w:t>
      </w:r>
      <w:r w:rsidRPr="00945920">
        <w:rPr>
          <w:rFonts w:ascii="Calibri" w:hAnsi="Calibri" w:cs="Calibri"/>
          <w:color w:val="009900"/>
          <w:sz w:val="22"/>
        </w:rPr>
        <w:t>ó</w:t>
      </w:r>
      <w:r w:rsidRPr="00945920">
        <w:rPr>
          <w:color w:val="009900"/>
          <w:sz w:val="22"/>
        </w:rPr>
        <w:t>sticos no campo da juventude, com vistas a contribuir com a elabora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de propostas de pol</w:t>
      </w:r>
      <w:r w:rsidRPr="00945920">
        <w:rPr>
          <w:rFonts w:ascii="Calibri" w:hAnsi="Calibri" w:cs="Calibri"/>
          <w:color w:val="009900"/>
          <w:sz w:val="22"/>
        </w:rPr>
        <w:t>í</w:t>
      </w:r>
      <w:r w:rsidRPr="00945920">
        <w:rPr>
          <w:color w:val="009900"/>
          <w:sz w:val="22"/>
        </w:rPr>
        <w:t>ticas p</w:t>
      </w:r>
      <w:r w:rsidRPr="00945920">
        <w:rPr>
          <w:rFonts w:ascii="Calibri" w:hAnsi="Calibri" w:cs="Calibri"/>
          <w:color w:val="009900"/>
          <w:sz w:val="22"/>
        </w:rPr>
        <w:t>ú</w:t>
      </w:r>
      <w:r w:rsidRPr="00945920">
        <w:rPr>
          <w:color w:val="009900"/>
          <w:sz w:val="22"/>
        </w:rPr>
        <w:t xml:space="preserve">blicas; </w:t>
      </w:r>
    </w:p>
    <w:p w14:paraId="01CF9FAD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XI - apoiar programas, projetos e a</w:t>
      </w:r>
      <w:r w:rsidRPr="00945920">
        <w:rPr>
          <w:rFonts w:ascii="Calibri" w:hAnsi="Calibri"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>es voltados para a melhoria da aten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 aos jovens no </w:t>
      </w:r>
      <w:r w:rsidRPr="00945920">
        <w:rPr>
          <w:rFonts w:ascii="Calibri" w:hAnsi="Calibri" w:cs="Calibri"/>
          <w:color w:val="009900"/>
          <w:sz w:val="22"/>
        </w:rPr>
        <w:t>â</w:t>
      </w:r>
      <w:r w:rsidRPr="00945920">
        <w:rPr>
          <w:color w:val="009900"/>
          <w:sz w:val="22"/>
        </w:rPr>
        <w:t xml:space="preserve">mbito do Estado; </w:t>
      </w:r>
    </w:p>
    <w:p w14:paraId="152D50AB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XII - contribuir para a capacita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 xml:space="preserve">o de recursos humanos dedicados aos jovens; </w:t>
      </w:r>
    </w:p>
    <w:p w14:paraId="067C7908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XIII - indicar as medidas necess</w:t>
      </w:r>
      <w:r w:rsidRPr="00945920">
        <w:rPr>
          <w:rFonts w:ascii="Calibri" w:hAnsi="Calibri" w:cs="Calibri"/>
          <w:color w:val="009900"/>
          <w:sz w:val="22"/>
        </w:rPr>
        <w:t>á</w:t>
      </w:r>
      <w:r w:rsidRPr="00945920">
        <w:rPr>
          <w:color w:val="009900"/>
          <w:sz w:val="22"/>
        </w:rPr>
        <w:t>rias para assegurar a efetividade das a</w:t>
      </w:r>
      <w:r w:rsidRPr="00945920">
        <w:rPr>
          <w:rFonts w:ascii="Calibri" w:hAnsi="Calibri"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 xml:space="preserve">es propostas; </w:t>
      </w:r>
    </w:p>
    <w:p w14:paraId="703BE844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lastRenderedPageBreak/>
        <w:t>XIV - providenciar a produ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o, an</w:t>
      </w:r>
      <w:r w:rsidRPr="00945920">
        <w:rPr>
          <w:rFonts w:ascii="Calibri" w:hAnsi="Calibri" w:cs="Calibri"/>
          <w:color w:val="009900"/>
          <w:sz w:val="22"/>
        </w:rPr>
        <w:t>á</w:t>
      </w:r>
      <w:r w:rsidRPr="00945920">
        <w:rPr>
          <w:color w:val="009900"/>
          <w:sz w:val="22"/>
        </w:rPr>
        <w:t>lise e difus</w:t>
      </w:r>
      <w:r w:rsidRPr="00945920">
        <w:rPr>
          <w:rFonts w:ascii="Calibri" w:hAnsi="Calibri" w:cs="Calibri"/>
          <w:color w:val="009900"/>
          <w:sz w:val="22"/>
        </w:rPr>
        <w:t>ã</w:t>
      </w:r>
      <w:r w:rsidRPr="00945920">
        <w:rPr>
          <w:color w:val="009900"/>
          <w:sz w:val="22"/>
        </w:rPr>
        <w:t>o de informa</w:t>
      </w:r>
      <w:r w:rsidRPr="00945920">
        <w:rPr>
          <w:rFonts w:ascii="Calibri" w:hAnsi="Calibri"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>es pertinentes aos jovens.</w:t>
      </w:r>
      <w:r w:rsidRPr="00945920">
        <w:rPr>
          <w:rFonts w:ascii="Arial" w:hAnsi="Arial" w:cs="Arial"/>
          <w:color w:val="009900"/>
          <w:sz w:val="22"/>
        </w:rPr>
        <w:t>”</w:t>
      </w:r>
      <w:r w:rsidRPr="00945920">
        <w:rPr>
          <w:color w:val="009900"/>
          <w:sz w:val="22"/>
        </w:rPr>
        <w:t xml:space="preserve">. </w:t>
      </w:r>
    </w:p>
    <w:p w14:paraId="454A7A08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Artigo 4</w:t>
      </w:r>
      <w:r w:rsidRPr="00945920">
        <w:rPr>
          <w:rFonts w:ascii="Calibri" w:hAnsi="Calibri"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</w:t>
      </w:r>
      <w:r w:rsidRPr="00945920">
        <w:rPr>
          <w:rFonts w:ascii="Arial" w:hAnsi="Arial" w:cs="Arial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Este decreto entra em vigor na data de sua publica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o, ficando revogadas as disposi</w:t>
      </w:r>
      <w:r w:rsidRPr="00945920">
        <w:rPr>
          <w:rFonts w:ascii="Calibri" w:hAnsi="Calibri" w:cs="Calibri"/>
          <w:color w:val="009900"/>
          <w:sz w:val="22"/>
        </w:rPr>
        <w:t>çõ</w:t>
      </w:r>
      <w:r w:rsidRPr="00945920">
        <w:rPr>
          <w:color w:val="009900"/>
          <w:sz w:val="22"/>
        </w:rPr>
        <w:t>es em contr</w:t>
      </w:r>
      <w:r w:rsidRPr="00945920">
        <w:rPr>
          <w:rFonts w:ascii="Calibri" w:hAnsi="Calibri" w:cs="Calibri"/>
          <w:color w:val="009900"/>
          <w:sz w:val="22"/>
        </w:rPr>
        <w:t>á</w:t>
      </w:r>
      <w:r w:rsidRPr="00945920">
        <w:rPr>
          <w:color w:val="009900"/>
          <w:sz w:val="22"/>
        </w:rPr>
        <w:t>rio, em especial os seguintes dispositivos do Decreto n</w:t>
      </w:r>
      <w:r w:rsidRPr="00945920">
        <w:rPr>
          <w:rFonts w:ascii="Calibri" w:hAnsi="Calibri"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64.063, de 1</w:t>
      </w:r>
      <w:r w:rsidRPr="00945920">
        <w:rPr>
          <w:rFonts w:ascii="Calibri" w:hAnsi="Calibri"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 de janeiro de 2019: </w:t>
      </w:r>
    </w:p>
    <w:p w14:paraId="55384C29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I - o inciso XII do art. 4</w:t>
      </w:r>
      <w:r w:rsidRPr="00945920">
        <w:rPr>
          <w:rFonts w:ascii="Calibri" w:hAnsi="Calibri" w:cs="Calibri"/>
          <w:color w:val="009900"/>
          <w:sz w:val="22"/>
        </w:rPr>
        <w:t>º</w:t>
      </w:r>
      <w:r w:rsidRPr="00945920">
        <w:rPr>
          <w:color w:val="009900"/>
          <w:sz w:val="22"/>
        </w:rPr>
        <w:t xml:space="preserve">; </w:t>
      </w:r>
    </w:p>
    <w:p w14:paraId="6BCEB721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 xml:space="preserve">II </w:t>
      </w:r>
      <w:r w:rsidRPr="00945920">
        <w:rPr>
          <w:rFonts w:ascii="Arial" w:hAnsi="Arial" w:cs="Arial"/>
          <w:color w:val="009900"/>
          <w:sz w:val="22"/>
        </w:rPr>
        <w:t>–</w:t>
      </w:r>
      <w:r w:rsidRPr="00945920">
        <w:rPr>
          <w:color w:val="009900"/>
          <w:sz w:val="22"/>
        </w:rPr>
        <w:t xml:space="preserve"> a Subse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III-A da Se</w:t>
      </w:r>
      <w:r w:rsidRPr="00945920">
        <w:rPr>
          <w:rFonts w:ascii="Calibri" w:hAnsi="Calibri" w:cs="Calibri"/>
          <w:color w:val="009900"/>
          <w:sz w:val="22"/>
        </w:rPr>
        <w:t>çã</w:t>
      </w:r>
      <w:r w:rsidRPr="00945920">
        <w:rPr>
          <w:color w:val="009900"/>
          <w:sz w:val="22"/>
        </w:rPr>
        <w:t>o I do Cap</w:t>
      </w:r>
      <w:r w:rsidRPr="00945920">
        <w:rPr>
          <w:rFonts w:ascii="Calibri" w:hAnsi="Calibri" w:cs="Calibri"/>
          <w:color w:val="009900"/>
          <w:sz w:val="22"/>
        </w:rPr>
        <w:t>í</w:t>
      </w:r>
      <w:r w:rsidRPr="00945920">
        <w:rPr>
          <w:color w:val="009900"/>
          <w:sz w:val="22"/>
        </w:rPr>
        <w:t xml:space="preserve">tulo V, com o artigo 20-A. </w:t>
      </w:r>
    </w:p>
    <w:p w14:paraId="74545EF4" w14:textId="77777777" w:rsidR="000E508C" w:rsidRPr="00945920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Pal</w:t>
      </w:r>
      <w:r w:rsidRPr="00945920">
        <w:rPr>
          <w:rFonts w:ascii="Calibri" w:hAnsi="Calibri" w:cs="Calibri"/>
          <w:color w:val="009900"/>
          <w:sz w:val="22"/>
        </w:rPr>
        <w:t>á</w:t>
      </w:r>
      <w:r w:rsidRPr="00945920">
        <w:rPr>
          <w:color w:val="009900"/>
          <w:sz w:val="22"/>
        </w:rPr>
        <w:t xml:space="preserve">cio dos Bandeirantes, 13 de agosto de 2020 </w:t>
      </w:r>
    </w:p>
    <w:p w14:paraId="63CB9B1E" w14:textId="77777777" w:rsidR="00AB2148" w:rsidRDefault="000E508C" w:rsidP="000E508C">
      <w:pPr>
        <w:spacing w:before="60" w:after="60" w:line="240" w:lineRule="auto"/>
        <w:ind w:firstLine="1418"/>
        <w:jc w:val="both"/>
        <w:rPr>
          <w:color w:val="009900"/>
          <w:sz w:val="22"/>
        </w:rPr>
      </w:pPr>
      <w:r w:rsidRPr="00945920">
        <w:rPr>
          <w:color w:val="009900"/>
          <w:sz w:val="22"/>
        </w:rPr>
        <w:t>JO</w:t>
      </w:r>
      <w:r w:rsidRPr="00945920">
        <w:rPr>
          <w:rFonts w:ascii="Calibri" w:hAnsi="Calibri" w:cs="Calibri"/>
          <w:color w:val="009900"/>
          <w:sz w:val="22"/>
        </w:rPr>
        <w:t>Ã</w:t>
      </w:r>
      <w:r w:rsidRPr="00945920">
        <w:rPr>
          <w:color w:val="009900"/>
          <w:sz w:val="22"/>
        </w:rPr>
        <w:t>O DORIA</w:t>
      </w:r>
    </w:p>
    <w:p w14:paraId="40BA7E0F" w14:textId="77777777" w:rsidR="00945920" w:rsidRPr="00E14ED3" w:rsidRDefault="00945920" w:rsidP="00945920">
      <w:pPr>
        <w:spacing w:beforeLines="60" w:before="144" w:afterLines="60" w:after="144" w:line="240" w:lineRule="auto"/>
        <w:ind w:firstLine="1418"/>
        <w:jc w:val="both"/>
        <w:rPr>
          <w:b/>
          <w:bCs/>
          <w:sz w:val="22"/>
        </w:rPr>
      </w:pPr>
      <w:r w:rsidRPr="005B697F">
        <w:rPr>
          <w:b/>
          <w:bCs/>
          <w:i/>
          <w:iCs/>
          <w:sz w:val="22"/>
        </w:rPr>
        <w:t>(</w:t>
      </w:r>
      <w:r w:rsidRPr="005B697F">
        <w:rPr>
          <w:b/>
          <w:bCs/>
          <w:i/>
          <w:iCs/>
          <w:color w:val="990099"/>
          <w:sz w:val="22"/>
        </w:rPr>
        <w:t>*</w:t>
      </w:r>
      <w:r w:rsidRPr="005B697F">
        <w:rPr>
          <w:b/>
          <w:bCs/>
          <w:i/>
          <w:iCs/>
          <w:sz w:val="22"/>
        </w:rPr>
        <w:t>) Revogado pelo Decreto n</w:t>
      </w:r>
      <w:r w:rsidRPr="005B697F">
        <w:rPr>
          <w:rFonts w:ascii="Calibri" w:hAnsi="Calibri" w:cs="Calibri"/>
          <w:b/>
          <w:bCs/>
          <w:i/>
          <w:iCs/>
          <w:sz w:val="22"/>
        </w:rPr>
        <w:t>º</w:t>
      </w:r>
      <w:r w:rsidRPr="005B697F">
        <w:rPr>
          <w:b/>
          <w:bCs/>
          <w:i/>
          <w:iCs/>
          <w:sz w:val="22"/>
        </w:rPr>
        <w:t xml:space="preserve"> 69.449, de 27 de mar</w:t>
      </w:r>
      <w:r w:rsidRPr="005B697F">
        <w:rPr>
          <w:rFonts w:ascii="Calibri" w:hAnsi="Calibri" w:cs="Calibri"/>
          <w:b/>
          <w:bCs/>
          <w:i/>
          <w:iCs/>
          <w:sz w:val="22"/>
        </w:rPr>
        <w:t>ç</w:t>
      </w:r>
      <w:r w:rsidRPr="005B697F">
        <w:rPr>
          <w:b/>
          <w:bCs/>
          <w:i/>
          <w:iCs/>
          <w:sz w:val="22"/>
        </w:rPr>
        <w:t xml:space="preserve">o de 2025 </w:t>
      </w:r>
    </w:p>
    <w:sectPr w:rsidR="00945920" w:rsidRPr="00E14ED3" w:rsidSect="000E508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8C"/>
    <w:rsid w:val="000E508C"/>
    <w:rsid w:val="0013788A"/>
    <w:rsid w:val="0094592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0CAF"/>
  <w15:chartTrackingRefBased/>
  <w15:docId w15:val="{7B88DBFC-3E25-4F2C-ACAE-3ACAB287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896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2020-08-14T13:56:00Z</dcterms:created>
  <dcterms:modified xsi:type="dcterms:W3CDTF">2025-03-28T14:15:00Z</dcterms:modified>
</cp:coreProperties>
</file>