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63A1" w14:textId="2C28E2AD" w:rsidR="00B4262D" w:rsidRDefault="00B4262D" w:rsidP="00B4262D">
      <w:pPr>
        <w:jc w:val="center"/>
        <w:rPr>
          <w:rFonts w:cs="Helvetica"/>
          <w:b/>
          <w:bCs/>
        </w:rPr>
      </w:pPr>
      <w:r w:rsidRPr="00B4262D">
        <w:rPr>
          <w:rFonts w:cs="Helvetica"/>
          <w:b/>
          <w:bCs/>
        </w:rPr>
        <w:t>DECRETO Nº 66.630, DE 4 DE ABRIL DE 2022</w:t>
      </w:r>
    </w:p>
    <w:p w14:paraId="378CC5B7" w14:textId="77777777" w:rsidR="00B4262D" w:rsidRPr="00B4262D" w:rsidRDefault="00B4262D" w:rsidP="00B4262D">
      <w:pPr>
        <w:spacing w:before="60" w:after="60" w:line="240" w:lineRule="auto"/>
        <w:ind w:left="3686"/>
        <w:jc w:val="both"/>
        <w:rPr>
          <w:rFonts w:cs="Helvetica"/>
          <w:b/>
          <w:bCs/>
        </w:rPr>
      </w:pPr>
    </w:p>
    <w:p w14:paraId="562FCC16" w14:textId="66482749" w:rsidR="00B4262D" w:rsidRDefault="00B4262D" w:rsidP="00B4262D">
      <w:pPr>
        <w:spacing w:before="60" w:after="60" w:line="240" w:lineRule="auto"/>
        <w:ind w:left="3686"/>
        <w:jc w:val="both"/>
        <w:rPr>
          <w:rFonts w:cs="Helvetica"/>
        </w:rPr>
      </w:pPr>
      <w:r w:rsidRPr="00B4262D">
        <w:rPr>
          <w:rFonts w:cs="Helvetica"/>
        </w:rPr>
        <w:t>Altera a redação dos dispositivos que especifica do Decreto nº 65.846, de 2 de julho de 2021, que reformula o Programa "Ação Educacional Estado/Município/Educação Infantil", instituído pelo Decreto nº 57.367, de 26 de setembro de 2011</w:t>
      </w:r>
    </w:p>
    <w:p w14:paraId="791816A0" w14:textId="77777777" w:rsidR="00B4262D" w:rsidRPr="00B4262D" w:rsidRDefault="00B4262D" w:rsidP="00B4262D">
      <w:pPr>
        <w:spacing w:before="60" w:after="60" w:line="240" w:lineRule="auto"/>
        <w:ind w:left="3686"/>
        <w:jc w:val="both"/>
        <w:rPr>
          <w:rFonts w:cs="Helvetica"/>
        </w:rPr>
      </w:pPr>
    </w:p>
    <w:p w14:paraId="02B55577" w14:textId="759DFE6B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 xml:space="preserve">RODRIGO GARCIA, </w:t>
      </w:r>
      <w:r w:rsidRPr="00B4262D">
        <w:rPr>
          <w:rFonts w:cs="Helvetica"/>
        </w:rPr>
        <w:t>GOVERNADOR DO ESTADO DE SÃO PAULO</w:t>
      </w:r>
      <w:r w:rsidRPr="00B4262D">
        <w:rPr>
          <w:rFonts w:cs="Helvetica"/>
        </w:rPr>
        <w:t>, no uso de suas atribuições legais,</w:t>
      </w:r>
    </w:p>
    <w:p w14:paraId="019C782C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Decreta:</w:t>
      </w:r>
    </w:p>
    <w:p w14:paraId="6ABADD77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Artigo 1° - Os dispositivos adiante indicados do Decreto nº 65.846, de 2 de julho de 2021, passam a vigorar com a seguinte redação:</w:t>
      </w:r>
    </w:p>
    <w:p w14:paraId="1DCF18E2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 xml:space="preserve">I - </w:t>
      </w:r>
      <w:proofErr w:type="gramStart"/>
      <w:r w:rsidRPr="00B4262D">
        <w:rPr>
          <w:rFonts w:cs="Helvetica"/>
        </w:rPr>
        <w:t>do</w:t>
      </w:r>
      <w:proofErr w:type="gramEnd"/>
      <w:r w:rsidRPr="00B4262D">
        <w:rPr>
          <w:rFonts w:cs="Helvetica"/>
        </w:rPr>
        <w:t xml:space="preserve"> artigo 2º, o inciso I:</w:t>
      </w:r>
    </w:p>
    <w:p w14:paraId="2CFA6A19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 xml:space="preserve">“I - </w:t>
      </w:r>
      <w:proofErr w:type="gramStart"/>
      <w:r w:rsidRPr="00B4262D">
        <w:rPr>
          <w:rFonts w:cs="Helvetica"/>
        </w:rPr>
        <w:t>construção, ampliação, reforma, adequação ou conclusão</w:t>
      </w:r>
      <w:proofErr w:type="gramEnd"/>
      <w:r w:rsidRPr="00B4262D">
        <w:rPr>
          <w:rFonts w:cs="Helvetica"/>
        </w:rPr>
        <w:t xml:space="preserve"> de obras em prédios públicos destinados à educação infantil, visando a ampliação do atendimento de crianças;”; (NR)</w:t>
      </w:r>
    </w:p>
    <w:p w14:paraId="1DC50C50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 xml:space="preserve">II - </w:t>
      </w:r>
      <w:proofErr w:type="gramStart"/>
      <w:r w:rsidRPr="00B4262D">
        <w:rPr>
          <w:rFonts w:cs="Helvetica"/>
        </w:rPr>
        <w:t>do</w:t>
      </w:r>
      <w:proofErr w:type="gramEnd"/>
      <w:r w:rsidRPr="00B4262D">
        <w:rPr>
          <w:rFonts w:cs="Helvetica"/>
        </w:rPr>
        <w:t xml:space="preserve"> artigo 4º, o inciso I:</w:t>
      </w:r>
    </w:p>
    <w:p w14:paraId="2B761AA0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 xml:space="preserve">“I - </w:t>
      </w:r>
      <w:proofErr w:type="gramStart"/>
      <w:r w:rsidRPr="00B4262D">
        <w:rPr>
          <w:rFonts w:cs="Helvetica"/>
        </w:rPr>
        <w:t>aprovação</w:t>
      </w:r>
      <w:proofErr w:type="gramEnd"/>
      <w:r w:rsidRPr="00B4262D">
        <w:rPr>
          <w:rFonts w:cs="Helvetica"/>
        </w:rPr>
        <w:t>, pela Secretaria da Educação, do projeto básico para construção, ampliação, reforma, adequação ou conclusão de obras em prédios destinados à educação infantil, elaborado pelo Município;"; (NR)</w:t>
      </w:r>
    </w:p>
    <w:p w14:paraId="6CE8437D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III - do Anexo I:</w:t>
      </w:r>
    </w:p>
    <w:p w14:paraId="25720AAC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a) da cláusula primeira:</w:t>
      </w:r>
    </w:p>
    <w:p w14:paraId="2310307E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1. o “caput”:</w:t>
      </w:r>
    </w:p>
    <w:p w14:paraId="3F211A9B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"Constitui objeto deste Convênio a execução de projeto para (construção, ampliação, reforma, adequação, conclusão de obras em/de) prédios, bem como a aquisição de equipamentos e materiais permanentes, conforme plano de trabalho anexo, que integra o presente instrumento independentemente de transcrição.”; (NR)</w:t>
      </w:r>
    </w:p>
    <w:p w14:paraId="74067510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2. o § 1º:</w:t>
      </w:r>
    </w:p>
    <w:p w14:paraId="36C5CEF7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“§ 1º - A (construção, ampliação, reforma, adequação, conclusão de obras) do prédio será em terreno/edificação localizado(a) no MUNICÍPIO, na Avenida/</w:t>
      </w:r>
      <w:proofErr w:type="gramStart"/>
      <w:r w:rsidRPr="00B4262D">
        <w:rPr>
          <w:rFonts w:cs="Helvetica"/>
        </w:rPr>
        <w:t>Rua ,</w:t>
      </w:r>
      <w:proofErr w:type="gramEnd"/>
      <w:r w:rsidRPr="00B4262D">
        <w:rPr>
          <w:rFonts w:cs="Helvetica"/>
        </w:rPr>
        <w:t xml:space="preserve"> objeto de (</w:t>
      </w:r>
      <w:proofErr w:type="spellStart"/>
      <w:r w:rsidRPr="00B4262D">
        <w:rPr>
          <w:rFonts w:cs="Helvetica"/>
        </w:rPr>
        <w:t>obs</w:t>
      </w:r>
      <w:proofErr w:type="spellEnd"/>
      <w:r w:rsidRPr="00B4262D">
        <w:rPr>
          <w:rFonts w:cs="Helvetica"/>
        </w:rPr>
        <w:t>: identificar a hipótese em que o imóvel se enquadra, dentre aquelas previstas no inciso II do artigo 4º do Decreto nº 65.846, de 2 de julho de 2021).”; (NR)</w:t>
      </w:r>
    </w:p>
    <w:p w14:paraId="5DA19FC9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b) da cláusula segunda, a alínea “a” do inciso II:</w:t>
      </w:r>
    </w:p>
    <w:p w14:paraId="1C7BDBDB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“a) elaborar projeto executivo-padrão para construção, ampliação, reforma, adequação ou conclusão de obras de creches, bem como projetos complementares de implantação, sempre que pertinentes ao objeto do convênio;”. (NR)</w:t>
      </w:r>
    </w:p>
    <w:p w14:paraId="56AE215F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Artigo 2º - Este decreto entra em vigor na data de sua publicação.</w:t>
      </w:r>
    </w:p>
    <w:p w14:paraId="714317EB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Palácio dos Bandeirantes, 4 de abril de 2022</w:t>
      </w:r>
    </w:p>
    <w:p w14:paraId="35F98D7B" w14:textId="77777777" w:rsidR="00B4262D" w:rsidRPr="00B4262D" w:rsidRDefault="00B4262D" w:rsidP="00B4262D">
      <w:pPr>
        <w:spacing w:before="60" w:after="60" w:line="240" w:lineRule="auto"/>
        <w:ind w:firstLine="1418"/>
        <w:jc w:val="both"/>
        <w:rPr>
          <w:rFonts w:cs="Helvetica"/>
        </w:rPr>
      </w:pPr>
      <w:r w:rsidRPr="00B4262D">
        <w:rPr>
          <w:rFonts w:cs="Helvetica"/>
        </w:rPr>
        <w:t>RODRIGO GARCIA</w:t>
      </w:r>
    </w:p>
    <w:p w14:paraId="3B5A403D" w14:textId="622094D2" w:rsidR="00490F0B" w:rsidRPr="00B4262D" w:rsidRDefault="00490F0B" w:rsidP="00B4262D">
      <w:pPr>
        <w:spacing w:before="60" w:after="60" w:line="240" w:lineRule="auto"/>
        <w:ind w:firstLine="1418"/>
        <w:jc w:val="both"/>
      </w:pPr>
    </w:p>
    <w:sectPr w:rsidR="00490F0B" w:rsidRPr="00B4262D" w:rsidSect="0088406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A0B91"/>
    <w:rsid w:val="000A724B"/>
    <w:rsid w:val="000B39DA"/>
    <w:rsid w:val="000C1C52"/>
    <w:rsid w:val="000D04B1"/>
    <w:rsid w:val="000D1236"/>
    <w:rsid w:val="000E7307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764E"/>
    <w:rsid w:val="0018033B"/>
    <w:rsid w:val="00182ADD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35EBD"/>
    <w:rsid w:val="00243CD7"/>
    <w:rsid w:val="002637B3"/>
    <w:rsid w:val="00275067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FD7"/>
    <w:rsid w:val="0034299E"/>
    <w:rsid w:val="00343EDB"/>
    <w:rsid w:val="00353DEA"/>
    <w:rsid w:val="00370057"/>
    <w:rsid w:val="0037121C"/>
    <w:rsid w:val="003859AE"/>
    <w:rsid w:val="00390444"/>
    <w:rsid w:val="003933E4"/>
    <w:rsid w:val="003A29BE"/>
    <w:rsid w:val="003B53B1"/>
    <w:rsid w:val="003D5426"/>
    <w:rsid w:val="003F6126"/>
    <w:rsid w:val="0040342D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51620"/>
    <w:rsid w:val="00854226"/>
    <w:rsid w:val="00855B24"/>
    <w:rsid w:val="008653C1"/>
    <w:rsid w:val="008674E7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7679C"/>
    <w:rsid w:val="00983FFE"/>
    <w:rsid w:val="009D30A4"/>
    <w:rsid w:val="009E3E99"/>
    <w:rsid w:val="009E60E6"/>
    <w:rsid w:val="00A03A72"/>
    <w:rsid w:val="00A11E23"/>
    <w:rsid w:val="00A17592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0F7A"/>
    <w:rsid w:val="00AA5EFA"/>
    <w:rsid w:val="00AE6743"/>
    <w:rsid w:val="00AF465F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262D"/>
    <w:rsid w:val="00B437C0"/>
    <w:rsid w:val="00B508E4"/>
    <w:rsid w:val="00B54DEC"/>
    <w:rsid w:val="00B55620"/>
    <w:rsid w:val="00B57EFF"/>
    <w:rsid w:val="00B82564"/>
    <w:rsid w:val="00B86D76"/>
    <w:rsid w:val="00B91884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9F7"/>
    <w:rsid w:val="00CE7A8A"/>
    <w:rsid w:val="00CF23C8"/>
    <w:rsid w:val="00CF253B"/>
    <w:rsid w:val="00D01F9C"/>
    <w:rsid w:val="00D109B5"/>
    <w:rsid w:val="00D257E7"/>
    <w:rsid w:val="00D26B86"/>
    <w:rsid w:val="00D27193"/>
    <w:rsid w:val="00D3261A"/>
    <w:rsid w:val="00D37AE0"/>
    <w:rsid w:val="00D520C5"/>
    <w:rsid w:val="00D711CD"/>
    <w:rsid w:val="00D74636"/>
    <w:rsid w:val="00D82E49"/>
    <w:rsid w:val="00D9257E"/>
    <w:rsid w:val="00D97397"/>
    <w:rsid w:val="00DA1B99"/>
    <w:rsid w:val="00DA2670"/>
    <w:rsid w:val="00DB0B30"/>
    <w:rsid w:val="00DB329E"/>
    <w:rsid w:val="00DC357A"/>
    <w:rsid w:val="00DD3823"/>
    <w:rsid w:val="00DF60F2"/>
    <w:rsid w:val="00DF68A9"/>
    <w:rsid w:val="00E00E3F"/>
    <w:rsid w:val="00E10BF3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92B59"/>
    <w:rsid w:val="00EB4EAC"/>
    <w:rsid w:val="00EB7D45"/>
    <w:rsid w:val="00EC1354"/>
    <w:rsid w:val="00EE0E6E"/>
    <w:rsid w:val="00EF3722"/>
    <w:rsid w:val="00F16301"/>
    <w:rsid w:val="00F250C7"/>
    <w:rsid w:val="00F26C22"/>
    <w:rsid w:val="00F41386"/>
    <w:rsid w:val="00F4178F"/>
    <w:rsid w:val="00F520AA"/>
    <w:rsid w:val="00F5501E"/>
    <w:rsid w:val="00F63D83"/>
    <w:rsid w:val="00F64536"/>
    <w:rsid w:val="00F84EDF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2022-04-05T12:38:00Z</dcterms:created>
  <dcterms:modified xsi:type="dcterms:W3CDTF">2022-04-05T12:41:00Z</dcterms:modified>
</cp:coreProperties>
</file>