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1A" w:rsidRPr="00C13AD6" w:rsidRDefault="0057321A" w:rsidP="00C13AD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C13AD6">
        <w:rPr>
          <w:rFonts w:ascii="Helvetica" w:hAnsi="Helvetica" w:cs="Courier New"/>
          <w:b/>
          <w:color w:val="000000"/>
        </w:rPr>
        <w:t>DECRETO N</w:t>
      </w:r>
      <w:r w:rsidRPr="00C13AD6">
        <w:rPr>
          <w:rFonts w:ascii="Courier New" w:hAnsi="Courier New" w:cs="Courier New"/>
          <w:b/>
          <w:color w:val="000000"/>
        </w:rPr>
        <w:t>º</w:t>
      </w:r>
      <w:r w:rsidRPr="00C13AD6">
        <w:rPr>
          <w:rFonts w:ascii="Helvetica" w:hAnsi="Helvetica" w:cs="Courier New"/>
          <w:b/>
          <w:color w:val="000000"/>
        </w:rPr>
        <w:t xml:space="preserve"> 64.066, DE </w:t>
      </w:r>
      <w:proofErr w:type="gramStart"/>
      <w:r w:rsidRPr="00C13AD6">
        <w:rPr>
          <w:rFonts w:ascii="Helvetica" w:hAnsi="Helvetica" w:cs="Courier New"/>
          <w:b/>
          <w:color w:val="000000"/>
        </w:rPr>
        <w:t>2</w:t>
      </w:r>
      <w:proofErr w:type="gramEnd"/>
      <w:r w:rsidRPr="00C13AD6">
        <w:rPr>
          <w:rFonts w:ascii="Helvetica" w:hAnsi="Helvetica" w:cs="Courier New"/>
          <w:b/>
          <w:color w:val="000000"/>
        </w:rPr>
        <w:t xml:space="preserve"> DE JANEIRO DE 2019</w:t>
      </w:r>
    </w:p>
    <w:p w:rsidR="0057321A" w:rsidRPr="00D63EF7" w:rsidRDefault="0057321A" w:rsidP="00C13AD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Estabelece diretrizes para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e reneg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>cia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de contratos visando </w:t>
      </w:r>
      <w:proofErr w:type="gramStart"/>
      <w:r w:rsidRPr="00D63EF7">
        <w:rPr>
          <w:rFonts w:ascii="Helvetica" w:hAnsi="Helvetica" w:cs="Courier New"/>
          <w:color w:val="000000"/>
        </w:rPr>
        <w:t>a</w:t>
      </w:r>
      <w:proofErr w:type="gramEnd"/>
      <w:r w:rsidRPr="00D63EF7">
        <w:rPr>
          <w:rFonts w:ascii="Helvetica" w:hAnsi="Helvetica" w:cs="Courier New"/>
          <w:color w:val="000000"/>
        </w:rPr>
        <w:t xml:space="preserve"> redu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das de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 xml:space="preserve">pesas que especifica no </w:t>
      </w:r>
      <w:r w:rsidRPr="00D63EF7">
        <w:rPr>
          <w:rFonts w:ascii="Courier New" w:hAnsi="Courier New" w:cs="Courier New"/>
          <w:color w:val="000000"/>
        </w:rPr>
        <w:t>â</w:t>
      </w:r>
      <w:r w:rsidRPr="00D63EF7">
        <w:rPr>
          <w:rFonts w:ascii="Helvetica" w:hAnsi="Helvetica" w:cs="Courier New"/>
          <w:color w:val="000000"/>
        </w:rPr>
        <w:t>mbito do Poder Exec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tivo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DORIA, </w:t>
      </w:r>
      <w:r w:rsidR="00C13AD6" w:rsidRPr="00D63EF7">
        <w:rPr>
          <w:rFonts w:ascii="Helvetica" w:hAnsi="Helvetica" w:cs="Courier New"/>
          <w:color w:val="000000"/>
        </w:rPr>
        <w:t>GOVERNADOR DO ESTADO DE S</w:t>
      </w:r>
      <w:r w:rsidR="00C13AD6" w:rsidRPr="00D63EF7">
        <w:rPr>
          <w:rFonts w:ascii="Courier New" w:hAnsi="Courier New" w:cs="Courier New"/>
          <w:color w:val="000000"/>
        </w:rPr>
        <w:t>Ã</w:t>
      </w:r>
      <w:r w:rsidR="00C13AD6" w:rsidRPr="00D63EF7">
        <w:rPr>
          <w:rFonts w:ascii="Helvetica" w:hAnsi="Helvetica" w:cs="Courier New"/>
          <w:color w:val="000000"/>
        </w:rPr>
        <w:t>O PAULO</w:t>
      </w:r>
      <w:r w:rsidRPr="00D63EF7">
        <w:rPr>
          <w:rFonts w:ascii="Helvetica" w:hAnsi="Helvetica" w:cs="Courier New"/>
          <w:color w:val="000000"/>
        </w:rPr>
        <w:t>, no uso de suas atribui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 xml:space="preserve">es legais e considerando a necessidade de </w:t>
      </w:r>
      <w:proofErr w:type="gramStart"/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m</w:t>
      </w:r>
      <w:r w:rsidRPr="00D63EF7">
        <w:rPr>
          <w:rFonts w:ascii="Helvetica" w:hAnsi="Helvetica" w:cs="Courier New"/>
          <w:color w:val="000000"/>
        </w:rPr>
        <w:t>plementar</w:t>
      </w:r>
      <w:proofErr w:type="gramEnd"/>
      <w:r w:rsidRPr="00D63EF7">
        <w:rPr>
          <w:rFonts w:ascii="Helvetica" w:hAnsi="Helvetica" w:cs="Courier New"/>
          <w:color w:val="000000"/>
        </w:rPr>
        <w:t xml:space="preserve"> pol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tica de conten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despesas correntes e de capital, tendo em vista as restri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nanceiras que a atual conjuntura econ</w:t>
      </w:r>
      <w:r w:rsidRPr="00D63EF7">
        <w:rPr>
          <w:rFonts w:ascii="Courier New" w:hAnsi="Courier New" w:cs="Courier New"/>
          <w:color w:val="000000"/>
        </w:rPr>
        <w:t>ô</w:t>
      </w:r>
      <w:r w:rsidRPr="00D63EF7">
        <w:rPr>
          <w:rFonts w:ascii="Helvetica" w:hAnsi="Helvetica" w:cs="Courier New"/>
          <w:color w:val="000000"/>
        </w:rPr>
        <w:t>mica imp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e,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Decreta: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os e entidades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 estadual, direta e indireta,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reavaliar: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licita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em curso e aquelas a serem instauradas para aquisi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bens e contrata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obras e servi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os, objetivando a redu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seus quantit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tivos, de modo a ajust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-los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s estritas necessidades da demanda imediata e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disp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>nibilidade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contratos em vigor, objetivando a an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lise da essencialidade e da economicidade da contrata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excetu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dos os contratos de parceria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blico-privada e concess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es.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Em face da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a que se refere o inciso II do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 os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 ent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dades iniciar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o, imediatamente e na forma da lei, a renegocia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dos contratos vigentes, com vistas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redu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pre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 contr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tados,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podendo dessas 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resultar: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aumento de pre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 unit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aumento de quantidades;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redu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qualidade de bens e servi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IV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outras modifica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contr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ao interesse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grafo 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 xml:space="preserve">nico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adotadas as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para a resc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 contrato, se da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se constatar que a continuidade de sua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pode implicar preju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zo ao interesse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blico, notadamente sob o aspecto da econom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 xml:space="preserve">cidade, observado o disposto no artigo 79, </w:t>
      </w: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>, da Lei federal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8.666, de 21 de j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 xml:space="preserve">nho 1993. 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e renegocia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que tratam os artigos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e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conclu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das at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 28 de fevereiro de 2019, devendo o Tit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lar da Pasta ou dirigente de entidade encaminhar, no prazo de cinco dias cont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dos do 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rmino do prazo, relat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rio consolidado ao Comit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 Gestor do Gasto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institu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do pelo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64.065, de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Secretaria de Governo e a Secretaria da Fazenda e Plan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jamento, por interm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dio, respectiv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mente, da Corregedoria Geral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e </w:t>
      </w:r>
      <w:r w:rsidRPr="00D63EF7">
        <w:rPr>
          <w:rFonts w:ascii="Helvetica" w:hAnsi="Helvetica" w:cs="Courier New"/>
          <w:color w:val="000000"/>
        </w:rPr>
        <w:lastRenderedPageBreak/>
        <w:t>do Depart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mento de Controle e 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dentro de suas atribui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zelar pelo cumprimento das disposi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deste decr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to.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5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 aplica: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-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universidades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 estaduais;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-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ag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reguladoras;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III -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empresas estatais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dependentes;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IV - ao Instituto de Pesos e Medidas do Estado de 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Paulo - 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PEM/SP;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V -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Funda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de Amparo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Pesquisa do Estado de 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Paulo - F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PESP; e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VI -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Funda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Ag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de Bacias Hidrogr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f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cas de que trata a Lei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10.020, de </w:t>
      </w:r>
      <w:proofErr w:type="gramStart"/>
      <w:r w:rsidRPr="00D63EF7">
        <w:rPr>
          <w:rFonts w:ascii="Helvetica" w:hAnsi="Helvetica" w:cs="Courier New"/>
          <w:color w:val="000000"/>
        </w:rPr>
        <w:t>3</w:t>
      </w:r>
      <w:proofErr w:type="gramEnd"/>
      <w:r w:rsidRPr="00D63EF7">
        <w:rPr>
          <w:rFonts w:ascii="Helvetica" w:hAnsi="Helvetica" w:cs="Courier New"/>
          <w:color w:val="000000"/>
        </w:rPr>
        <w:t xml:space="preserve"> de julho de 1998.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6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representante da Fazenda do Estado perante empresas por este controladas, ou junto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funda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institu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das e mantidas pelo Poder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co, adotar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ncias visando </w:t>
      </w:r>
      <w:proofErr w:type="gramStart"/>
      <w:r w:rsidRPr="00D63EF7">
        <w:rPr>
          <w:rFonts w:ascii="Helvetica" w:hAnsi="Helvetica" w:cs="Courier New"/>
          <w:color w:val="000000"/>
        </w:rPr>
        <w:t>a</w:t>
      </w:r>
      <w:proofErr w:type="gramEnd"/>
      <w:r w:rsidRPr="00D63EF7">
        <w:rPr>
          <w:rFonts w:ascii="Helvetica" w:hAnsi="Helvetica" w:cs="Courier New"/>
          <w:color w:val="000000"/>
        </w:rPr>
        <w:t xml:space="preserve">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disposto neste decreto, no que co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ber, a essas entidades.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7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Normas complementares para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deste decreto pod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expedidas mediante resolu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de Governo.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8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entra em vigor na data da sua p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blica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o.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Pal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</w:t>
      </w:r>
    </w:p>
    <w:p w:rsidR="0057321A" w:rsidRPr="00D63EF7" w:rsidRDefault="0057321A" w:rsidP="0057321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DORIA</w:t>
      </w:r>
    </w:p>
    <w:sectPr w:rsidR="0057321A" w:rsidRPr="00D63EF7" w:rsidSect="00D63E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7321A"/>
    <w:rsid w:val="003049DE"/>
    <w:rsid w:val="0057321A"/>
    <w:rsid w:val="00653CC4"/>
    <w:rsid w:val="008C5002"/>
    <w:rsid w:val="00B51FCB"/>
    <w:rsid w:val="00C1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2019-03-18T18:01:00Z</dcterms:created>
  <dcterms:modified xsi:type="dcterms:W3CDTF">2019-03-18T18:03:00Z</dcterms:modified>
</cp:coreProperties>
</file>