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03E02" w14:textId="77777777" w:rsidR="00354A74" w:rsidRPr="00354A74" w:rsidRDefault="00354A74" w:rsidP="00354A74">
      <w:pPr>
        <w:pStyle w:val="TextosemFormatao"/>
        <w:spacing w:before="60" w:after="60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54A74">
        <w:rPr>
          <w:rFonts w:ascii="Helvetica" w:hAnsi="Helvetica" w:cs="Courier New"/>
          <w:b/>
          <w:bCs/>
          <w:sz w:val="22"/>
          <w:szCs w:val="22"/>
        </w:rPr>
        <w:t>DECRETO Nº 66.133, DE 15 DE OUTUBRO DE 2021</w:t>
      </w:r>
    </w:p>
    <w:p w14:paraId="7C4A9C84" w14:textId="77777777" w:rsidR="00354A74" w:rsidRDefault="00354A74" w:rsidP="00354A7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</w:p>
    <w:p w14:paraId="3A07AF57" w14:textId="037A0CD3" w:rsidR="00354A74" w:rsidRPr="00354A74" w:rsidRDefault="00354A74" w:rsidP="00354A74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  <w:r w:rsidRPr="00354A74">
        <w:rPr>
          <w:rFonts w:ascii="Helvetica" w:hAnsi="Helvetica" w:cs="Courier New"/>
          <w:sz w:val="22"/>
          <w:szCs w:val="22"/>
        </w:rPr>
        <w:t>Dispõe sobre a alteração da denominação do Museu Memorial da Inclusão: Os Caminhos da Pessoa com Deficiência, criado, na Secretaria dos Direitos da Pessoa com Deficiência, pelo Decreto nº 63.892, de 5 de dezembro de 2018</w:t>
      </w:r>
    </w:p>
    <w:p w14:paraId="4A524C8A" w14:textId="77777777" w:rsidR="00354A74" w:rsidRDefault="00354A74" w:rsidP="00354A7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</w:p>
    <w:p w14:paraId="53DE6390" w14:textId="4234ECD8" w:rsidR="00354A74" w:rsidRPr="00354A74" w:rsidRDefault="00354A74" w:rsidP="00354A7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54A74">
        <w:rPr>
          <w:rFonts w:ascii="Helvetica" w:hAnsi="Helvetica" w:cs="Courier New"/>
          <w:sz w:val="22"/>
          <w:szCs w:val="22"/>
        </w:rPr>
        <w:t>JOÃO DORIA, GOVERNADOR DO ESTADO DE SÃO PAULO</w:t>
      </w:r>
      <w:r w:rsidRPr="00354A74">
        <w:rPr>
          <w:rFonts w:ascii="Helvetica" w:hAnsi="Helvetica" w:cs="Courier New"/>
          <w:sz w:val="22"/>
          <w:szCs w:val="22"/>
        </w:rPr>
        <w:t>, no uso de suas atribuições legais,</w:t>
      </w:r>
    </w:p>
    <w:p w14:paraId="159E65AE" w14:textId="77777777" w:rsidR="00354A74" w:rsidRPr="00354A74" w:rsidRDefault="00354A74" w:rsidP="00354A7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54A74">
        <w:rPr>
          <w:rFonts w:ascii="Helvetica" w:hAnsi="Helvetica" w:cs="Courier New"/>
          <w:sz w:val="22"/>
          <w:szCs w:val="22"/>
        </w:rPr>
        <w:t>Decreta:</w:t>
      </w:r>
    </w:p>
    <w:p w14:paraId="78AF79EE" w14:textId="2B4CBA7A" w:rsidR="00354A74" w:rsidRPr="00354A74" w:rsidRDefault="00354A74" w:rsidP="00354A7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54A74">
        <w:rPr>
          <w:rFonts w:ascii="Helvetica" w:hAnsi="Helvetica" w:cs="Courier New"/>
          <w:sz w:val="22"/>
          <w:szCs w:val="22"/>
        </w:rPr>
        <w:t>Artigo 1º -</w:t>
      </w:r>
      <w:r w:rsidR="00C44A17">
        <w:rPr>
          <w:rFonts w:ascii="Helvetica" w:hAnsi="Helvetica" w:cs="Courier New"/>
          <w:sz w:val="22"/>
          <w:szCs w:val="22"/>
        </w:rPr>
        <w:t xml:space="preserve"> </w:t>
      </w:r>
      <w:r w:rsidRPr="00354A74">
        <w:rPr>
          <w:rFonts w:ascii="Helvetica" w:hAnsi="Helvetica" w:cs="Courier New"/>
          <w:sz w:val="22"/>
          <w:szCs w:val="22"/>
        </w:rPr>
        <w:t>O "caput" do artigo 1º do Decreto 63.892, de 5 de dezembro de 2018, passa a vigorar com a seguinte redação:</w:t>
      </w:r>
    </w:p>
    <w:p w14:paraId="7EE5A8BA" w14:textId="77777777" w:rsidR="00354A74" w:rsidRPr="00354A74" w:rsidRDefault="00354A74" w:rsidP="00354A7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54A74">
        <w:rPr>
          <w:rFonts w:ascii="Helvetica" w:hAnsi="Helvetica" w:cs="Courier New"/>
          <w:sz w:val="22"/>
          <w:szCs w:val="22"/>
        </w:rPr>
        <w:t>"Artigo 1º - Fica criado, na Secretaria dos Direitos da Pessoa com Deficiência, "O Museu da Inclusão", sediado no Município de São Paulo, com as seguintes finalidades:". (NR)</w:t>
      </w:r>
    </w:p>
    <w:p w14:paraId="4B86DEC8" w14:textId="3EDC0366" w:rsidR="00354A74" w:rsidRPr="00354A74" w:rsidRDefault="00354A74" w:rsidP="00354A7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54A74">
        <w:rPr>
          <w:rFonts w:ascii="Helvetica" w:hAnsi="Helvetica" w:cs="Courier New"/>
          <w:sz w:val="22"/>
          <w:szCs w:val="22"/>
        </w:rPr>
        <w:t>Artigo 2º -</w:t>
      </w:r>
      <w:r w:rsidR="00B8393B">
        <w:rPr>
          <w:rFonts w:ascii="Helvetica" w:hAnsi="Helvetica" w:cs="Courier New"/>
          <w:sz w:val="22"/>
          <w:szCs w:val="22"/>
        </w:rPr>
        <w:t xml:space="preserve"> </w:t>
      </w:r>
      <w:r w:rsidRPr="00354A74">
        <w:rPr>
          <w:rFonts w:ascii="Helvetica" w:hAnsi="Helvetica" w:cs="Courier New"/>
          <w:sz w:val="22"/>
          <w:szCs w:val="22"/>
        </w:rPr>
        <w:t>Este decreto entra em vigor na data de sua publicação.</w:t>
      </w:r>
    </w:p>
    <w:p w14:paraId="101D7833" w14:textId="77777777" w:rsidR="00354A74" w:rsidRPr="00354A74" w:rsidRDefault="00354A74" w:rsidP="00354A7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54A74">
        <w:rPr>
          <w:rFonts w:ascii="Helvetica" w:hAnsi="Helvetica" w:cs="Courier New"/>
          <w:sz w:val="22"/>
          <w:szCs w:val="22"/>
        </w:rPr>
        <w:t>Palácio dos Bandeirantes, 15 de outubro de 2021</w:t>
      </w:r>
    </w:p>
    <w:p w14:paraId="5598F253" w14:textId="77777777" w:rsidR="00354A74" w:rsidRPr="00354A74" w:rsidRDefault="00354A74" w:rsidP="00354A7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54A74">
        <w:rPr>
          <w:rFonts w:ascii="Helvetica" w:hAnsi="Helvetica" w:cs="Courier New"/>
          <w:sz w:val="22"/>
          <w:szCs w:val="22"/>
        </w:rPr>
        <w:t>JOÃO DORIA</w:t>
      </w:r>
    </w:p>
    <w:p w14:paraId="4079A220" w14:textId="77777777" w:rsidR="00BF61F9" w:rsidRPr="00354A74" w:rsidRDefault="00BF61F9" w:rsidP="00354A74">
      <w:pPr>
        <w:spacing w:before="60" w:after="60"/>
        <w:ind w:firstLine="1418"/>
        <w:jc w:val="both"/>
        <w:rPr>
          <w:rFonts w:ascii="Helvetica" w:hAnsi="Helvetica"/>
          <w:sz w:val="18"/>
          <w:szCs w:val="18"/>
        </w:rPr>
      </w:pPr>
    </w:p>
    <w:sectPr w:rsidR="00BF61F9" w:rsidRPr="00354A74" w:rsidSect="00354A7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F9"/>
    <w:rsid w:val="00354A74"/>
    <w:rsid w:val="00B8393B"/>
    <w:rsid w:val="00BF61F9"/>
    <w:rsid w:val="00C4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E8F1"/>
  <w15:chartTrackingRefBased/>
  <w15:docId w15:val="{58A4AC0E-5E8E-4802-81DF-18714624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54A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54A7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659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Crislayne Goncalves da Silva</dc:creator>
  <cp:keywords/>
  <dc:description/>
  <cp:lastModifiedBy>Joice Crislayne Goncalves da Silva</cp:lastModifiedBy>
  <cp:revision>5</cp:revision>
  <dcterms:created xsi:type="dcterms:W3CDTF">2021-10-18T11:45:00Z</dcterms:created>
  <dcterms:modified xsi:type="dcterms:W3CDTF">2021-10-18T11:52:00Z</dcterms:modified>
</cp:coreProperties>
</file>