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54B5E" w14:textId="77777777" w:rsidR="00DC55C0" w:rsidRPr="00DC55C0" w:rsidRDefault="00DC55C0" w:rsidP="00940D7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C55C0">
        <w:rPr>
          <w:rFonts w:ascii="Helvetica" w:hAnsi="Helvetica" w:cs="Courier New"/>
          <w:b/>
          <w:color w:val="000000"/>
        </w:rPr>
        <w:t>DECRETO N</w:t>
      </w:r>
      <w:r w:rsidRPr="00DC55C0">
        <w:rPr>
          <w:rFonts w:ascii="Courier New" w:hAnsi="Courier New" w:cs="Courier New"/>
          <w:b/>
          <w:color w:val="000000"/>
        </w:rPr>
        <w:t>º</w:t>
      </w:r>
      <w:r w:rsidRPr="00DC55C0">
        <w:rPr>
          <w:rFonts w:ascii="Helvetica" w:hAnsi="Helvetica" w:cs="Courier New"/>
          <w:b/>
          <w:color w:val="000000"/>
        </w:rPr>
        <w:t xml:space="preserve"> 63.537, DE 3 DE JULHO DE 2018</w:t>
      </w:r>
    </w:p>
    <w:p w14:paraId="33790029" w14:textId="77777777" w:rsidR="00DC55C0" w:rsidRPr="00DC55C0" w:rsidRDefault="00DC55C0" w:rsidP="00940D7C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C55C0">
        <w:rPr>
          <w:rFonts w:ascii="Helvetica" w:hAnsi="Helvetica" w:cs="Courier New"/>
          <w:color w:val="000000"/>
        </w:rPr>
        <w:t>Altera dispositivo do Decreto n</w:t>
      </w:r>
      <w:r w:rsidRPr="00DC55C0">
        <w:rPr>
          <w:rFonts w:ascii="Courier New" w:hAnsi="Courier New" w:cs="Courier New"/>
          <w:color w:val="000000"/>
        </w:rPr>
        <w:t>°</w:t>
      </w:r>
      <w:r w:rsidRPr="00DC55C0">
        <w:rPr>
          <w:rFonts w:ascii="Helvetica" w:hAnsi="Helvetica" w:cs="Courier New"/>
          <w:color w:val="000000"/>
        </w:rPr>
        <w:t xml:space="preserve"> 54.297, de 5 de maio de 2009, que cria a Escola de Forma</w:t>
      </w:r>
      <w:r w:rsidRPr="00DC55C0">
        <w:rPr>
          <w:rFonts w:ascii="Courier New" w:hAnsi="Courier New" w:cs="Courier New"/>
          <w:color w:val="000000"/>
        </w:rPr>
        <w:t>çã</w:t>
      </w:r>
      <w:r w:rsidRPr="00DC55C0">
        <w:rPr>
          <w:rFonts w:ascii="Helvetica" w:hAnsi="Helvetica" w:cs="Courier New"/>
          <w:color w:val="000000"/>
        </w:rPr>
        <w:t>o e Aperfei</w:t>
      </w:r>
      <w:r w:rsidRPr="00DC55C0">
        <w:rPr>
          <w:rFonts w:ascii="Courier New" w:hAnsi="Courier New" w:cs="Courier New"/>
          <w:color w:val="000000"/>
        </w:rPr>
        <w:t>ç</w:t>
      </w:r>
      <w:r w:rsidRPr="00DC55C0">
        <w:rPr>
          <w:rFonts w:ascii="Helvetica" w:hAnsi="Helvetica" w:cs="Courier New"/>
          <w:color w:val="000000"/>
        </w:rPr>
        <w:t>oamento dos Professores do Estado de S</w:t>
      </w:r>
      <w:r w:rsidRPr="00DC55C0">
        <w:rPr>
          <w:rFonts w:ascii="Courier New" w:hAnsi="Courier New" w:cs="Courier New"/>
          <w:color w:val="000000"/>
        </w:rPr>
        <w:t>ã</w:t>
      </w:r>
      <w:r w:rsidRPr="00DC55C0">
        <w:rPr>
          <w:rFonts w:ascii="Helvetica" w:hAnsi="Helvetica" w:cs="Courier New"/>
          <w:color w:val="000000"/>
        </w:rPr>
        <w:t xml:space="preserve">o Paulo </w:t>
      </w:r>
      <w:r w:rsidRPr="00DC55C0">
        <w:rPr>
          <w:rFonts w:ascii="Courier New" w:hAnsi="Courier New" w:cs="Courier New"/>
          <w:color w:val="000000"/>
        </w:rPr>
        <w:t>“</w:t>
      </w:r>
      <w:r w:rsidRPr="00DC55C0">
        <w:rPr>
          <w:rFonts w:ascii="Helvetica" w:hAnsi="Helvetica" w:cs="Courier New"/>
          <w:color w:val="000000"/>
        </w:rPr>
        <w:t>Paulo Renato Costa Souza</w:t>
      </w:r>
      <w:r w:rsidRPr="00DC55C0">
        <w:rPr>
          <w:rFonts w:ascii="Courier New" w:hAnsi="Courier New" w:cs="Courier New"/>
          <w:color w:val="000000"/>
        </w:rPr>
        <w:t>”</w:t>
      </w:r>
      <w:r w:rsidRPr="00DC55C0">
        <w:rPr>
          <w:rFonts w:ascii="Helvetica" w:hAnsi="Helvetica" w:cs="Courier New"/>
          <w:color w:val="000000"/>
        </w:rPr>
        <w:t xml:space="preserve"> e d</w:t>
      </w:r>
      <w:r w:rsidRPr="00DC55C0">
        <w:rPr>
          <w:rFonts w:ascii="Courier New" w:hAnsi="Courier New" w:cs="Courier New"/>
          <w:color w:val="000000"/>
        </w:rPr>
        <w:t>á</w:t>
      </w:r>
      <w:r w:rsidRPr="00DC55C0">
        <w:rPr>
          <w:rFonts w:ascii="Helvetica" w:hAnsi="Helvetica" w:cs="Courier New"/>
          <w:color w:val="000000"/>
        </w:rPr>
        <w:t xml:space="preserve"> outras provid</w:t>
      </w:r>
      <w:r w:rsidRPr="00DC55C0">
        <w:rPr>
          <w:rFonts w:ascii="Courier New" w:hAnsi="Courier New" w:cs="Courier New"/>
          <w:color w:val="000000"/>
        </w:rPr>
        <w:t>ê</w:t>
      </w:r>
      <w:r w:rsidRPr="00DC55C0">
        <w:rPr>
          <w:rFonts w:ascii="Helvetica" w:hAnsi="Helvetica" w:cs="Courier New"/>
          <w:color w:val="000000"/>
        </w:rPr>
        <w:t>ncias</w:t>
      </w:r>
    </w:p>
    <w:p w14:paraId="4407E269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 xml:space="preserve">MÁRCIO FRANÇA, </w:t>
      </w:r>
      <w:r w:rsidR="00940D7C" w:rsidRPr="00FC027E">
        <w:rPr>
          <w:rFonts w:ascii="Helvetica" w:hAnsi="Helvetica" w:cs="Courier New"/>
          <w:color w:val="009900"/>
          <w:kern w:val="2"/>
          <w14:ligatures w14:val="standardContextual"/>
        </w:rPr>
        <w:t>GOVERNADOR DO ESTADO DE SÃO PAULO</w:t>
      </w: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, no uso de suas atribuições legais,</w:t>
      </w:r>
    </w:p>
    <w:p w14:paraId="7D85B4DA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Decreta:</w:t>
      </w:r>
    </w:p>
    <w:p w14:paraId="0D77FFD1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Artigo 1º - O artigo 1°-A, do Decreto n° 54.297, de 5 de maio de 2009, acrescentado pelo Decreto n° 57.141, de 18 de julho de 2011, passa a vigorar com a seguinte redação:</w:t>
      </w:r>
    </w:p>
    <w:p w14:paraId="4F9DA8B3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“Artigo 1°-A – São objetivos da Escola de Formação e Aperfeiçoamento dos Professores do Estado de São Paulo “Paulo Renato Costa Souza”:</w:t>
      </w:r>
    </w:p>
    <w:p w14:paraId="6E5DC892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I – a formação continuada e o desenvolvimento permanente dos integrantes do Quadro de Magistério e dos demais quadros de pessoal da Secretaria da Educação e das redes municipais de educação do Estado de são Paulo;</w:t>
      </w:r>
    </w:p>
    <w:p w14:paraId="1EE4784F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II – o desenvolvimento de estudos e meios educacionais voltados ao apoio da educação continuada dos quadros de pessoal da Secretaria da Educação e das redes municipais de educação do Estado de São Paulo.</w:t>
      </w:r>
    </w:p>
    <w:p w14:paraId="3DE83E80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§ 1° - As ações de formação continuada e de desenvolvimento referidas nos incisos I e II deste artigo, quando voltadas às redes municipais de educação do Estado de São Paulo, dar-se-ão mediante termo de parceria ou de convênio, conforme o caso, firmado pelo Governo do Estado, por meio da Secretaria da Educação, e pelo município interessado.</w:t>
      </w:r>
    </w:p>
    <w:p w14:paraId="11B27923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§ 2° - Os procedimentos necessários à formalização do termo de ajuste entre Estado e Municípios, serão objeto de Resolução do Secretário da Educação, observada a legislação pertinente.”. (NR)</w:t>
      </w:r>
    </w:p>
    <w:p w14:paraId="06DDF5E1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Artigo 2° - Este decreto entra em vigor na data de sua publicação.</w:t>
      </w:r>
    </w:p>
    <w:p w14:paraId="0C2E7B21" w14:textId="77777777" w:rsidR="00DC55C0" w:rsidRPr="00FC027E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Palácio dos Bandeirantes, 3 de julho de 2018</w:t>
      </w:r>
    </w:p>
    <w:p w14:paraId="6E3651EA" w14:textId="77777777" w:rsidR="00DC55C0" w:rsidRDefault="00DC55C0" w:rsidP="00FC027E">
      <w:pPr>
        <w:autoSpaceDE w:val="0"/>
        <w:autoSpaceDN w:val="0"/>
        <w:adjustRightInd w:val="0"/>
        <w:spacing w:beforeLines="60" w:before="144" w:afterLines="60" w:after="144" w:line="278" w:lineRule="auto"/>
        <w:ind w:firstLine="1418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  <w:r w:rsidRPr="00FC027E">
        <w:rPr>
          <w:rFonts w:ascii="Helvetica" w:hAnsi="Helvetica" w:cs="Courier New"/>
          <w:color w:val="009900"/>
          <w:kern w:val="2"/>
          <w14:ligatures w14:val="standardContextual"/>
        </w:rPr>
        <w:t>MÁRCIO FRANÇA</w:t>
      </w:r>
    </w:p>
    <w:p w14:paraId="17112FDD" w14:textId="77777777" w:rsidR="00FC027E" w:rsidRPr="00301164" w:rsidRDefault="00FC027E" w:rsidP="00FC027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0000"/>
          <w:szCs w:val="24"/>
        </w:rPr>
      </w:pPr>
      <w:bookmarkStart w:id="0" w:name="_Hlk202277946"/>
      <w:r w:rsidRPr="00187412">
        <w:rPr>
          <w:rFonts w:ascii="Helvetica" w:hAnsi="Helvetica" w:cs="Courier New"/>
          <w:b/>
          <w:bCs/>
          <w:i/>
          <w:iCs/>
        </w:rPr>
        <w:t>(*) Revogado pelo Decreto n</w:t>
      </w:r>
      <w:r w:rsidRPr="00187412">
        <w:rPr>
          <w:rFonts w:ascii="Calibri" w:hAnsi="Calibri" w:cs="Calibri"/>
          <w:b/>
          <w:bCs/>
          <w:i/>
          <w:iCs/>
        </w:rPr>
        <w:t>º</w:t>
      </w:r>
      <w:r w:rsidRPr="00187412">
        <w:rPr>
          <w:rFonts w:ascii="Helvetica" w:hAnsi="Helvetica" w:cs="Courier New"/>
          <w:b/>
          <w:bCs/>
          <w:i/>
          <w:iCs/>
        </w:rPr>
        <w:t xml:space="preserve"> </w:t>
      </w:r>
      <w:r w:rsidRPr="007A4D51">
        <w:rPr>
          <w:rFonts w:ascii="Helvetica" w:hAnsi="Helvetica" w:cs="Courier New"/>
          <w:b/>
          <w:i/>
          <w:color w:val="000000"/>
        </w:rPr>
        <w:t>69.665, de 30 de junho de 2025</w:t>
      </w:r>
    </w:p>
    <w:bookmarkEnd w:id="0"/>
    <w:p w14:paraId="1E8458F3" w14:textId="77777777" w:rsidR="00FC027E" w:rsidRPr="00FC027E" w:rsidRDefault="00FC027E" w:rsidP="00FC027E">
      <w:pPr>
        <w:autoSpaceDE w:val="0"/>
        <w:autoSpaceDN w:val="0"/>
        <w:adjustRightInd w:val="0"/>
        <w:spacing w:beforeLines="60" w:before="144" w:afterLines="60" w:after="144" w:line="278" w:lineRule="auto"/>
        <w:jc w:val="both"/>
        <w:rPr>
          <w:rFonts w:ascii="Helvetica" w:hAnsi="Helvetica" w:cs="Courier New"/>
          <w:color w:val="009900"/>
          <w:kern w:val="2"/>
          <w14:ligatures w14:val="standardContextual"/>
        </w:rPr>
      </w:pPr>
    </w:p>
    <w:sectPr w:rsidR="00FC027E" w:rsidRPr="00FC027E" w:rsidSect="00DC55C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5C0"/>
    <w:rsid w:val="005903AC"/>
    <w:rsid w:val="005F7E7B"/>
    <w:rsid w:val="00940D7C"/>
    <w:rsid w:val="00B573D1"/>
    <w:rsid w:val="00DC55C0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8A4F"/>
  <w15:docId w15:val="{C15B00B3-865D-4EBE-A047-46996CA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Raquel Nader</cp:lastModifiedBy>
  <cp:revision>2</cp:revision>
  <dcterms:created xsi:type="dcterms:W3CDTF">2025-07-01T21:23:00Z</dcterms:created>
  <dcterms:modified xsi:type="dcterms:W3CDTF">2025-07-01T21:23:00Z</dcterms:modified>
</cp:coreProperties>
</file>