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B5F3" w14:textId="77777777" w:rsidR="00C4384F" w:rsidRPr="006D065D" w:rsidRDefault="00C4384F" w:rsidP="00F85879">
      <w:pPr>
        <w:autoSpaceDE w:val="0"/>
        <w:autoSpaceDN w:val="0"/>
        <w:adjustRightInd w:val="0"/>
        <w:spacing w:beforeLines="60" w:before="144" w:after="144"/>
        <w:ind w:left="0" w:firstLine="1418"/>
        <w:jc w:val="center"/>
        <w:rPr>
          <w:rFonts w:ascii="Helvetica" w:hAnsi="Helvetica" w:cs="Courier New"/>
          <w:b/>
          <w:bCs/>
          <w:color w:val="000000"/>
        </w:rPr>
      </w:pPr>
      <w:r w:rsidRPr="006D065D">
        <w:rPr>
          <w:rFonts w:ascii="Helvetica" w:hAnsi="Helvetica" w:cs="Courier New"/>
          <w:b/>
          <w:bCs/>
          <w:color w:val="000000"/>
        </w:rPr>
        <w:t>DECRETO Nº 62.350, DE 26 DE DEZEMBRO DE 2016</w:t>
      </w:r>
    </w:p>
    <w:p w14:paraId="42F1F8AE" w14:textId="77777777" w:rsidR="00C4384F" w:rsidRPr="006D065D" w:rsidRDefault="00C4384F" w:rsidP="00F85879">
      <w:pPr>
        <w:autoSpaceDE w:val="0"/>
        <w:autoSpaceDN w:val="0"/>
        <w:adjustRightInd w:val="0"/>
        <w:spacing w:beforeLines="60" w:before="144" w:after="144"/>
        <w:ind w:left="3686"/>
        <w:jc w:val="both"/>
        <w:rPr>
          <w:rFonts w:ascii="Helvetica" w:hAnsi="Helvetica" w:cs="Courier New"/>
          <w:color w:val="000000"/>
        </w:rPr>
      </w:pPr>
      <w:r w:rsidRPr="006D065D">
        <w:rPr>
          <w:rFonts w:ascii="Helvetica" w:hAnsi="Helvetica" w:cs="Courier New"/>
          <w:color w:val="000000"/>
        </w:rPr>
        <w:t>Dispõe, nos termos do artigo 102 do Ato das Disposições Constitucionais Transitórias da Constituição Federal, sobre a aplicação dos recursos destinados ao pagamento de precatórios no regime da Emenda nº 94/2016, e sobre os termos e condições para acordos com os credores</w:t>
      </w:r>
    </w:p>
    <w:p w14:paraId="57DDF70A"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 xml:space="preserve">GERALDO ALCKMIN, </w:t>
      </w:r>
      <w:r w:rsidR="008C2B64" w:rsidRPr="00503AC3">
        <w:rPr>
          <w:rFonts w:ascii="Helvetica" w:hAnsi="Helvetica" w:cs="Courier New"/>
          <w:color w:val="009900"/>
        </w:rPr>
        <w:t>GOVERNADOR DO ESTADO DE SÃO PAULO</w:t>
      </w:r>
      <w:r w:rsidRPr="00503AC3">
        <w:rPr>
          <w:rFonts w:ascii="Helvetica" w:hAnsi="Helvetica" w:cs="Courier New"/>
          <w:color w:val="009900"/>
        </w:rPr>
        <w:t>, no uso de suas atribuições legais,</w:t>
      </w:r>
    </w:p>
    <w:p w14:paraId="795B0D93"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Decreta:</w:t>
      </w:r>
    </w:p>
    <w:p w14:paraId="3524C387"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Artigo 1º - Dos recursos previstos no § 2º do artigo 101 do Ato das Disposições Constitucionais Transitórias, que nos termos do seu “caput” forem depositados em conta própria para o pagamento de precatórios judiciários, o Estado de São Paulo opta, com base no previsto no artigo 102 daquele mesmo Ato, que 50% (cinquenta por cento) serão destinados ao pagamento mediante acordos diretos com os credores, com redução do valor do crédito atualizado, como previsto no referido artigo.</w:t>
      </w:r>
    </w:p>
    <w:p w14:paraId="5E6DE716"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Artigo 2º - Fica autorizada a celebração de acordos diretos com os credores de precatórios do Estado de São Paulo, nos termos e para os fins do artigo 102 do Ato das Disposições Constitucionais Transitórias da Constituição Federal, observando-se os termos e as condições estabelecidos no presente decreto.</w:t>
      </w:r>
    </w:p>
    <w:p w14:paraId="3947170D"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Artigo 3º - Observadas as disposições do presente decreto, os acordos a que se refere o artigo 2º poderão ser firmados pela Procuradoria Geral do Estado, a requerimento dos credores dos precatórios, condicionados os efeitos dos acordos que vierem a ser celebrados à posterior validação destes pelo juízo da origem, juízo conciliatório e/ou órgão judiciário encarregado do processamento dos pagamentos, como dispuser cada tribunal em relação aos precatórios por ele expedidos.</w:t>
      </w:r>
    </w:p>
    <w:p w14:paraId="774C2250"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Artigo 4º - Poderá propor acordo o titular de precatório de valor certo, líquido e exigível, em relação ao qual não exista impugnação, nem pendência de recurso ou defesa, e que decorra de processo judicial tramitado regularmente, no qual em relação ao crédito ofertado igualmente não exista impugnação, nem pendência de recurso ou defesa, em quaisquer de suas fases.</w:t>
      </w:r>
    </w:p>
    <w:p w14:paraId="3ECD5A0A"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Parágrafo único – Para os fins previstos no “caput” deste artigo, considerar-se-á credor do precatório:</w:t>
      </w:r>
    </w:p>
    <w:p w14:paraId="6703F896"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1. o conjunto dos credores, quando o precatório tiver sido expedido por valor global, sem a determinação do quinhão de cada um, caso em que, só em conjunto poderão propor acordo, tanto diretamente, quanto por intermédio de procurador com poderes específicos para a celebração de acordo nos termos do presente decreto;</w:t>
      </w:r>
    </w:p>
    <w:p w14:paraId="1E649339"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2. o credor individual, quando o precatório tiver sido expedido em favor de mais de um credor, com a determinação do quinhão de cada um, caso em que, cada credor será considerado detentor de seu quinhão, e poderá propor acordo, tanto diretamente, quanto por intermédio de procurador com poderes específicos para celebração de acordo nos termos do presente decreto;</w:t>
      </w:r>
    </w:p>
    <w:p w14:paraId="1370A76F"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lastRenderedPageBreak/>
        <w:t>3. os sucessores a qualquer título, com observância dos termos e condições dos itens 1 e 2 deste parágrafo único, desde que comprovada a ocorrência de substituição de parte, na execução de origem do precatório, e que em relação a tal substituição não exista impugnação, nem pendência de recurso ou defesa.</w:t>
      </w:r>
    </w:p>
    <w:p w14:paraId="63D409DD"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Artigo 5º - O acordo poderá ser celebrado mediante proposta de desconto de 40% (quarenta por cento) sobre a totalidade do crédito do proponente, em valor atualizado, conforme calculado pelo Sistema Único de Controle de Precatórios da Procuradoria Geral do Estado, pelos critérios por esta utilizados na atualização do valor e determinação das deduções legais a título de contribuições e impostos, ficando vedada a proposição de acordo sobre apenas parte do valor devido ao credor.</w:t>
      </w:r>
    </w:p>
    <w:p w14:paraId="588B5A7F"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Parágrafo único – A impugnação do valor calculado pela Procuradoria Geral do Estado, salvo nas hipóteses de erro material e/ou inexatidão de cálculo, inabilitará o credor para a celebração de acordo, e implicará na remessa da discussão acerca do montante devido ao juízo do processo de origem do precatório, para apreciação e decisão quanto às razões jurídicas do credor.</w:t>
      </w:r>
    </w:p>
    <w:p w14:paraId="751B9399"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Artigo 6º - Os acordos celebrados serão comunicados ao tribunal que expediu o precatório, para sua validação pelo órgão judiciário competente e posterior pagamento pelo tribunal, a ser efetuado na medida dos recursos disponíveis e limitados a estes.</w:t>
      </w:r>
    </w:p>
    <w:p w14:paraId="3DFA5024"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Parágrafo único – Caso os recursos disponíveis em conta do tribunal não sejam suficientes para atender à totalidade dos proponentes, serão estes atendidos na ordem de preferência dos seus créditos ou, em caso de empate, ao que primeiro tiver apresentado proposta, aferida a precedência pelos dados de protocolo do requerimento.</w:t>
      </w:r>
    </w:p>
    <w:p w14:paraId="46E13CC9"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Artigo 7º - Caberá ao órgão competente do tribunal proceder ao pagamento do credor, retendo os impostos e contribuições devidos e efetuando o recolhimento dos encargos decorrentes, na forma da lei, com a consequente extinção da execução de origem do precatório, em relação ao credor pago.</w:t>
      </w:r>
    </w:p>
    <w:p w14:paraId="49E5BE57"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Artigo 8º - As propostas de acordo serão apresentadas à Procuradoria Geral do Estado, que terá 90 (noventa) dias para examiná-las e se manifestar a respeito, para o posterior encaminhamento das deferidas ao órgão competente do tribunal, podendo tal prazo ser prorrogado se necessárias diligências para a instrução da manifestação a ser dada a respeito.</w:t>
      </w:r>
    </w:p>
    <w:p w14:paraId="0DC3E8D9"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Artigo 9º - O procedimento para admissão, exame e processamento das propostas de acordo, serão disciplinados por resolução do Procurador Geral do Estado, no prazo de 120 (cento e vinte) dias contados da data de publicação deste decreto.</w:t>
      </w:r>
    </w:p>
    <w:p w14:paraId="2FC88D1F"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Artigo 10 – As despesas financeiras decorrentes da aplicação deste decreto e da implementação dos procedimentos necessários à celebração dos acordos correrão por conta das dotações orçamentárias próprias, suplementadas se necessário.</w:t>
      </w:r>
    </w:p>
    <w:p w14:paraId="3BDAB242"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 xml:space="preserve">Artigo 11 - Este decreto produzirá efeitos a partir da data de sua publicação, pelo período em que estiver em vigor o regime de pagamentos instituído pela Emenda Constitucional nº 94/2016, ou até que sobrevenha novo decreto, com disposição em sentido diverso. </w:t>
      </w:r>
    </w:p>
    <w:p w14:paraId="4FF55934" w14:textId="77777777" w:rsidR="00C4384F" w:rsidRPr="00503AC3"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Palácio dos Bandeirantes, 26 de dezembro de 2016</w:t>
      </w:r>
    </w:p>
    <w:p w14:paraId="126C07D2" w14:textId="77777777" w:rsidR="00C4384F" w:rsidRDefault="00C4384F" w:rsidP="00F85879">
      <w:pPr>
        <w:autoSpaceDE w:val="0"/>
        <w:autoSpaceDN w:val="0"/>
        <w:adjustRightInd w:val="0"/>
        <w:spacing w:beforeLines="60" w:before="144" w:after="144"/>
        <w:ind w:left="0" w:firstLine="1418"/>
        <w:jc w:val="both"/>
        <w:rPr>
          <w:rFonts w:ascii="Helvetica" w:hAnsi="Helvetica" w:cs="Courier New"/>
          <w:color w:val="009900"/>
        </w:rPr>
      </w:pPr>
      <w:r w:rsidRPr="00503AC3">
        <w:rPr>
          <w:rFonts w:ascii="Helvetica" w:hAnsi="Helvetica" w:cs="Courier New"/>
          <w:color w:val="009900"/>
        </w:rPr>
        <w:t>GERALDO ALCKMIN</w:t>
      </w:r>
    </w:p>
    <w:p w14:paraId="47C2A1FD" w14:textId="07DC69FA" w:rsidR="00503AC3" w:rsidRPr="00503AC3" w:rsidRDefault="00503AC3" w:rsidP="00F85879">
      <w:pPr>
        <w:autoSpaceDE w:val="0"/>
        <w:autoSpaceDN w:val="0"/>
        <w:adjustRightInd w:val="0"/>
        <w:spacing w:beforeLines="60" w:before="144" w:after="144"/>
        <w:ind w:left="0" w:firstLine="1418"/>
        <w:jc w:val="both"/>
        <w:rPr>
          <w:rFonts w:ascii="Helvetica" w:hAnsi="Helvetica" w:cs="Courier New"/>
        </w:rPr>
      </w:pPr>
      <w:r w:rsidRPr="00503AC3">
        <w:rPr>
          <w:rFonts w:ascii="Helvetica" w:hAnsi="Helvetica" w:cs="Courier New"/>
          <w:b/>
          <w:bCs/>
          <w:i/>
          <w:iCs/>
        </w:rPr>
        <w:t>(*) Revogado pelo Decreto n</w:t>
      </w:r>
      <w:r w:rsidRPr="00503AC3">
        <w:rPr>
          <w:rFonts w:ascii="Calibri" w:hAnsi="Calibri" w:cs="Calibri"/>
          <w:b/>
          <w:bCs/>
          <w:i/>
          <w:iCs/>
        </w:rPr>
        <w:t>º</w:t>
      </w:r>
      <w:r w:rsidRPr="00503AC3">
        <w:rPr>
          <w:rFonts w:ascii="Helvetica" w:hAnsi="Helvetica" w:cs="Courier New"/>
          <w:b/>
          <w:bCs/>
          <w:i/>
          <w:iCs/>
        </w:rPr>
        <w:t xml:space="preserve"> 69.325, de 22 de janeiro de 2025 </w:t>
      </w:r>
    </w:p>
    <w:sectPr w:rsidR="00503AC3" w:rsidRPr="00503AC3" w:rsidSect="006D065D">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384F"/>
    <w:rsid w:val="00020FA1"/>
    <w:rsid w:val="00045E6D"/>
    <w:rsid w:val="00503AC3"/>
    <w:rsid w:val="008C2B64"/>
    <w:rsid w:val="008F3345"/>
    <w:rsid w:val="00C4384F"/>
    <w:rsid w:val="00D632D9"/>
    <w:rsid w:val="00F6352F"/>
    <w:rsid w:val="00F858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1A60"/>
  <w15:docId w15:val="{AE8EC13E-A1F6-4EAC-987F-379DA5D9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4F"/>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03AC3"/>
    <w:rPr>
      <w:color w:val="0000FF" w:themeColor="hyperlink"/>
      <w:u w:val="single"/>
    </w:rPr>
  </w:style>
  <w:style w:type="character" w:styleId="MenoPendente">
    <w:name w:val="Unresolved Mention"/>
    <w:basedOn w:val="Fontepargpadro"/>
    <w:uiPriority w:val="99"/>
    <w:semiHidden/>
    <w:unhideWhenUsed/>
    <w:rsid w:val="0050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948</Words>
  <Characters>5121</Characters>
  <Application>Microsoft Office Word</Application>
  <DocSecurity>0</DocSecurity>
  <Lines>42</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4</cp:revision>
  <dcterms:created xsi:type="dcterms:W3CDTF">2017-01-03T12:10:00Z</dcterms:created>
  <dcterms:modified xsi:type="dcterms:W3CDTF">2025-01-23T16:16:00Z</dcterms:modified>
</cp:coreProperties>
</file>