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9E831" w14:textId="47AC5084" w:rsidR="0053264B" w:rsidRPr="0022782B" w:rsidRDefault="0053264B" w:rsidP="0022782B">
      <w:pPr>
        <w:pStyle w:val="TextosemFormata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22782B">
        <w:rPr>
          <w:rFonts w:ascii="Helvetica" w:hAnsi="Helvetica" w:cs="Helvetica"/>
          <w:b/>
          <w:bCs/>
          <w:sz w:val="22"/>
          <w:szCs w:val="22"/>
        </w:rPr>
        <w:t>DECRETO Nº 66.012 DE 15 DE SETEMBRO DE 2021</w:t>
      </w:r>
    </w:p>
    <w:p w14:paraId="3899AF18" w14:textId="77777777" w:rsidR="0022782B" w:rsidRPr="0022782B" w:rsidRDefault="0022782B" w:rsidP="0022782B">
      <w:pPr>
        <w:pStyle w:val="TextosemFormatao"/>
        <w:jc w:val="center"/>
        <w:rPr>
          <w:rFonts w:ascii="Helvetica" w:hAnsi="Helvetica" w:cs="Helvetica"/>
          <w:b/>
          <w:bCs/>
          <w:sz w:val="22"/>
          <w:szCs w:val="22"/>
        </w:rPr>
      </w:pPr>
    </w:p>
    <w:p w14:paraId="42ED9810" w14:textId="7ADF0F12" w:rsidR="0053264B" w:rsidRPr="0022782B" w:rsidRDefault="0053264B" w:rsidP="0022782B">
      <w:pPr>
        <w:pStyle w:val="TextosemFormatao"/>
        <w:ind w:left="3686"/>
        <w:jc w:val="both"/>
        <w:rPr>
          <w:rFonts w:ascii="Helvetica" w:hAnsi="Helvetica" w:cs="Helvetica"/>
          <w:sz w:val="22"/>
          <w:szCs w:val="22"/>
        </w:rPr>
      </w:pPr>
      <w:r w:rsidRPr="0022782B">
        <w:rPr>
          <w:rFonts w:ascii="Helvetica" w:hAnsi="Helvetica" w:cs="Helvetica"/>
          <w:sz w:val="22"/>
          <w:szCs w:val="22"/>
        </w:rPr>
        <w:t>Dispõe sobre a instituição do Portal eSocial-SPGov, no âmbito da Administração Pública direta e autárquica, e dá providências correlatas</w:t>
      </w:r>
    </w:p>
    <w:p w14:paraId="5A522032" w14:textId="77777777" w:rsidR="0022782B" w:rsidRPr="00BF384A" w:rsidRDefault="0022782B" w:rsidP="0022782B">
      <w:pPr>
        <w:pStyle w:val="TextosemFormatao"/>
        <w:jc w:val="both"/>
        <w:rPr>
          <w:rFonts w:ascii="Courier New" w:hAnsi="Courier New" w:cs="Courier New"/>
          <w:sz w:val="25"/>
          <w:szCs w:val="25"/>
        </w:rPr>
      </w:pPr>
    </w:p>
    <w:p w14:paraId="2FEF65D2" w14:textId="749FCF46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 xml:space="preserve">JOÃO DORIA, </w:t>
      </w:r>
      <w:r w:rsidR="0022782B" w:rsidRPr="00D87893">
        <w:rPr>
          <w:rFonts w:ascii="Helvetica" w:hAnsi="Helvetica" w:cs="Helvetica"/>
          <w:color w:val="009900"/>
          <w:sz w:val="22"/>
          <w:szCs w:val="22"/>
        </w:rPr>
        <w:t>GOVERNADOR DO ESTADO DE SÃO PAULO</w:t>
      </w:r>
      <w:r w:rsidRPr="00D87893">
        <w:rPr>
          <w:rFonts w:ascii="Helvetica" w:hAnsi="Helvetica" w:cs="Helvetica"/>
          <w:color w:val="009900"/>
          <w:sz w:val="22"/>
          <w:szCs w:val="22"/>
        </w:rPr>
        <w:t>, no uso de suas atribuições legais,</w:t>
      </w:r>
    </w:p>
    <w:p w14:paraId="0E21F21F" w14:textId="5B55C734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Considerando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o Decreto federal nº 8.373, de 11 de dezembro de 2014, que institui o Sistema de Escrituração Digital das Obrigações Fiscais, Previdenciárias e Trabalhistas - eSocial;</w:t>
      </w:r>
    </w:p>
    <w:p w14:paraId="47525804" w14:textId="0766D20A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Considerando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a Resolução do Comitê Gestor do eSocial nº 1, de 20 de fevereiro de 2015, que dispõe sobre o Sistema de Escrituração Digital das Obrigações Fiscais, Previdenciárias e Trabalhistas - eSocial;</w:t>
      </w:r>
    </w:p>
    <w:p w14:paraId="3D07799B" w14:textId="6F2388C7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Considerando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a Portaria Conjunta SEPRT/RFB/ME nº 71, de 29 de junho de 2021, que dispõe sobre o cronograma de implantação do Sistema de Escrituração Digital das Obrigações Fiscais, Previdenciárias e Trabalhistas - eSocial,</w:t>
      </w:r>
    </w:p>
    <w:p w14:paraId="62D0F537" w14:textId="77777777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Decreta:</w:t>
      </w:r>
    </w:p>
    <w:p w14:paraId="055C2AE2" w14:textId="4681E16D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Artigo 1º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O registro, o controle e a centralização de informações prestadas pela Administração Pública direta e autárquica do Estado ao Sistema de Escrituração Digital das Obrigações Fiscais, Previdenciárias e Trabalhistas - eSocial serão feitos por meio de ambiente digital denominado Portal eSocial-SPGov, a ser desenvolvido e implantado pela Secretaria da Fazenda e Planejamento.</w:t>
      </w:r>
    </w:p>
    <w:p w14:paraId="3BE5C2CB" w14:textId="65BA4E06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§ 1º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A partir da implantação a que alude o "caput" deste artigo, os órgãos da Administração Pública direta e as autarquias deverão utilizar o Portal eSocial-SPGov para cumprimento de suas obrigações no âmbito do eSocial, responsabilizando-se pelo preenchimento das respectivas informações, inclusive aquelas referentes à medicina e à segurança do trabalho.</w:t>
      </w:r>
    </w:p>
    <w:p w14:paraId="786EC367" w14:textId="1A23E48E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§ 2º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Sem prejuízo do disposto no § 1º deste artigo, a Secretaria da Fazenda e Planejamento fará integrar ao Portal eSocial-SPGov os dados e informações:</w:t>
      </w:r>
    </w:p>
    <w:p w14:paraId="4C4B4891" w14:textId="55499A49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1.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prestados por servidores, empregados públicos e militares em atividade por ocasião do recadastramento anual de que trata o Decreto nº 52.691, de 1º de fevereiro de 2008;</w:t>
      </w:r>
    </w:p>
    <w:p w14:paraId="7F2BD024" w14:textId="300B7204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2.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constantes dos demonstrativos de pagamento dos agentes públicos indicados no item 1 deste parágrafo.</w:t>
      </w:r>
    </w:p>
    <w:p w14:paraId="4EDD03BE" w14:textId="2533DA73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§ 3º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O Secretário da Fazenda e Planejamento, mediante resolução, disporá sobre os requisitos a serem observados para a inserção de informações no Portal eSocial-SPGov.</w:t>
      </w:r>
    </w:p>
    <w:p w14:paraId="0FE563DF" w14:textId="0DF27FEE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Artigo 2º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Mediante celebração de instrumentos específicos, poderão aderir ao Portal eSocial-SPGov, para a prestação de informações ao eSocial:</w:t>
      </w:r>
    </w:p>
    <w:p w14:paraId="6E351F4D" w14:textId="19281F18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I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as universidades públicas estaduais;</w:t>
      </w:r>
    </w:p>
    <w:p w14:paraId="06FEBD25" w14:textId="5B46BE5D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II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os demais Poderes de Estado e órgãos autônomos.</w:t>
      </w:r>
    </w:p>
    <w:p w14:paraId="75AAE4C4" w14:textId="668B1F6B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Artigo 3º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A Corregedoria Geral da Administração, respeitadas suas atribuições, acompanhará o cumprimento do disposto neste decreto.</w:t>
      </w:r>
    </w:p>
    <w:p w14:paraId="3817397A" w14:textId="17781CEB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Artigo 4º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 xml:space="preserve">O Departamento de Tecnologia da Informação, da Coordenadoria de Administração, da Secretaria da Fazenda e Planejamento, fornecerá </w:t>
      </w:r>
      <w:r w:rsidRPr="00D87893">
        <w:rPr>
          <w:rFonts w:ascii="Helvetica" w:hAnsi="Helvetica" w:cs="Helvetica"/>
          <w:color w:val="009900"/>
          <w:sz w:val="22"/>
          <w:szCs w:val="22"/>
        </w:rPr>
        <w:lastRenderedPageBreak/>
        <w:t>o apoio necessário e disponibilizará manual de utilização do Portal eSocial-SPGov aos órgãos e entidades interessados.</w:t>
      </w:r>
    </w:p>
    <w:p w14:paraId="6E04C3FA" w14:textId="15655EDA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Artigo 5º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O Secretário da Fazenda e Planejamento poderá, mediante resolução, editar normas complementares necessárias ao cumprimento do disposto neste decreto.</w:t>
      </w:r>
    </w:p>
    <w:p w14:paraId="47DF32AC" w14:textId="7EF0E55B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Artigo 6º -</w:t>
      </w:r>
      <w:r w:rsidR="000F528B" w:rsidRPr="00D87893">
        <w:rPr>
          <w:rFonts w:ascii="Helvetica" w:hAnsi="Helvetica" w:cs="Helvetica"/>
          <w:color w:val="009900"/>
          <w:sz w:val="22"/>
          <w:szCs w:val="22"/>
        </w:rPr>
        <w:t xml:space="preserve"> </w:t>
      </w:r>
      <w:r w:rsidRPr="00D87893">
        <w:rPr>
          <w:rFonts w:ascii="Helvetica" w:hAnsi="Helvetica" w:cs="Helvetica"/>
          <w:color w:val="009900"/>
          <w:sz w:val="22"/>
          <w:szCs w:val="22"/>
        </w:rPr>
        <w:t>Este decreto entra em vigor na data de sua publicação.</w:t>
      </w:r>
    </w:p>
    <w:p w14:paraId="58A7DD34" w14:textId="77777777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Palácio dos Bandeirantes, 15 de setembro de 2021</w:t>
      </w:r>
    </w:p>
    <w:p w14:paraId="3ADE033C" w14:textId="77777777" w:rsidR="0053264B" w:rsidRPr="00D87893" w:rsidRDefault="0053264B" w:rsidP="0022782B">
      <w:pPr>
        <w:pStyle w:val="TextosemFormatao"/>
        <w:spacing w:before="60" w:after="60"/>
        <w:ind w:firstLine="1418"/>
        <w:jc w:val="both"/>
        <w:rPr>
          <w:rFonts w:ascii="Helvetica" w:hAnsi="Helvetica" w:cs="Helvetica"/>
          <w:color w:val="009900"/>
          <w:sz w:val="22"/>
          <w:szCs w:val="22"/>
        </w:rPr>
      </w:pPr>
      <w:r w:rsidRPr="00D87893">
        <w:rPr>
          <w:rFonts w:ascii="Helvetica" w:hAnsi="Helvetica" w:cs="Helvetica"/>
          <w:color w:val="009900"/>
          <w:sz w:val="22"/>
          <w:szCs w:val="22"/>
        </w:rPr>
        <w:t>JOÃO DORIA</w:t>
      </w:r>
    </w:p>
    <w:p w14:paraId="35A16DA6" w14:textId="433D83F9" w:rsidR="00425814" w:rsidRPr="0022782B" w:rsidRDefault="00D87893" w:rsidP="0022782B">
      <w:pPr>
        <w:spacing w:before="60" w:after="60" w:line="240" w:lineRule="auto"/>
        <w:ind w:firstLine="1418"/>
        <w:jc w:val="both"/>
        <w:rPr>
          <w:rFonts w:cs="Helvetica"/>
        </w:rPr>
      </w:pPr>
      <w:r w:rsidRPr="00D87893">
        <w:rPr>
          <w:rFonts w:cs="Helvetica"/>
          <w:b/>
          <w:bCs/>
          <w:i/>
          <w:iCs/>
        </w:rPr>
        <w:t>(*) Revogado pelo Decreto nº 70.693, de 17 de junho de 2026</w:t>
      </w:r>
    </w:p>
    <w:sectPr w:rsidR="00425814" w:rsidRPr="0022782B" w:rsidSect="0022782B">
      <w:pgSz w:w="11906" w:h="16838" w:code="9"/>
      <w:pgMar w:top="1928" w:right="1928" w:bottom="1463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B"/>
    <w:rsid w:val="000F528B"/>
    <w:rsid w:val="0022782B"/>
    <w:rsid w:val="00252EEF"/>
    <w:rsid w:val="00425814"/>
    <w:rsid w:val="0053264B"/>
    <w:rsid w:val="00D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B3B5"/>
  <w15:chartTrackingRefBased/>
  <w15:docId w15:val="{A5AEF251-2759-44A4-A586-0A8D6A96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53264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53264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Otaviano Alaerse</dc:creator>
  <cp:keywords/>
  <dc:description/>
  <cp:lastModifiedBy>Tania Mara de Oliveira</cp:lastModifiedBy>
  <cp:revision>4</cp:revision>
  <dcterms:created xsi:type="dcterms:W3CDTF">2021-09-16T12:24:00Z</dcterms:created>
  <dcterms:modified xsi:type="dcterms:W3CDTF">2026-06-18T13:45:00Z</dcterms:modified>
</cp:coreProperties>
</file>