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91449" w14:textId="77777777" w:rsidR="00E903BE" w:rsidRPr="00483941" w:rsidRDefault="00E903BE" w:rsidP="00E903B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48394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483941">
        <w:rPr>
          <w:rFonts w:ascii="Calibri" w:hAnsi="Calibri" w:cs="Calibri"/>
          <w:b/>
          <w:bCs/>
          <w:sz w:val="22"/>
          <w:szCs w:val="22"/>
        </w:rPr>
        <w:t>º</w:t>
      </w:r>
      <w:r w:rsidRPr="00483941">
        <w:rPr>
          <w:rFonts w:ascii="Helvetica" w:hAnsi="Helvetica" w:cs="Courier New"/>
          <w:b/>
          <w:bCs/>
          <w:sz w:val="22"/>
          <w:szCs w:val="22"/>
        </w:rPr>
        <w:t xml:space="preserve"> 68.368, DE 5 DE MAR</w:t>
      </w:r>
      <w:r w:rsidRPr="00483941">
        <w:rPr>
          <w:rFonts w:ascii="Calibri" w:hAnsi="Calibri" w:cs="Calibri"/>
          <w:b/>
          <w:bCs/>
          <w:sz w:val="22"/>
          <w:szCs w:val="22"/>
        </w:rPr>
        <w:t>Ç</w:t>
      </w:r>
      <w:r w:rsidRPr="00483941">
        <w:rPr>
          <w:rFonts w:ascii="Helvetica" w:hAnsi="Helvetica" w:cs="Courier New"/>
          <w:b/>
          <w:bCs/>
          <w:sz w:val="22"/>
          <w:szCs w:val="22"/>
        </w:rPr>
        <w:t>O DE 2024</w:t>
      </w:r>
    </w:p>
    <w:p w14:paraId="425C1481" w14:textId="77777777" w:rsidR="00E903BE" w:rsidRPr="00483941" w:rsidRDefault="00E903BE" w:rsidP="00E903B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483941">
        <w:rPr>
          <w:rFonts w:ascii="Helvetica" w:hAnsi="Helvetica" w:cs="Courier New"/>
          <w:sz w:val="22"/>
          <w:szCs w:val="22"/>
        </w:rPr>
        <w:t>Declara situa</w:t>
      </w:r>
      <w:r w:rsidRPr="00483941">
        <w:rPr>
          <w:rFonts w:ascii="Calibri" w:hAnsi="Calibri" w:cs="Calibri"/>
          <w:sz w:val="22"/>
          <w:szCs w:val="22"/>
        </w:rPr>
        <w:t>çã</w:t>
      </w:r>
      <w:r w:rsidRPr="00483941">
        <w:rPr>
          <w:rFonts w:ascii="Helvetica" w:hAnsi="Helvetica" w:cs="Courier New"/>
          <w:sz w:val="22"/>
          <w:szCs w:val="22"/>
        </w:rPr>
        <w:t>o de emerg</w:t>
      </w:r>
      <w:r w:rsidRPr="00483941">
        <w:rPr>
          <w:rFonts w:ascii="Calibri" w:hAnsi="Calibri" w:cs="Calibri"/>
          <w:sz w:val="22"/>
          <w:szCs w:val="22"/>
        </w:rPr>
        <w:t>ê</w:t>
      </w:r>
      <w:r w:rsidRPr="00483941">
        <w:rPr>
          <w:rFonts w:ascii="Helvetica" w:hAnsi="Helvetica" w:cs="Courier New"/>
          <w:sz w:val="22"/>
          <w:szCs w:val="22"/>
        </w:rPr>
        <w:t>ncia em sa</w:t>
      </w:r>
      <w:r w:rsidRPr="00483941">
        <w:rPr>
          <w:rFonts w:ascii="Calibri" w:hAnsi="Calibri" w:cs="Calibri"/>
          <w:sz w:val="22"/>
          <w:szCs w:val="22"/>
        </w:rPr>
        <w:t>ú</w:t>
      </w:r>
      <w:r w:rsidRPr="00483941">
        <w:rPr>
          <w:rFonts w:ascii="Helvetica" w:hAnsi="Helvetica" w:cs="Courier New"/>
          <w:sz w:val="22"/>
          <w:szCs w:val="22"/>
        </w:rPr>
        <w:t>de p</w:t>
      </w:r>
      <w:r w:rsidRPr="00483941">
        <w:rPr>
          <w:rFonts w:ascii="Calibri" w:hAnsi="Calibri" w:cs="Calibri"/>
          <w:sz w:val="22"/>
          <w:szCs w:val="22"/>
        </w:rPr>
        <w:t>ú</w:t>
      </w:r>
      <w:r w:rsidRPr="00483941">
        <w:rPr>
          <w:rFonts w:ascii="Helvetica" w:hAnsi="Helvetica" w:cs="Courier New"/>
          <w:sz w:val="22"/>
          <w:szCs w:val="22"/>
        </w:rPr>
        <w:t>blica no Estado de S</w:t>
      </w:r>
      <w:r w:rsidRPr="00483941">
        <w:rPr>
          <w:rFonts w:ascii="Calibri" w:hAnsi="Calibri" w:cs="Calibri"/>
          <w:sz w:val="22"/>
          <w:szCs w:val="22"/>
        </w:rPr>
        <w:t>ã</w:t>
      </w:r>
      <w:r w:rsidRPr="00483941">
        <w:rPr>
          <w:rFonts w:ascii="Helvetica" w:hAnsi="Helvetica" w:cs="Courier New"/>
          <w:sz w:val="22"/>
          <w:szCs w:val="22"/>
        </w:rPr>
        <w:t>o Paulo em raz</w:t>
      </w:r>
      <w:r w:rsidRPr="00483941">
        <w:rPr>
          <w:rFonts w:ascii="Calibri" w:hAnsi="Calibri" w:cs="Calibri"/>
          <w:sz w:val="22"/>
          <w:szCs w:val="22"/>
        </w:rPr>
        <w:t>ã</w:t>
      </w:r>
      <w:r w:rsidRPr="00483941">
        <w:rPr>
          <w:rFonts w:ascii="Helvetica" w:hAnsi="Helvetica" w:cs="Courier New"/>
          <w:sz w:val="22"/>
          <w:szCs w:val="22"/>
        </w:rPr>
        <w:t>o de epidemia de Dengue e d</w:t>
      </w:r>
      <w:r w:rsidRPr="00483941">
        <w:rPr>
          <w:rFonts w:ascii="Calibri" w:hAnsi="Calibri" w:cs="Calibri"/>
          <w:sz w:val="22"/>
          <w:szCs w:val="22"/>
        </w:rPr>
        <w:t>á</w:t>
      </w:r>
      <w:r w:rsidRPr="00483941">
        <w:rPr>
          <w:rFonts w:ascii="Helvetica" w:hAnsi="Helvetica" w:cs="Courier New"/>
          <w:sz w:val="22"/>
          <w:szCs w:val="22"/>
        </w:rPr>
        <w:t xml:space="preserve"> outras provid</w:t>
      </w:r>
      <w:r w:rsidRPr="00483941">
        <w:rPr>
          <w:rFonts w:ascii="Calibri" w:hAnsi="Calibri" w:cs="Calibri"/>
          <w:sz w:val="22"/>
          <w:szCs w:val="22"/>
        </w:rPr>
        <w:t>ê</w:t>
      </w:r>
      <w:r w:rsidRPr="00483941">
        <w:rPr>
          <w:rFonts w:ascii="Helvetica" w:hAnsi="Helvetica" w:cs="Courier New"/>
          <w:sz w:val="22"/>
          <w:szCs w:val="22"/>
        </w:rPr>
        <w:t>ncias.</w:t>
      </w:r>
    </w:p>
    <w:p w14:paraId="618B667D" w14:textId="77777777" w:rsidR="00E903BE" w:rsidRPr="001B55E2" w:rsidRDefault="00E903BE" w:rsidP="00E903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4EA72E" w:themeColor="accent6"/>
          <w:sz w:val="22"/>
          <w:szCs w:val="22"/>
        </w:rPr>
      </w:pP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O GOVERNADOR DO ESTADO DE S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Ã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O PAULO, no uso de suas atribui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çõ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es legais,</w:t>
      </w:r>
    </w:p>
    <w:p w14:paraId="3BE7AA25" w14:textId="77777777" w:rsidR="00E903BE" w:rsidRPr="001B55E2" w:rsidRDefault="00E903BE" w:rsidP="00E903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4EA72E" w:themeColor="accent6"/>
          <w:sz w:val="22"/>
          <w:szCs w:val="22"/>
        </w:rPr>
      </w:pP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Decreta:</w:t>
      </w:r>
    </w:p>
    <w:p w14:paraId="41771406" w14:textId="77777777" w:rsidR="00E903BE" w:rsidRPr="001B55E2" w:rsidRDefault="00E903BE" w:rsidP="00E903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4EA72E" w:themeColor="accent6"/>
          <w:sz w:val="22"/>
          <w:szCs w:val="22"/>
        </w:rPr>
      </w:pP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Artigo 1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º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 xml:space="preserve"> -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 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Fica declarada situa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çã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o de emerg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ê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 xml:space="preserve">ncia no 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â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mbito da sa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ú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de p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ú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blica no Estado de S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ã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o Paulo em raz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ã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o da epidemia de Dengue.</w:t>
      </w:r>
    </w:p>
    <w:p w14:paraId="10480811" w14:textId="77777777" w:rsidR="00E903BE" w:rsidRPr="001B55E2" w:rsidRDefault="00E903BE" w:rsidP="00E903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4EA72E" w:themeColor="accent6"/>
          <w:sz w:val="22"/>
          <w:szCs w:val="22"/>
        </w:rPr>
      </w:pP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Par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á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 xml:space="preserve">grafo 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ú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nico -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 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O disposto neste decreto aplica-se, tamb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é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 xml:space="preserve">m, no combate a outras arboviroses transmitidas pelo mosquito 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“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Aedes aegypti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”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, tais como a Chikungunya e a Zika.</w:t>
      </w:r>
    </w:p>
    <w:p w14:paraId="366A3E81" w14:textId="77777777" w:rsidR="00E903BE" w:rsidRPr="001B55E2" w:rsidRDefault="00E903BE" w:rsidP="00E903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4EA72E" w:themeColor="accent6"/>
          <w:sz w:val="22"/>
          <w:szCs w:val="22"/>
        </w:rPr>
      </w:pP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Artigo 2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º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 xml:space="preserve"> -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 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A situa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çã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o de emerg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ê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ncia de que trata o artigo 1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º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 xml:space="preserve"> deste decreto autoriza:</w:t>
      </w:r>
    </w:p>
    <w:p w14:paraId="24ECBBE6" w14:textId="77777777" w:rsidR="00E903BE" w:rsidRPr="001B55E2" w:rsidRDefault="00E903BE" w:rsidP="00E903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4EA72E" w:themeColor="accent6"/>
          <w:sz w:val="22"/>
          <w:szCs w:val="22"/>
        </w:rPr>
      </w:pP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I -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 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a ado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çã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o de todas as medidas administrativas necess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á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 xml:space="preserve">rias 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à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 xml:space="preserve"> conten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çã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o de arboviroses, em especial:</w:t>
      </w:r>
    </w:p>
    <w:p w14:paraId="28F122A6" w14:textId="77777777" w:rsidR="00E903BE" w:rsidRPr="001B55E2" w:rsidRDefault="00E903BE" w:rsidP="00E903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4EA72E" w:themeColor="accent6"/>
          <w:sz w:val="22"/>
          <w:szCs w:val="22"/>
        </w:rPr>
      </w:pP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a)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 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a aquisi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çã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o de insumos e materiais, a doa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çã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o e a cess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ã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o de equipamentos e bens;</w:t>
      </w:r>
    </w:p>
    <w:p w14:paraId="45CB07B5" w14:textId="77777777" w:rsidR="00E903BE" w:rsidRPr="001B55E2" w:rsidRDefault="00E903BE" w:rsidP="00E903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4EA72E" w:themeColor="accent6"/>
          <w:sz w:val="22"/>
          <w:szCs w:val="22"/>
        </w:rPr>
      </w:pP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b)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 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a contrata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çã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o de servi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ç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os estritamente necess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á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rios ao atendimento da situa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çã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o emergencial;</w:t>
      </w:r>
    </w:p>
    <w:p w14:paraId="18F37696" w14:textId="77777777" w:rsidR="00E903BE" w:rsidRPr="001B55E2" w:rsidRDefault="00E903BE" w:rsidP="00E903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4EA72E" w:themeColor="accent6"/>
          <w:sz w:val="22"/>
          <w:szCs w:val="22"/>
        </w:rPr>
      </w:pP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II -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 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a prorroga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çã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o, na forma da lei, de contratos e conv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ê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nios administrativos que favore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ç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am o combate ao mosquito transmissor dos v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í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rus da Dengue e de outras arboviroses, a assist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ê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 xml:space="preserve">ncia 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à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 xml:space="preserve"> sa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ú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de dos pacientes acometidos por essas enfermidades e as a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çõ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es de vigil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â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ncia epidemiol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ó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 xml:space="preserve">gica, de acordo com a necessidade apurada pelas 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á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reas t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é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cnicas da Secretaria da Sa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ú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de.</w:t>
      </w:r>
    </w:p>
    <w:p w14:paraId="4F190513" w14:textId="77777777" w:rsidR="00E903BE" w:rsidRPr="001B55E2" w:rsidRDefault="00E903BE" w:rsidP="00E903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4EA72E" w:themeColor="accent6"/>
          <w:sz w:val="22"/>
          <w:szCs w:val="22"/>
        </w:rPr>
      </w:pPr>
      <w:r w:rsidRPr="001B55E2">
        <w:rPr>
          <w:rFonts w:ascii="Calibri" w:hAnsi="Calibri" w:cs="Calibri"/>
          <w:color w:val="4EA72E" w:themeColor="accent6"/>
          <w:sz w:val="22"/>
          <w:szCs w:val="22"/>
        </w:rPr>
        <w:t>§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 xml:space="preserve"> 1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º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 xml:space="preserve"> -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 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 xml:space="preserve">Aplica-se, 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à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s provid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ê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 xml:space="preserve">ncias de que trata o inciso I deste artigo, o disposto no artigo 75, inciso VIII e 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§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 xml:space="preserve"> 6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º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, da Lei federal n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º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 xml:space="preserve"> 14.133, de 1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º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 xml:space="preserve"> de abril de 2021.</w:t>
      </w:r>
    </w:p>
    <w:p w14:paraId="0DE486AB" w14:textId="77777777" w:rsidR="00E903BE" w:rsidRPr="001B55E2" w:rsidRDefault="00E903BE" w:rsidP="00E903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4EA72E" w:themeColor="accent6"/>
          <w:sz w:val="22"/>
          <w:szCs w:val="22"/>
        </w:rPr>
      </w:pPr>
      <w:r w:rsidRPr="001B55E2">
        <w:rPr>
          <w:rFonts w:ascii="Calibri" w:hAnsi="Calibri" w:cs="Calibri"/>
          <w:color w:val="4EA72E" w:themeColor="accent6"/>
          <w:sz w:val="22"/>
          <w:szCs w:val="22"/>
        </w:rPr>
        <w:t>§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 xml:space="preserve"> 2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º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 xml:space="preserve"> -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 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Os certames licitat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ó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rios e as contrata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çõ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es diretas realizadas na forma deste artigo ficam dispensadas do procedimento de que trata o inciso IX do artigo 2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º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 xml:space="preserve"> do Decreto n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º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 xml:space="preserve"> 64.065, de 3 de janeiro de 2019, cabendo, quanto 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à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s contrata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çõ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es, a sua comunica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çã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o ao Comit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ê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 xml:space="preserve"> Gestor do Gasto P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ú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blico, no prazo de 30 (trinta) dias a contar da assinatura do contrato.</w:t>
      </w:r>
    </w:p>
    <w:p w14:paraId="130EFCA8" w14:textId="77777777" w:rsidR="00E903BE" w:rsidRPr="001B55E2" w:rsidRDefault="00E903BE" w:rsidP="00E903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4EA72E" w:themeColor="accent6"/>
          <w:sz w:val="22"/>
          <w:szCs w:val="22"/>
        </w:rPr>
      </w:pPr>
      <w:r w:rsidRPr="001B55E2">
        <w:rPr>
          <w:rFonts w:ascii="Calibri" w:hAnsi="Calibri" w:cs="Calibri"/>
          <w:color w:val="4EA72E" w:themeColor="accent6"/>
          <w:sz w:val="22"/>
          <w:szCs w:val="22"/>
        </w:rPr>
        <w:t>§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 xml:space="preserve"> 3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º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 xml:space="preserve"> -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 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Para o enfrentamento da situa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çã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o de emerg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ê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ncia de que trata este decreto, caber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á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, tamb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é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m, a contrata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çã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o de servidores, por tempo determinado, para atender a necessidade tempor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á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ria de excepcional interesse p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ú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blico, na forma da Lei Complementar n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º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 xml:space="preserve"> 1.093, de 16 de julho de 2009.</w:t>
      </w:r>
    </w:p>
    <w:p w14:paraId="40FF64CA" w14:textId="77777777" w:rsidR="00E903BE" w:rsidRPr="001B55E2" w:rsidRDefault="00E903BE" w:rsidP="00E903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4EA72E" w:themeColor="accent6"/>
          <w:sz w:val="22"/>
          <w:szCs w:val="22"/>
        </w:rPr>
      </w:pP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Artigo 3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º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 xml:space="preserve"> -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 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A Secretaria da Sa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ú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de realizar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á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 xml:space="preserve"> a aloca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çã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 xml:space="preserve">o dos servidores da Pasta de acordo com as necessidades apresentadas pelas respectivas 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á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reas t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é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cnicas, visando:</w:t>
      </w:r>
    </w:p>
    <w:p w14:paraId="20CA7639" w14:textId="77777777" w:rsidR="00E903BE" w:rsidRPr="001B55E2" w:rsidRDefault="00E903BE" w:rsidP="00E903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4EA72E" w:themeColor="accent6"/>
          <w:sz w:val="22"/>
          <w:szCs w:val="22"/>
        </w:rPr>
      </w:pP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I -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 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 xml:space="preserve">ao combate 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à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 xml:space="preserve"> presen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ç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a do mosquito transmissor dos v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í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rus da Dengue e de outras arboviroses;</w:t>
      </w:r>
    </w:p>
    <w:p w14:paraId="12261E35" w14:textId="77777777" w:rsidR="00E903BE" w:rsidRPr="001B55E2" w:rsidRDefault="00E903BE" w:rsidP="00E903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4EA72E" w:themeColor="accent6"/>
          <w:sz w:val="22"/>
          <w:szCs w:val="22"/>
        </w:rPr>
      </w:pP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II -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 à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 xml:space="preserve"> assist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ê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 xml:space="preserve">ncia 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à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 xml:space="preserve"> sa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ú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de dos pacientes com arbovirose;</w:t>
      </w:r>
    </w:p>
    <w:p w14:paraId="5B61A541" w14:textId="77777777" w:rsidR="00E903BE" w:rsidRPr="001B55E2" w:rsidRDefault="00E903BE" w:rsidP="00E903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4EA72E" w:themeColor="accent6"/>
          <w:sz w:val="22"/>
          <w:szCs w:val="22"/>
        </w:rPr>
      </w:pP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 xml:space="preserve">III </w:t>
      </w:r>
      <w:r w:rsidRPr="001B55E2">
        <w:rPr>
          <w:rFonts w:ascii="Arial" w:hAnsi="Arial" w:cs="Arial"/>
          <w:color w:val="4EA72E" w:themeColor="accent6"/>
          <w:sz w:val="22"/>
          <w:szCs w:val="22"/>
        </w:rPr>
        <w:t>– à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 xml:space="preserve"> ado</w:t>
      </w:r>
      <w:r w:rsidRPr="001B55E2">
        <w:rPr>
          <w:rFonts w:ascii="Arial" w:hAnsi="Arial" w:cs="Arial"/>
          <w:color w:val="4EA72E" w:themeColor="accent6"/>
          <w:sz w:val="22"/>
          <w:szCs w:val="22"/>
        </w:rPr>
        <w:t>çã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o de a</w:t>
      </w:r>
      <w:r w:rsidRPr="001B55E2">
        <w:rPr>
          <w:rFonts w:ascii="Arial" w:hAnsi="Arial" w:cs="Arial"/>
          <w:color w:val="4EA72E" w:themeColor="accent6"/>
          <w:sz w:val="22"/>
          <w:szCs w:val="22"/>
        </w:rPr>
        <w:t>çõ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es de vigil</w:t>
      </w:r>
      <w:r w:rsidRPr="001B55E2">
        <w:rPr>
          <w:rFonts w:ascii="Arial" w:hAnsi="Arial" w:cs="Arial"/>
          <w:color w:val="4EA72E" w:themeColor="accent6"/>
          <w:sz w:val="22"/>
          <w:szCs w:val="22"/>
        </w:rPr>
        <w:t>â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ncia em sa</w:t>
      </w:r>
      <w:r w:rsidRPr="001B55E2">
        <w:rPr>
          <w:rFonts w:ascii="Arial" w:hAnsi="Arial" w:cs="Arial"/>
          <w:color w:val="4EA72E" w:themeColor="accent6"/>
          <w:sz w:val="22"/>
          <w:szCs w:val="22"/>
        </w:rPr>
        <w:t>ú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de.</w:t>
      </w:r>
    </w:p>
    <w:p w14:paraId="4C0D8BD3" w14:textId="77777777" w:rsidR="00E903BE" w:rsidRPr="001B55E2" w:rsidRDefault="00E903BE" w:rsidP="00E903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4EA72E" w:themeColor="accent6"/>
          <w:sz w:val="22"/>
          <w:szCs w:val="22"/>
        </w:rPr>
      </w:pP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lastRenderedPageBreak/>
        <w:t>Artigo 4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º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 xml:space="preserve"> -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 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Caber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á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 xml:space="preserve"> 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à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 xml:space="preserve"> Secretaria da Sa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ú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de, por meio do Centro de Opera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çõ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es de Emerg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ê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 xml:space="preserve">ncias 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–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 xml:space="preserve"> COE, institu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í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do pelo Decreto n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º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 xml:space="preserve"> 68.326, de 6 fevereiro de 2024, elaborar diretrizes gerais para a execu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çã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o das medidas de enfrentamento da situa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çã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o de emerg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ê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ncia em sa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ú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de p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ú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 xml:space="preserve">blica, bem como, no 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â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mbito de suas compet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ê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ncias, editar normas complementares para a fiel execu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çã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o do disposto neste decreto.</w:t>
      </w:r>
    </w:p>
    <w:p w14:paraId="3EB9F5FE" w14:textId="77777777" w:rsidR="00E903BE" w:rsidRPr="001B55E2" w:rsidRDefault="00E903BE" w:rsidP="00E903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4EA72E" w:themeColor="accent6"/>
          <w:sz w:val="22"/>
          <w:szCs w:val="22"/>
        </w:rPr>
      </w:pP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Artigo 5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º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 xml:space="preserve"> -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 É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 xml:space="preserve"> recomendada aos gestores dos Munic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í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pios do Estado de S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ã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o Paulo a ado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çã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o das seguintes medidas excepcionais para o enfrentamento da situa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çã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o de emerg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ê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ncia de que trata este decreto:</w:t>
      </w:r>
    </w:p>
    <w:p w14:paraId="7F1EF107" w14:textId="77777777" w:rsidR="00E903BE" w:rsidRPr="001B55E2" w:rsidRDefault="00E903BE" w:rsidP="00E903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4EA72E" w:themeColor="accent6"/>
          <w:sz w:val="22"/>
          <w:szCs w:val="22"/>
        </w:rPr>
      </w:pP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I -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 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suspens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ã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o de f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é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rias e folgas dos agentes de combate a endemias e agentes comunit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á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rios de sa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ú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de, vigil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â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ncia ambiental e unidades de sa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ú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de do Munic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í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pio;</w:t>
      </w:r>
    </w:p>
    <w:p w14:paraId="61119EFD" w14:textId="77777777" w:rsidR="00E903BE" w:rsidRPr="001B55E2" w:rsidRDefault="00E903BE" w:rsidP="00E903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4EA72E" w:themeColor="accent6"/>
          <w:sz w:val="22"/>
          <w:szCs w:val="22"/>
        </w:rPr>
      </w:pP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II -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 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atua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çã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o conjunta dos agentes comunit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á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rios de sa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ú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de e agentes de combate a endemias com a execu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çã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o de atividades de visita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çã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o domiciliar e demais a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çõ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 xml:space="preserve">es de campo para o combate ao mosquito 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“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Aedes aegypti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”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.</w:t>
      </w:r>
    </w:p>
    <w:p w14:paraId="7C0D3D14" w14:textId="77777777" w:rsidR="00E903BE" w:rsidRPr="001B55E2" w:rsidRDefault="00E903BE" w:rsidP="00E903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4EA72E" w:themeColor="accent6"/>
          <w:sz w:val="22"/>
          <w:szCs w:val="22"/>
        </w:rPr>
      </w:pP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Artigo 6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º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 xml:space="preserve"> -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 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Este decreto entra em vigor na data de sua publica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çã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o.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 </w:t>
      </w:r>
    </w:p>
    <w:p w14:paraId="22ED1B0F" w14:textId="77777777" w:rsidR="00E903BE" w:rsidRPr="001B55E2" w:rsidRDefault="00E903BE" w:rsidP="00E903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4EA72E" w:themeColor="accent6"/>
          <w:sz w:val="22"/>
          <w:szCs w:val="22"/>
        </w:rPr>
      </w:pP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Pal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á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cio dos Bandeirantes, 5 de mar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ç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o de 2024.</w:t>
      </w:r>
    </w:p>
    <w:p w14:paraId="33EFFDFD" w14:textId="77777777" w:rsidR="001B55E2" w:rsidRDefault="00E903BE" w:rsidP="001B55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4EA72E" w:themeColor="accent6"/>
          <w:sz w:val="22"/>
          <w:szCs w:val="22"/>
        </w:rPr>
      </w:pP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TARC</w:t>
      </w:r>
      <w:r w:rsidRPr="001B55E2">
        <w:rPr>
          <w:rFonts w:ascii="Calibri" w:hAnsi="Calibri" w:cs="Calibri"/>
          <w:color w:val="4EA72E" w:themeColor="accent6"/>
          <w:sz w:val="22"/>
          <w:szCs w:val="22"/>
        </w:rPr>
        <w:t>Í</w:t>
      </w:r>
      <w:r w:rsidRPr="001B55E2">
        <w:rPr>
          <w:rFonts w:ascii="Helvetica" w:hAnsi="Helvetica" w:cs="Courier New"/>
          <w:color w:val="4EA72E" w:themeColor="accent6"/>
          <w:sz w:val="22"/>
          <w:szCs w:val="22"/>
        </w:rPr>
        <w:t>SIO DE FREITAS</w:t>
      </w:r>
    </w:p>
    <w:p w14:paraId="0C8DC74B" w14:textId="00861C15" w:rsidR="001B55E2" w:rsidRDefault="001B55E2" w:rsidP="001B55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68.898, de 23 de setembro de 2024 </w:t>
      </w:r>
    </w:p>
    <w:p w14:paraId="76AAA4E7" w14:textId="77777777" w:rsidR="001B55E2" w:rsidRPr="001B55E2" w:rsidRDefault="001B55E2" w:rsidP="00E903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4EA72E" w:themeColor="accent6"/>
          <w:sz w:val="22"/>
          <w:szCs w:val="22"/>
        </w:rPr>
      </w:pPr>
    </w:p>
    <w:sectPr w:rsidR="001B55E2" w:rsidRPr="001B55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3BE"/>
    <w:rsid w:val="001B55E2"/>
    <w:rsid w:val="00B0269A"/>
    <w:rsid w:val="00E9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7828D"/>
  <w15:chartTrackingRefBased/>
  <w15:docId w15:val="{B11E4049-BB43-4367-A9AD-5B566ABE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903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90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903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903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903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903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903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903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903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903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903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903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903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903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903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903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903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903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903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90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903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903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90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903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903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903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903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903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903BE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E903BE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903BE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Raquel Nader</cp:lastModifiedBy>
  <cp:revision>2</cp:revision>
  <dcterms:created xsi:type="dcterms:W3CDTF">2024-10-04T20:38:00Z</dcterms:created>
  <dcterms:modified xsi:type="dcterms:W3CDTF">2024-10-04T20:38:00Z</dcterms:modified>
</cp:coreProperties>
</file>