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851E" w14:textId="77777777" w:rsidR="00903CC4" w:rsidRPr="003367D4" w:rsidRDefault="00903CC4" w:rsidP="003367D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367D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367D4">
        <w:rPr>
          <w:rFonts w:ascii="Calibri" w:hAnsi="Calibri" w:cs="Calibri"/>
          <w:b/>
          <w:bCs/>
          <w:sz w:val="22"/>
          <w:szCs w:val="22"/>
        </w:rPr>
        <w:t>º</w:t>
      </w:r>
      <w:r w:rsidRPr="003367D4">
        <w:rPr>
          <w:rFonts w:ascii="Helvetica" w:hAnsi="Helvetica" w:cs="Courier New"/>
          <w:b/>
          <w:bCs/>
          <w:sz w:val="22"/>
          <w:szCs w:val="22"/>
        </w:rPr>
        <w:t xml:space="preserve"> 67.495, DE 17 DE FEVEREIRO DE 2023</w:t>
      </w:r>
    </w:p>
    <w:p w14:paraId="2516B13B" w14:textId="77777777" w:rsidR="00903CC4" w:rsidRPr="00F027BA" w:rsidRDefault="00903CC4" w:rsidP="003367D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Institui a Comiss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Especial de Transi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das Leis federais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8.666, de 21 de junho de 1993,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10.520, de 17 de julho de 2002, e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12.462, de 4 de agosto de 2011, para a Lei federal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14.133, de 1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7299FC66" w14:textId="10EC0381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 xml:space="preserve">SIO DE FREITAS, </w:t>
      </w:r>
      <w:r w:rsidR="003367D4" w:rsidRPr="00F027BA">
        <w:rPr>
          <w:rFonts w:ascii="Helvetica" w:hAnsi="Helvetica" w:cs="Courier New"/>
          <w:sz w:val="22"/>
          <w:szCs w:val="22"/>
        </w:rPr>
        <w:t>GOVERNADOR DO ESTADO DE S</w:t>
      </w:r>
      <w:r w:rsidR="003367D4" w:rsidRPr="00F027BA">
        <w:rPr>
          <w:rFonts w:ascii="Calibri" w:hAnsi="Calibri" w:cs="Calibri"/>
          <w:sz w:val="22"/>
          <w:szCs w:val="22"/>
        </w:rPr>
        <w:t>Ã</w:t>
      </w:r>
      <w:r w:rsidR="003367D4" w:rsidRPr="00F027BA">
        <w:rPr>
          <w:rFonts w:ascii="Helvetica" w:hAnsi="Helvetica" w:cs="Courier New"/>
          <w:sz w:val="22"/>
          <w:szCs w:val="22"/>
        </w:rPr>
        <w:t>O PAULO</w:t>
      </w:r>
      <w:r w:rsidRPr="00F027BA">
        <w:rPr>
          <w:rFonts w:ascii="Helvetica" w:hAnsi="Helvetica" w:cs="Courier New"/>
          <w:sz w:val="22"/>
          <w:szCs w:val="22"/>
        </w:rPr>
        <w:t>, no uso de suas atribui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legais,</w:t>
      </w:r>
    </w:p>
    <w:p w14:paraId="1874B856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Decreta:</w:t>
      </w:r>
    </w:p>
    <w:p w14:paraId="50D088A4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1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Fica institu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 xml:space="preserve">da, junto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 xml:space="preserve"> Secretaria de Gest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e Governo Digital, a Comiss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Especial de Transi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das Leis federais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8.666, de 21 de junho de 1993,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10.520, de 17 de julho de 2002, e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12.462, de 4 de agosto de 2011, para a Lei federal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14.133, de 1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de abril de 2021, com a finalidade de monitorar a aplica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da nova Lei de Licita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 xml:space="preserve">es e Contratos Administrativos no </w:t>
      </w:r>
      <w:r w:rsidRPr="00F027BA">
        <w:rPr>
          <w:rFonts w:ascii="Calibri" w:hAnsi="Calibri" w:cs="Calibri"/>
          <w:sz w:val="22"/>
          <w:szCs w:val="22"/>
        </w:rPr>
        <w:t>â</w:t>
      </w:r>
      <w:r w:rsidRPr="00F027BA">
        <w:rPr>
          <w:rFonts w:ascii="Helvetica" w:hAnsi="Helvetica" w:cs="Courier New"/>
          <w:sz w:val="22"/>
          <w:szCs w:val="22"/>
        </w:rPr>
        <w:t>mbito da administra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estadual.</w:t>
      </w:r>
    </w:p>
    <w:p w14:paraId="6B16EDC4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2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Cabe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 xml:space="preserve"> comiss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de que trata o artigo 1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deste decreto propor e adotar, respeitadas as atribui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 xml:space="preserve">es dos 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rg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os e entidades envolvidos, as medidas necess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rias para implementar as disposi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da Lei federal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14.133, de 1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de abril de 2021, de modo a assegurar a observ</w:t>
      </w:r>
      <w:r w:rsidRPr="00F027BA">
        <w:rPr>
          <w:rFonts w:ascii="Calibri" w:hAnsi="Calibri" w:cs="Calibri"/>
          <w:sz w:val="22"/>
          <w:szCs w:val="22"/>
        </w:rPr>
        <w:t>â</w:t>
      </w:r>
      <w:r w:rsidRPr="00F027BA">
        <w:rPr>
          <w:rFonts w:ascii="Helvetica" w:hAnsi="Helvetica" w:cs="Courier New"/>
          <w:sz w:val="22"/>
          <w:szCs w:val="22"/>
        </w:rPr>
        <w:t>ncia do disposto no inciso II do artigo 193 da aludida lei, em conformidade com a realidade das diversas unidades compradoras estaduais.</w:t>
      </w:r>
    </w:p>
    <w:p w14:paraId="69AC7183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Calibri" w:hAnsi="Calibri" w:cs="Calibri"/>
          <w:sz w:val="22"/>
          <w:szCs w:val="22"/>
        </w:rPr>
        <w:t>§</w:t>
      </w:r>
      <w:r w:rsidRPr="00F027BA">
        <w:rPr>
          <w:rFonts w:ascii="Helvetica" w:hAnsi="Helvetica" w:cs="Courier New"/>
          <w:sz w:val="22"/>
          <w:szCs w:val="22"/>
        </w:rPr>
        <w:t xml:space="preserve"> 1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Para alcan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 xml:space="preserve">ar a finalidade de que trata o </w:t>
      </w:r>
      <w:r w:rsidRPr="00F027BA">
        <w:rPr>
          <w:rFonts w:ascii="Calibri" w:hAnsi="Calibri" w:cs="Calibri"/>
          <w:sz w:val="22"/>
          <w:szCs w:val="22"/>
        </w:rPr>
        <w:t>“</w:t>
      </w:r>
      <w:r w:rsidRPr="00F027BA">
        <w:rPr>
          <w:rFonts w:ascii="Helvetica" w:hAnsi="Helvetica" w:cs="Courier New"/>
          <w:sz w:val="22"/>
          <w:szCs w:val="22"/>
        </w:rPr>
        <w:t>caput</w:t>
      </w:r>
      <w:r w:rsidRPr="00F027BA">
        <w:rPr>
          <w:rFonts w:ascii="Calibri" w:hAnsi="Calibri" w:cs="Calibri"/>
          <w:sz w:val="22"/>
          <w:szCs w:val="22"/>
        </w:rPr>
        <w:t>”</w:t>
      </w:r>
      <w:r w:rsidRPr="00F027BA">
        <w:rPr>
          <w:rFonts w:ascii="Helvetica" w:hAnsi="Helvetica" w:cs="Courier New"/>
          <w:sz w:val="22"/>
          <w:szCs w:val="22"/>
        </w:rPr>
        <w:t xml:space="preserve"> deste artigo, a comiss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poder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:</w:t>
      </w:r>
    </w:p>
    <w:p w14:paraId="178B8B6E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1.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atuar em interlocu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com outros entes da federa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e propor medidas de coopera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o, inclusive para a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de capacita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de agentes p</w:t>
      </w:r>
      <w:r w:rsidRPr="00F027BA">
        <w:rPr>
          <w:rFonts w:ascii="Calibri" w:hAnsi="Calibri" w:cs="Calibri"/>
          <w:sz w:val="22"/>
          <w:szCs w:val="22"/>
        </w:rPr>
        <w:t>ú</w:t>
      </w:r>
      <w:r w:rsidRPr="00F027BA">
        <w:rPr>
          <w:rFonts w:ascii="Helvetica" w:hAnsi="Helvetica" w:cs="Courier New"/>
          <w:sz w:val="22"/>
          <w:szCs w:val="22"/>
        </w:rPr>
        <w:t>blicos estaduais;</w:t>
      </w:r>
    </w:p>
    <w:p w14:paraId="5F70B075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2.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monitorar as a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de implementa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da Lei federal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14.133, de 1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de abril de 2023, propondo medidas de aperfei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oamento da disciplina infralegal, de processos ou de sistemas eletr</w:t>
      </w:r>
      <w:r w:rsidRPr="00F027BA">
        <w:rPr>
          <w:rFonts w:ascii="Calibri" w:hAnsi="Calibri" w:cs="Calibri"/>
          <w:sz w:val="22"/>
          <w:szCs w:val="22"/>
        </w:rPr>
        <w:t>ô</w:t>
      </w:r>
      <w:r w:rsidRPr="00F027BA">
        <w:rPr>
          <w:rFonts w:ascii="Helvetica" w:hAnsi="Helvetica" w:cs="Courier New"/>
          <w:sz w:val="22"/>
          <w:szCs w:val="22"/>
        </w:rPr>
        <w:t>nicos;</w:t>
      </w:r>
    </w:p>
    <w:p w14:paraId="012E6CDF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3.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solicitar suporte t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 xml:space="preserve">cnico de 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rg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os e entidades da Administra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p</w:t>
      </w:r>
      <w:r w:rsidRPr="00F027BA">
        <w:rPr>
          <w:rFonts w:ascii="Calibri" w:hAnsi="Calibri" w:cs="Calibri"/>
          <w:sz w:val="22"/>
          <w:szCs w:val="22"/>
        </w:rPr>
        <w:t>ú</w:t>
      </w:r>
      <w:r w:rsidRPr="00F027BA">
        <w:rPr>
          <w:rFonts w:ascii="Helvetica" w:hAnsi="Helvetica" w:cs="Courier New"/>
          <w:sz w:val="22"/>
          <w:szCs w:val="22"/>
        </w:rPr>
        <w:t>blica estadual.</w:t>
      </w:r>
    </w:p>
    <w:p w14:paraId="6D135DDB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Calibri" w:hAnsi="Calibri" w:cs="Calibri"/>
          <w:sz w:val="22"/>
          <w:szCs w:val="22"/>
        </w:rPr>
        <w:t>§</w:t>
      </w:r>
      <w:r w:rsidRPr="00F027BA">
        <w:rPr>
          <w:rFonts w:ascii="Helvetica" w:hAnsi="Helvetica" w:cs="Courier New"/>
          <w:sz w:val="22"/>
          <w:szCs w:val="22"/>
        </w:rPr>
        <w:t xml:space="preserve"> 2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As delibera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da comiss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o, tomadas por maioria simples, ser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submetidas ao Secret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rio de Gest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e Governo Digital e ao Procurador Geral do Estado.</w:t>
      </w:r>
    </w:p>
    <w:p w14:paraId="1B049944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3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A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 comiss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de que trata o artigo 1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deste decreto ser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composta pelos seguintes membros:</w:t>
      </w:r>
      <w:r w:rsidRPr="00F027BA">
        <w:rPr>
          <w:rFonts w:ascii="Calibri" w:hAnsi="Calibri" w:cs="Calibri"/>
          <w:sz w:val="22"/>
          <w:szCs w:val="22"/>
        </w:rPr>
        <w:t> </w:t>
      </w:r>
    </w:p>
    <w:p w14:paraId="1A788AB7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 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Renato Ribeiro </w:t>
      </w:r>
      <w:proofErr w:type="spellStart"/>
      <w:r w:rsidRPr="00F027BA">
        <w:rPr>
          <w:rFonts w:ascii="Helvetica" w:hAnsi="Helvetica" w:cs="Courier New"/>
          <w:sz w:val="22"/>
          <w:szCs w:val="22"/>
        </w:rPr>
        <w:t>Fenili</w:t>
      </w:r>
      <w:proofErr w:type="spellEnd"/>
      <w:r w:rsidRPr="00F027BA">
        <w:rPr>
          <w:rFonts w:ascii="Helvetica" w:hAnsi="Helvetica" w:cs="Courier New"/>
          <w:sz w:val="22"/>
          <w:szCs w:val="22"/>
        </w:rPr>
        <w:t>, RG 27.095.395-4 SSP/SP e CPF 268.520.798-80, na condi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de pessoa de not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rio saber e relevante expertise, que a presidir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;</w:t>
      </w:r>
    </w:p>
    <w:p w14:paraId="1D6E4D1F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II 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representante, e respectivo suplente, da Casa Civil, do Gabinete do Governador;</w:t>
      </w:r>
    </w:p>
    <w:p w14:paraId="2B917268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III 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representante, e respectivo suplente, da Subsecretaria de Gest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o, da Secretaria de Gest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e Governo Digital;</w:t>
      </w:r>
    </w:p>
    <w:p w14:paraId="05DED8F3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IV 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representante, e respectivo suplente, da Subsecretaria de Servi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os ao Cidad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o, Tecnologia e Inova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o, da Secretaria de Gest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e Governo Digital;</w:t>
      </w:r>
    </w:p>
    <w:p w14:paraId="51359B99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lastRenderedPageBreak/>
        <w:t>V 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representante, e respectivo suplente, da Procuradoria Geral do Estado;</w:t>
      </w:r>
    </w:p>
    <w:p w14:paraId="109F14B3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VI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representante, e respectivo suplente, da Companhia de Processamento de Dados do Estado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Paulo -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PRODESP.</w:t>
      </w:r>
    </w:p>
    <w:p w14:paraId="41E9E1E2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Calibri" w:hAnsi="Calibri" w:cs="Calibri"/>
          <w:sz w:val="22"/>
          <w:szCs w:val="22"/>
        </w:rPr>
        <w:t>§</w:t>
      </w:r>
      <w:r w:rsidRPr="00F027BA">
        <w:rPr>
          <w:rFonts w:ascii="Helvetica" w:hAnsi="Helvetica" w:cs="Courier New"/>
          <w:sz w:val="22"/>
          <w:szCs w:val="22"/>
        </w:rPr>
        <w:t xml:space="preserve"> 1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Os membros e respectivos suplentes de que tratam os incisos II a VI ser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designados pelo Secret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rio de Gest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 xml:space="preserve">o e Governo Digital,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 xml:space="preserve"> vista da indica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 xml:space="preserve">o dos Titulares dos respectivos 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rg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os ou entidades.</w:t>
      </w:r>
    </w:p>
    <w:p w14:paraId="448B602F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Calibri" w:hAnsi="Calibri" w:cs="Calibri"/>
          <w:sz w:val="22"/>
          <w:szCs w:val="22"/>
        </w:rPr>
        <w:t>§</w:t>
      </w:r>
      <w:r w:rsidRPr="00F027BA">
        <w:rPr>
          <w:rFonts w:ascii="Helvetica" w:hAnsi="Helvetica" w:cs="Courier New"/>
          <w:sz w:val="22"/>
          <w:szCs w:val="22"/>
        </w:rPr>
        <w:t xml:space="preserve"> 2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A participa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na comiss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n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ser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remunerada, mas considerada servi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o p</w:t>
      </w:r>
      <w:r w:rsidRPr="00F027BA">
        <w:rPr>
          <w:rFonts w:ascii="Calibri" w:hAnsi="Calibri" w:cs="Calibri"/>
          <w:sz w:val="22"/>
          <w:szCs w:val="22"/>
        </w:rPr>
        <w:t>ú</w:t>
      </w:r>
      <w:r w:rsidRPr="00F027BA">
        <w:rPr>
          <w:rFonts w:ascii="Helvetica" w:hAnsi="Helvetica" w:cs="Courier New"/>
          <w:sz w:val="22"/>
          <w:szCs w:val="22"/>
        </w:rPr>
        <w:t>blico relevante, aplicando-se, no que couber, as disposi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do Decreto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57.478, de 31 de outubro de 2011.</w:t>
      </w:r>
    </w:p>
    <w:p w14:paraId="31F5D70C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4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Caber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 xml:space="preserve"> Secretaria de Gest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e Governo Digital fornecer o apoio administrativo necess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rio para o desenvolvimento das atividades da comiss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de que trata o artigo 1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deste decreto.</w:t>
      </w:r>
    </w:p>
    <w:p w14:paraId="3F47B762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5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A comiss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de que trata o artigo 1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deste decreto funcionar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pelo per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odo de 1 (um) ano, podendo este per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odo ser prorrogado.</w:t>
      </w:r>
    </w:p>
    <w:p w14:paraId="3D530424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6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o.</w:t>
      </w:r>
    </w:p>
    <w:p w14:paraId="34D2B53E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Pal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cio dos Bandeirantes, 17 de fevereiro de 2023.</w:t>
      </w:r>
    </w:p>
    <w:p w14:paraId="127FCF09" w14:textId="77777777" w:rsidR="00903CC4" w:rsidRPr="00F027BA" w:rsidRDefault="00903CC4" w:rsidP="00903C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SIO DE FREITAS</w:t>
      </w:r>
    </w:p>
    <w:sectPr w:rsidR="00903CC4" w:rsidRPr="00F027BA" w:rsidSect="00F027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C4"/>
    <w:rsid w:val="003367D4"/>
    <w:rsid w:val="00903CC4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E2D"/>
  <w15:chartTrackingRefBased/>
  <w15:docId w15:val="{7307E569-AC04-46EB-8048-30C2E71C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03C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03CC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2023-02-22T15:19:00Z</dcterms:created>
  <dcterms:modified xsi:type="dcterms:W3CDTF">2023-02-22T15:20:00Z</dcterms:modified>
</cp:coreProperties>
</file>