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17E655E7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0917C1">
        <w:rPr>
          <w:rFonts w:ascii="Helvetica" w:hAnsi="Helvetica" w:cs="Helvetica"/>
          <w:b/>
          <w:bCs/>
          <w:sz w:val="22"/>
          <w:szCs w:val="22"/>
        </w:rPr>
        <w:t>5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27665699" w:rsidR="00D13C71" w:rsidRDefault="000917C1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Altera a redação de dispositivos e substitui o Anexo do Decreto nº 64.509, de 1º de outubro de 2019, que reformula o Programa Vila Dignidade, instituído pelo Decreto nº 54.285, de 29 de abril de 2009, e dá providências correlatas.</w:t>
      </w:r>
    </w:p>
    <w:p w14:paraId="111DED0F" w14:textId="2B629178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E84DE4" w:rsidRPr="00E84DE4">
        <w:rPr>
          <w:rFonts w:ascii="Helvetica" w:hAnsi="Helvetica" w:cs="Helvetica"/>
          <w:sz w:val="22"/>
          <w:szCs w:val="22"/>
        </w:rPr>
        <w:t>no uso de suas atribuições legais,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C8F0E1F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Artigo 1º - Os dispositivos adiante indicados do Decreto nº 64.509, de 1º de outubro de 2019, passam a vigorar com a seguinte redação: </w:t>
      </w:r>
    </w:p>
    <w:p w14:paraId="571D8AAF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I - o “caput” do artigo 1º: </w:t>
      </w:r>
    </w:p>
    <w:p w14:paraId="235E4A18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“Artigo 1º - O Programa Vila Dignidade, instituído pelo Decreto nº 54.285, de 29 de abril de 2009, passa a denominar-se Programa Vida Longa, destinado ao atendimento de pessoas com idade igual ou superior a 60 (sessenta) anos, independentes para a realização das atividades da vida diária e em situação de vulnerabilidade e risco social, vinculando-se à Secretaria de Desenvolvimento Urbano e Habitação.”; (NR)</w:t>
      </w:r>
    </w:p>
    <w:p w14:paraId="734D517C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II - o artigo 2º:</w:t>
      </w:r>
    </w:p>
    <w:p w14:paraId="783BE8EC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“Artigo 2º - O Programa Vida Longa contempla as seguintes ações conjuntas:</w:t>
      </w:r>
    </w:p>
    <w:p w14:paraId="2D638EB6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I - implantação de equipamento comunitário de moradia gratuita e área de convivência social, dotadas de mobiliário básico indispensável às necessidades dos beneficiários;</w:t>
      </w:r>
    </w:p>
    <w:p w14:paraId="5F66A206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II - oferta de serviço socioassistencial para pessoas idosas, em conformidade com as diretrizes da Política de Assistência Social, elaboradas pela Secretaria de Desenvolvimento Social.”; (NR)</w:t>
      </w:r>
    </w:p>
    <w:p w14:paraId="7F62AC13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III - o artigo 4º:</w:t>
      </w:r>
    </w:p>
    <w:p w14:paraId="07704453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“Artigo 4º - A Secretaria de Desenvolvimento Urbano e Habitação e a Secretaria de Desenvolvimento Social ficam autorizadas a, conjuntamente, representar o Estado na celebração de convênios com a Companhia de Desenvolvimento Habitacional e Urbano do Estado de São Paulo - CDHU e com Municípios paulistas que venham a constar de relação aprovada por despacho governamental, publicada no Diário Oficial, tendo por objeto a implementação do Programa Vida Longa, obedecido o instrumento-padrão constante do Anexo deste decreto.</w:t>
      </w:r>
    </w:p>
    <w:p w14:paraId="78F9DB85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Parágrafo único - A instrução dos processos referentes a cada convênio deverá incluir pareceres das Consultorias Jurídicas das Pastas envolvidas, observadas as disposições do Decreto nº 66.173, de 26 de outubro de 2021.”; (NR)</w:t>
      </w:r>
    </w:p>
    <w:p w14:paraId="24678670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IV - o artigo 5º:</w:t>
      </w:r>
    </w:p>
    <w:p w14:paraId="329D39C0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“Artigo 5º - Ficam os Secretários de Desenvolvimento Urbano e Habitação e de Desenvolvimento Social autorizados a, mediante resolução conjunta, editar normas complementares necessárias à execução do Programa Vida Longa, em especial disciplinar a participação dos Municípios paulistas, e para detalhar os requisitos a que se refere o artigo 3º deste decreto.”. (NR)</w:t>
      </w:r>
    </w:p>
    <w:p w14:paraId="54BD4407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Artigo 2º - O Anexo do Decreto nº 64.509, de 1º de outubro de 2019, fica substituído pelo Anexo deste decreto.</w:t>
      </w:r>
    </w:p>
    <w:p w14:paraId="7BE7B31B" w14:textId="77777777" w:rsidR="000917C1" w:rsidRPr="000917C1" w:rsidRDefault="000917C1" w:rsidP="000917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917C1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lastRenderedPageBreak/>
        <w:t>TARCÍSIO DE FREITAS</w:t>
      </w:r>
    </w:p>
    <w:p w14:paraId="1A57AAC0" w14:textId="77777777" w:rsidR="0098354D" w:rsidRDefault="0098354D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44428E6A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ANEXO</w:t>
      </w:r>
    </w:p>
    <w:p w14:paraId="485E56B1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(a que se refere o artigo 4º do Decreto nº 64.509, de 1º de outubro de 2019)</w:t>
      </w:r>
    </w:p>
    <w:p w14:paraId="6630AA80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Convênio que celebram o Estado de São Paulo, por meio de suas Secretarias de Desenvolvimento Urbano e Habitação e de Desenvolvimento Social, a Companhia de Desenvolvimento Habitacional e Urbano do Estado de São Paulo - CDHU e o Município de __, tendo por objeto a implementação do Programa Vida Longa</w:t>
      </w:r>
    </w:p>
    <w:p w14:paraId="7409E76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 xml:space="preserve">Aos __ dias do mês de ___ </w:t>
      </w:r>
      <w:proofErr w:type="spellStart"/>
      <w:r w:rsidRPr="0098354D">
        <w:rPr>
          <w:rFonts w:ascii="Helvetica" w:hAnsi="Helvetica" w:cs="Helvetica"/>
          <w:sz w:val="22"/>
          <w:szCs w:val="22"/>
        </w:rPr>
        <w:t>de</w:t>
      </w:r>
      <w:proofErr w:type="spellEnd"/>
      <w:r w:rsidRPr="0098354D">
        <w:rPr>
          <w:rFonts w:ascii="Helvetica" w:hAnsi="Helvetica" w:cs="Helvetica"/>
          <w:sz w:val="22"/>
          <w:szCs w:val="22"/>
        </w:rPr>
        <w:t xml:space="preserve"> __, o Estado de São Paulo, por meio da Secretaria de Desenvolvimento Urbano e Habitação, neste ato representada pelo seu Titular ___, doravante denominada SDUH, e da Secretaria de Desenvolvimento Social, neste ato representada pelo seu Titular ___, doravante denominada SEDS, nos termos da autorização constante do Decreto nº 64.509, de 1º de outubro de 2019, a Companhia de Desenvolvimento Habitacional e Urbano do Estado de São Paulo - CDHU, com sede na ___, inscrita no CNPJ/MF sob nº ___, neste ato representada por seu Diretor Presidente ___, R.G. nº ___, CPF nº ___, e por seu Diretor de ___, ___, R.G. nº ___, CPF nº ___, doravante designada CDHU, e o Município de ___, neste ato representado por seu Prefeito ___, doravante denominado MUNICÍPIO, com base nos dispositivos constitucionais e legais vigentes, celebram o presente convênio, que se regerá pela Lei federal nº 14.133, de 1º de abril de 2021, pela Lei nº 6.544, de 22 de novembro de 1989, e pelo Decreto nº 66.173, de 26 de outubro de 2021, em conformidade com as cláusulas e condições que seguem.</w:t>
      </w:r>
    </w:p>
    <w:p w14:paraId="3AFF8B1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PRIMEIRA</w:t>
      </w:r>
    </w:p>
    <w:p w14:paraId="788823E8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Do Objeto</w:t>
      </w:r>
    </w:p>
    <w:p w14:paraId="19D675B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O presente convênio tem por objeto a implementação do Programa Vida Longa, por meio da execução das seguintes ações:</w:t>
      </w:r>
    </w:p>
    <w:p w14:paraId="536EBFD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 - transferência de recursos financeiros da SDUH para a CDHU, para que esta proceda à construção, no MUNICÍPIO, de equipamento comunitário de moradia gratuita e respectiva área de convivência social para pessoas idosas, com _</w:t>
      </w:r>
      <w:proofErr w:type="gramStart"/>
      <w:r w:rsidRPr="0098354D">
        <w:rPr>
          <w:rFonts w:ascii="Helvetica" w:hAnsi="Helvetica" w:cs="Helvetica"/>
          <w:sz w:val="22"/>
          <w:szCs w:val="22"/>
        </w:rPr>
        <w:t>_(</w:t>
      </w:r>
      <w:proofErr w:type="gramEnd"/>
      <w:r w:rsidRPr="0098354D">
        <w:rPr>
          <w:rFonts w:ascii="Helvetica" w:hAnsi="Helvetica" w:cs="Helvetica"/>
          <w:sz w:val="22"/>
          <w:szCs w:val="22"/>
        </w:rPr>
        <w:t>___) unidades habitacionais, dotado de mobiliário básico indispensável ao atendimento das necessidades e ao desempenho das atividades dos beneficiários, de acordo com o Plano de Trabalho que integra o presente instrumento como Anexo I;</w:t>
      </w:r>
    </w:p>
    <w:p w14:paraId="5AC1F36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II – implantação, pelo MUNICÍPIO, de Projeto Social, aprovado pela SEDS, contemplando serviços sociais voltados à proteção e defesa dos direitos dos idosos beneficiários, em consonância com as diretrizes e condicionantes estabelecidas em Resolução Conjunta SDUH-SEDS, de acordo com o Plano de Trabalho que integra o presente instrumento como Anexo II.</w:t>
      </w:r>
    </w:p>
    <w:p w14:paraId="5DA33930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1º - A construção do equipamento comunitário será executada pela CDHU em terreno de propriedade do MUNICÍPIO, livre e desimpedido de ônus, mediante a apresentação de matrícula expedida pelo Cartório de Registro de Imóveis competente.</w:t>
      </w:r>
    </w:p>
    <w:p w14:paraId="59D5DBE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2º - O equipamento comunitário construído pela CDHU constituirá patrimônio do MUNICÍPIO agregado ao seu terreno e será por ele gerido, em conformidade com as diretrizes estabelecidas pela SEDS.</w:t>
      </w:r>
    </w:p>
    <w:p w14:paraId="7C62E5BD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 xml:space="preserve">§ 3º - O Plano de Trabalho - Anexo II deverá prever a implantação e a oferta de serviço de acolhimento em república para pessoas idosas, conforme </w:t>
      </w:r>
      <w:r w:rsidRPr="0098354D">
        <w:rPr>
          <w:rFonts w:ascii="Helvetica" w:hAnsi="Helvetica" w:cs="Helvetica"/>
          <w:sz w:val="22"/>
          <w:szCs w:val="22"/>
        </w:rPr>
        <w:lastRenderedPageBreak/>
        <w:t>Tipificação Nacional de Serviços Socioassistenciais, constante da Resolução CNAS nº 109 de 11 de novembro de 2009.</w:t>
      </w:r>
    </w:p>
    <w:p w14:paraId="7914914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4º - O Secretário de Desenvolvimento Urbano e Habitação e o Secretário de Desenvolvimento Social, amparados em manifestação fundamentada das áreas técnicas das Pastas, poderão autorizar modificações incidentes sobre os Planos de Trabalho – Anexos I e II, respectivamente, para sua melhor adequação técnica ou financeira, vedada a alteração do objeto do ajuste.</w:t>
      </w:r>
    </w:p>
    <w:p w14:paraId="25160FF6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SEGUNDA</w:t>
      </w:r>
    </w:p>
    <w:p w14:paraId="5A6F08A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Das Obrigações dos Partícipes</w:t>
      </w:r>
    </w:p>
    <w:p w14:paraId="70AB3ED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Para a execução do objeto do presente convênio, os partícipes terão as seguintes atribuições:</w:t>
      </w:r>
    </w:p>
    <w:p w14:paraId="74978278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 - cabe à SDUH:</w:t>
      </w:r>
    </w:p>
    <w:p w14:paraId="73751BDE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a) destinar recursos financeiros para a execução do equipamento comunitário e respectivas áreas de convivência social, e dotá-lo de mobiliário indispensável ao exercício das atividades, conforme definido no Plano de Trabalho - Anexo I;</w:t>
      </w:r>
    </w:p>
    <w:p w14:paraId="6EBB119A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b) analisar e aprovar a documentação técnica e administrativa exigida para a formalização do processo;</w:t>
      </w:r>
    </w:p>
    <w:p w14:paraId="199F27D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c) transferir à CDHU, até o limite previsto na Cláusula Terceira, integral ou parceladamente, os recursos alocados para execução do objeto, na forma prevista no plano de aplicação constante do Plano de Trabalho - Anexo I, em conformidade com a legislação vigente e nos termos da Cláusula Quinta deste instrumento;</w:t>
      </w:r>
    </w:p>
    <w:p w14:paraId="09C78C4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d) acompanhar a aplicação dos recursos, analisando a prestação de contas trimestral dos recursos transferidos à CDHU;</w:t>
      </w:r>
    </w:p>
    <w:p w14:paraId="475CD28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e) atestar a execução final do objeto ajustado.</w:t>
      </w:r>
    </w:p>
    <w:p w14:paraId="4F05B6B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II - cabe à SEDS:</w:t>
      </w:r>
    </w:p>
    <w:p w14:paraId="293EBE3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a) definir as diretrizes para a gestão do equipamento comunitário e oferta de serviço socioassistencial, em conformidade com a Política de Assistência Social;</w:t>
      </w:r>
    </w:p>
    <w:p w14:paraId="6713AE2D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b) prestar assessoria técnica ao MUNICÍPIO na elaboração e execução do Projeto Social e orientar os técnicos responsáveis pela gestão do equipamento comunitário e pela oferta de serviço socioassistencial;</w:t>
      </w:r>
    </w:p>
    <w:p w14:paraId="790DD3A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c) aprovar o Projeto Social do MUNICÍPIO, elaborado conforme modelo-padrão veiculado por Resolução Conjunta SDUH-SEDS;</w:t>
      </w:r>
    </w:p>
    <w:p w14:paraId="227DAFA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d) capacitar as equipes técnicas para a execução do serviço socioassistencial de acolhimento institucional na modalidade república;</w:t>
      </w:r>
    </w:p>
    <w:p w14:paraId="4AC912A8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 xml:space="preserve">e) monitorar e avaliar a gestão do equipamento comunitário e a oferta do serviço </w:t>
      </w:r>
      <w:proofErr w:type="spellStart"/>
      <w:r w:rsidRPr="0098354D">
        <w:rPr>
          <w:rFonts w:ascii="Helvetica" w:hAnsi="Helvetica" w:cs="Helvetica"/>
          <w:sz w:val="22"/>
          <w:szCs w:val="22"/>
        </w:rPr>
        <w:t>sociassistencial</w:t>
      </w:r>
      <w:proofErr w:type="spellEnd"/>
      <w:r w:rsidRPr="0098354D">
        <w:rPr>
          <w:rFonts w:ascii="Helvetica" w:hAnsi="Helvetica" w:cs="Helvetica"/>
          <w:sz w:val="22"/>
          <w:szCs w:val="22"/>
        </w:rPr>
        <w:t xml:space="preserve"> de acordo com o previsto no Plano de Trabalho - Anexo II;</w:t>
      </w:r>
    </w:p>
    <w:p w14:paraId="1EDD8136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III - cabe à CDHU:</w:t>
      </w:r>
    </w:p>
    <w:p w14:paraId="32B2C7B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a) elaborar os projetos necessários à construção do equipamento comunitário, termos de referência e especificações técnicas, que deverão obedecer aos requisitos de acessibilidade e segurança e ao conceito de desenho universal, conforme previsto no Decreto nº 53.485, de 26 de setembro de 2008;</w:t>
      </w:r>
    </w:p>
    <w:p w14:paraId="0FA47BD1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 xml:space="preserve">b) executar, direta ou indiretamente, o objeto previsto na Cláusula Primeira, nos prazos e nas condições estabelecidos no Plano de Trabalho – Anexo I, </w:t>
      </w:r>
      <w:r w:rsidRPr="0098354D">
        <w:rPr>
          <w:rFonts w:ascii="Helvetica" w:hAnsi="Helvetica" w:cs="Helvetica"/>
          <w:sz w:val="22"/>
          <w:szCs w:val="22"/>
        </w:rPr>
        <w:lastRenderedPageBreak/>
        <w:t>sob sua inteira e total responsabilidade, inclusive no tocante ao fornecimento de material, disponibilidade e despesas de pessoal, obrigações fiscais, trabalhistas, previdenciárias, sociais, decorrentes de ato ilícito, ou outras de qualquer natureza, observando, ao longo dos trabalhos, os melhores padrões de qualidade e economia, bem como a legislação pertinente, em especial a que rege as licitações e contratos administrativos;</w:t>
      </w:r>
    </w:p>
    <w:p w14:paraId="342ECD9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c) acompanhar e fiscalizar a execução das obras e dos serviços;</w:t>
      </w:r>
    </w:p>
    <w:p w14:paraId="029179A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d) submeter previamente à SDUH eventual proposta de alteração do Plano de Trabalho - Anexo I originariamente aprovado;</w:t>
      </w:r>
    </w:p>
    <w:p w14:paraId="21F4380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e) colocar à disposição da SDUH toda a documentação envolvendo a aplicação dos recursos repassados, possibilitando o mais amplo acompanhamento do desenvolvimento do objeto deste ajuste;</w:t>
      </w:r>
    </w:p>
    <w:p w14:paraId="31157DBF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f) prestar contas à SDUH da correta aplicação dos recursos, na forma da Cláusula Sexta, sem prejuízo do atendimento das instruções do Tribunal de Contas;</w:t>
      </w:r>
    </w:p>
    <w:p w14:paraId="2085CAC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g) adquirir e doar para o MUNICÍPIO o mobiliário básico que integra o equipamento comunitário;</w:t>
      </w:r>
    </w:p>
    <w:p w14:paraId="47C0E53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IV - cabe ao MUNICÍPIO:</w:t>
      </w:r>
    </w:p>
    <w:p w14:paraId="4E2686A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a) aprovar os projetos indispensáveis à construção do equipamento comunitário junto a todos os órgãos e esferas de governo competentes;</w:t>
      </w:r>
    </w:p>
    <w:p w14:paraId="3707E74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b) autorizar a CDHU a construir o equipamento comunitário em terreno de sua propriedade;</w:t>
      </w:r>
    </w:p>
    <w:p w14:paraId="4540038E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c) efetuar a averbação na matrícula das edificações que compõem o equipamento comunitário, junto ao Cartório de Registro de Imóveis competente, arcando com os respectivos custos;</w:t>
      </w:r>
    </w:p>
    <w:p w14:paraId="43D52EF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d) elaborar o Projeto Social em conformidade com modelo-padrão veiculado por Resolução Conjunta SDUH-SEDS;</w:t>
      </w:r>
    </w:p>
    <w:p w14:paraId="64784F90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e) gerir o equipamento comunitário e ofertar serviço socioassistencial de acordo com o Projeto Social, por meio do órgão local gestor da assistência social;</w:t>
      </w:r>
    </w:p>
    <w:p w14:paraId="7691353B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f) custear a gestão do equipamento comunitário e executar ações e oferta de serviço socioassistencial, conforme o Projeto Social;</w:t>
      </w:r>
    </w:p>
    <w:p w14:paraId="3BB4042E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g) suportar todas as despesas ordinárias e extraordinárias relativas à manutenção predial do equipamento comunitário, às obras necessárias para reparações ou consertos nas unidades habitacionais ou equipamentos comuns, sempre que necessário para repor as condições de habitabilidade e segurança, além de eventuais despesas com reposição de mobiliário;</w:t>
      </w:r>
    </w:p>
    <w:p w14:paraId="04113A5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h) assegurar a gratuidade da moradia às pessoas idosas beneficiárias;</w:t>
      </w:r>
    </w:p>
    <w:p w14:paraId="23F80F72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i) identificar potenciais beneficiários e promover de forma transparente sua inclusão no Programa Vida Longa, de acordo com os critérios estabelecidos em Resolução Conjunta SDUH-SEDS;</w:t>
      </w:r>
    </w:p>
    <w:p w14:paraId="7E755B3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j) encaminhar para instituições especializadas os beneficiários que vierem a se tornar, de forma temporária ou permanente, dependentes e fragilizados;</w:t>
      </w:r>
    </w:p>
    <w:p w14:paraId="7738F570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k) articular-se, por meio de instrumentos específicos, com órgãos públicos e entidades da sociedade civil, a fim de promover ações integradas visando a contribuir para o fortalecimento e a ampliação da rede de proteção e defesa dos beneficiários;</w:t>
      </w:r>
    </w:p>
    <w:p w14:paraId="5F2CCD2F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lastRenderedPageBreak/>
        <w:t>l) prestar as informações solicitadas pela SDUH e SEDS, periodicamente, para monitoramento e avaliação do Programa Vida Longa;</w:t>
      </w:r>
    </w:p>
    <w:p w14:paraId="54C87BE2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m) promover ações intersetoriais de modo a integrar o Programa Vida Longa à rede de serviços do MUNICÍPIO, especialmente ao SUS e ao SUAS.</w:t>
      </w:r>
    </w:p>
    <w:p w14:paraId="2A4577F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TERCEIRA</w:t>
      </w:r>
    </w:p>
    <w:p w14:paraId="46177FDE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Do Valor</w:t>
      </w:r>
    </w:p>
    <w:p w14:paraId="0E913248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O valor do presente convênio é de R$ _</w:t>
      </w:r>
      <w:proofErr w:type="gramStart"/>
      <w:r w:rsidRPr="0098354D">
        <w:rPr>
          <w:rFonts w:ascii="Helvetica" w:hAnsi="Helvetica" w:cs="Helvetica"/>
          <w:sz w:val="22"/>
          <w:szCs w:val="22"/>
        </w:rPr>
        <w:t>_( _</w:t>
      </w:r>
      <w:proofErr w:type="gramEnd"/>
      <w:r w:rsidRPr="0098354D">
        <w:rPr>
          <w:rFonts w:ascii="Helvetica" w:hAnsi="Helvetica" w:cs="Helvetica"/>
          <w:sz w:val="22"/>
          <w:szCs w:val="22"/>
        </w:rPr>
        <w:t>__), de responsabilidade da SDUH, cujo repasse à CDHU observará o disposto no plano de aplicação constante do Plano de Trabalho – Anexo I.</w:t>
      </w:r>
    </w:p>
    <w:p w14:paraId="7342A45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QUARTA</w:t>
      </w:r>
    </w:p>
    <w:p w14:paraId="5EA74936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Dos Recursos Financeiros e sua Aplicação</w:t>
      </w:r>
    </w:p>
    <w:p w14:paraId="52B0920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Os recursos de responsabilidade da SDUH, a serem transferidos à CDHU, são originários do Tesouro do Estado, Conta __ Programa __, Ação __ - na natureza da despesa __ - Obras e Instalações.</w:t>
      </w:r>
    </w:p>
    <w:p w14:paraId="5ADF089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1º - Os recursos transferidos pela SDUH à CDHU serão depositados em conta vinculada ao convênio, em instituição financeira a ser indicada pela SDUH, devendo ser aplicados exclusivamente na execução do objeto deste convênio.</w:t>
      </w:r>
    </w:p>
    <w:p w14:paraId="39592780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2º - A CDHU deverá observar o seguinte:</w:t>
      </w:r>
    </w:p>
    <w:p w14:paraId="2C4D3E81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1. no período correspondente ao intervalo entre a liberação dos recursos e a sua efetiva utilização, os recursos deverão ser aplicados, por meio da instituição financeira indicada, em caderneta de poupança, se o seu uso for igual ou superior a um mês, ou em fundo de aplicação financeira de curto prazo ou operação de mercado aberto, lastreada em títulos da dívida pública, quando a utilização dos recursos verificar-se em prazos inferiores a um mês;</w:t>
      </w:r>
    </w:p>
    <w:p w14:paraId="2A63AF02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2. as receitas financeiras auferidas serão obrigatoriamente computadas a crédito do convênio, e aplicadas exclusivamente na execução do objeto deste convênio;</w:t>
      </w:r>
    </w:p>
    <w:p w14:paraId="4D3DB8E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3. quando da prestação de contas, deverão ser apresentados os extratos bancários contendo o movimento diário (histórico) da conta, juntamente com a documentação referente à aplicação das disponibilidades financeiras, a serem fornecidos pela instituição financeira indicada;</w:t>
      </w:r>
    </w:p>
    <w:p w14:paraId="53EAE28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4. o descumprimento do disposto neste parágrafo obrigará à reposição ou restituição do numerário recebido, acrescido da remuneração da caderneta de poupança no período, computada desde a data do repasse e até o efetivo depósito.</w:t>
      </w:r>
    </w:p>
    <w:p w14:paraId="750093B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QUINTA</w:t>
      </w:r>
    </w:p>
    <w:p w14:paraId="322F519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Da Liberação dos Recursos</w:t>
      </w:r>
    </w:p>
    <w:p w14:paraId="5C5A92D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Os recursos serão repassados pela SDUH à CDHU em até__</w:t>
      </w:r>
      <w:proofErr w:type="gramStart"/>
      <w:r w:rsidRPr="0098354D">
        <w:rPr>
          <w:rFonts w:ascii="Helvetica" w:hAnsi="Helvetica" w:cs="Helvetica"/>
          <w:sz w:val="22"/>
          <w:szCs w:val="22"/>
        </w:rPr>
        <w:t>_(</w:t>
      </w:r>
      <w:proofErr w:type="gramEnd"/>
      <w:r w:rsidRPr="0098354D">
        <w:rPr>
          <w:rFonts w:ascii="Helvetica" w:hAnsi="Helvetica" w:cs="Helvetica"/>
          <w:sz w:val="22"/>
          <w:szCs w:val="22"/>
        </w:rPr>
        <w:t>por extenso) parcelas, sendo a primeira equivalente a, no mínimo, ____% (por extenso) do valor total orçado e previamente aprovado pela SDUH, em até 30 (trinta) dias contados da data da assinatura deste instrumento, por meio de depósito em conta vinculada aberta junto à instituição financeira a ser indicada pela SDUH, e as demais de acordo com o cronograma de desembolso constante do Plano de Trabalho – Anexo I.</w:t>
      </w:r>
    </w:p>
    <w:p w14:paraId="19BFC1F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SEXTA</w:t>
      </w:r>
    </w:p>
    <w:p w14:paraId="6C809FE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Prestação de Contas</w:t>
      </w:r>
    </w:p>
    <w:p w14:paraId="1D83613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lastRenderedPageBreak/>
        <w:t>As prestações de contas da aplicação dos recursos transferidos serão realizadas segundo o Cronograma Físico-Financeiro que integra o Plano de Trabalho – Anexo I, em periodicidade trimestral.</w:t>
      </w:r>
    </w:p>
    <w:p w14:paraId="543493CE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Parágrafo único – Concluída a execução do objeto deste ajuste, a CDHU deverá apresentar a prestação de contas final, no prazo máximo de 90 (noventa) dias.</w:t>
      </w:r>
    </w:p>
    <w:p w14:paraId="00171B1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SÉTIMA</w:t>
      </w:r>
    </w:p>
    <w:p w14:paraId="1177A96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Do Prazo</w:t>
      </w:r>
    </w:p>
    <w:p w14:paraId="36AAE961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O prazo de vigência do presente convênio no que concerne tanto à construção do equipamento comunitário quanto à execução do Projeto Social será de 36 (trinta e seis) meses a contar da assinatura deste instrumento.</w:t>
      </w:r>
    </w:p>
    <w:p w14:paraId="55C7F344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1º - Havendo motivo relevante e interesse dos partícipes, o presente convênio poderá ter sua vigência prorrogada, mediante termo aditivo e prévia autorização do Secretário de Desenvolvimento Urbano e Habitação e do Secretário de Desenvolvimento Social, observadas as disposições da Lei federal nº 14.133, de 1º de abril de 2021, da Lei nº 6.544, de 20 de novembro de 1989, e demais normas regulamentares aplicáveis.</w:t>
      </w:r>
    </w:p>
    <w:p w14:paraId="72CC54D6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2º - A mora na liberação dos recursos, quando devidamente comprovada nos autos, ensejará a prorrogação automática deste convênio, desde que autorizada pelo Secretário de Desenvolvimento Urbano e Habitação, pelo mesmo número de dias relativos ao atraso da respectiva liberação, independentemente de termo aditivo.</w:t>
      </w:r>
    </w:p>
    <w:p w14:paraId="23DF8D7B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§ 3º - Após sua implementação, o Projeto Social integrará o Plano Municipal de Assistência Social – PMAS e constituirá serviço de ação continuada, devendo ser submetido anualmente ao Conselho Municipal do Idoso e de Assistência Social.</w:t>
      </w:r>
    </w:p>
    <w:p w14:paraId="5243655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OITAVA</w:t>
      </w:r>
    </w:p>
    <w:p w14:paraId="7E93F3F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Da Denúncia e da Rescisão</w:t>
      </w:r>
    </w:p>
    <w:p w14:paraId="0D03A633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Este convênio poderá ser denunciado pelos partícipes a qualquer tempo, mediante notificação prévia com antecedência mínima de 30 (trinta) dias, e será rescindido por infração legal ou descumprimento de quaisquer de suas cláusulas.</w:t>
      </w:r>
    </w:p>
    <w:p w14:paraId="600BA70D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Parágrafo único – Na hipótese de o MUNICÍPIO descumprir as obrigações previstas nas alíneas “e” a “g” da Cláusula Segunda, ficará obrigado a restituir o valor despendido pela SDUH na construção e aquisição do mobiliário do equipamento comunitário.</w:t>
      </w:r>
    </w:p>
    <w:p w14:paraId="3A14843A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NONA</w:t>
      </w:r>
    </w:p>
    <w:p w14:paraId="40216B21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Dos Saldos Financeiros Remanescentes</w:t>
      </w:r>
    </w:p>
    <w:p w14:paraId="5D17A47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Quando da conclusão, denúncia, rescisão ou extinção do convênio, os saldos financeiros remanescentes, inclusive os provenientes das receitas obtidas das aplicações financeiras, serão devolvidos à SDUH por meio de guia de recolhimento, no prazo de 30 (trinta) dias do evento, sob pena de imediata instauração de tomada de contas especial do responsável, a ser providenciada pela SDUH.</w:t>
      </w:r>
    </w:p>
    <w:p w14:paraId="6F0D03AD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DÉCIMA</w:t>
      </w:r>
    </w:p>
    <w:p w14:paraId="6153089E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Da Responsabilidade pela Devolução dos Recursos</w:t>
      </w:r>
    </w:p>
    <w:p w14:paraId="497E9081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 xml:space="preserve">A CDHU obriga-se, nos casos de não utilização integral dos recursos para o fim conveniado, ou de sua aplicação irregular, a devolvê-los, acrescidos da </w:t>
      </w:r>
      <w:r w:rsidRPr="0098354D">
        <w:rPr>
          <w:rFonts w:ascii="Helvetica" w:hAnsi="Helvetica" w:cs="Helvetica"/>
          <w:sz w:val="22"/>
          <w:szCs w:val="22"/>
        </w:rPr>
        <w:lastRenderedPageBreak/>
        <w:t>remuneração devida pela aplicação em caderneta de poupança, desde a data da sua liberação.</w:t>
      </w:r>
    </w:p>
    <w:p w14:paraId="177A8F6A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DÉCIMA PRIMEIRA</w:t>
      </w:r>
    </w:p>
    <w:p w14:paraId="53DC943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Ação Promocional</w:t>
      </w:r>
    </w:p>
    <w:p w14:paraId="502F29D2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Em qualquer ação promocional relacionada com o objeto do presente convênio, deverá ser, obrigatoriamente, consignada a participação do Estado de São Paulo, por suas Secretarias de Desenvolvimento Urbano e Habitação e de Desenvolvimento Social, obedecidos os padrões estipulados, ficando vedada a utilização de nomes, símbolos ou imagens que caracterizem promoção pessoal de autoridades ou servidores públicos, nos termos do §1º do artigo 37 da Constituição Federal.</w:t>
      </w:r>
    </w:p>
    <w:p w14:paraId="3C643255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CLÁUSULA DÉCIMA SEGUNDA</w:t>
      </w:r>
    </w:p>
    <w:p w14:paraId="6AEBC6EF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Do Foro</w:t>
      </w:r>
    </w:p>
    <w:p w14:paraId="723BB9C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Fica eleito o Foro da Comarca da Capital de São Paulo para dirimir litígios oriundos da execução deste convênio.</w:t>
      </w:r>
    </w:p>
    <w:p w14:paraId="78530A57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E, por estarem de acordo, assinam os partícipes o presente Termo digitalmente, sendo assinado também pelas testemunhas abaixo identificadas.</w:t>
      </w:r>
    </w:p>
    <w:p w14:paraId="24C09FF9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São Paulo, na data da última assinatura eletrônica das partes.</w:t>
      </w:r>
    </w:p>
    <w:p w14:paraId="0CC5CA62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SECRETÁRIO DE DESENVOLVIMENTO URBANO E HABITAÇÃO</w:t>
      </w:r>
    </w:p>
    <w:p w14:paraId="1AF1CA8D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SECRETÁRIA DE DESENVOLVIMENTO SOCIAL</w:t>
      </w:r>
    </w:p>
    <w:p w14:paraId="48F4387F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DIRETOR-PRESIDENTE DA COMPANHIA DE DESENVOLVIMENTO HABITACIONAL E URBANO DO ESTADO DE SÃO PAULO – CDHU</w:t>
      </w:r>
    </w:p>
    <w:p w14:paraId="5C283F98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 xml:space="preserve">PREFEITO DO MUNICÍPIO </w:t>
      </w:r>
      <w:proofErr w:type="gramStart"/>
      <w:r w:rsidRPr="0098354D">
        <w:rPr>
          <w:rFonts w:ascii="Helvetica" w:hAnsi="Helvetica" w:cs="Helvetica"/>
          <w:sz w:val="22"/>
          <w:szCs w:val="22"/>
        </w:rPr>
        <w:t>DE  _</w:t>
      </w:r>
      <w:proofErr w:type="gramEnd"/>
      <w:r w:rsidRPr="0098354D">
        <w:rPr>
          <w:rFonts w:ascii="Helvetica" w:hAnsi="Helvetica" w:cs="Helvetica"/>
          <w:sz w:val="22"/>
          <w:szCs w:val="22"/>
        </w:rPr>
        <w:t>________</w:t>
      </w:r>
    </w:p>
    <w:p w14:paraId="0F1C93CC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TESTEMUNHAS:</w:t>
      </w:r>
    </w:p>
    <w:p w14:paraId="565EA9F6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1 - _____________________</w:t>
      </w:r>
    </w:p>
    <w:p w14:paraId="08AB2CB2" w14:textId="77777777" w:rsidR="0098354D" w:rsidRPr="0098354D" w:rsidRDefault="0098354D" w:rsidP="0098354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8354D">
        <w:rPr>
          <w:rFonts w:ascii="Helvetica" w:hAnsi="Helvetica" w:cs="Helvetica"/>
          <w:sz w:val="22"/>
          <w:szCs w:val="22"/>
        </w:rPr>
        <w:t>2 - _____________________</w:t>
      </w:r>
    </w:p>
    <w:p w14:paraId="631EBBF1" w14:textId="77777777" w:rsidR="0098354D" w:rsidRDefault="0098354D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</w:p>
    <w:sectPr w:rsidR="00983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77EF3"/>
    <w:rsid w:val="000917C1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A16D9"/>
    <w:rsid w:val="003C6B87"/>
    <w:rsid w:val="003F607B"/>
    <w:rsid w:val="004B7E74"/>
    <w:rsid w:val="004C461D"/>
    <w:rsid w:val="004C6979"/>
    <w:rsid w:val="0051680C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8C656F"/>
    <w:rsid w:val="00950C52"/>
    <w:rsid w:val="00961088"/>
    <w:rsid w:val="0098354D"/>
    <w:rsid w:val="009A5D37"/>
    <w:rsid w:val="00A207EB"/>
    <w:rsid w:val="00A24398"/>
    <w:rsid w:val="00A27042"/>
    <w:rsid w:val="00A64D84"/>
    <w:rsid w:val="00A77182"/>
    <w:rsid w:val="00B80E59"/>
    <w:rsid w:val="00C023CA"/>
    <w:rsid w:val="00C056F9"/>
    <w:rsid w:val="00C278E8"/>
    <w:rsid w:val="00C91387"/>
    <w:rsid w:val="00C94512"/>
    <w:rsid w:val="00CA0BEB"/>
    <w:rsid w:val="00CE51F2"/>
    <w:rsid w:val="00D13C71"/>
    <w:rsid w:val="00D246FB"/>
    <w:rsid w:val="00D93ECF"/>
    <w:rsid w:val="00D97AF2"/>
    <w:rsid w:val="00DD59FB"/>
    <w:rsid w:val="00E84DE4"/>
    <w:rsid w:val="00ED0831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3106</Words>
  <Characters>14849</Characters>
  <Application>Microsoft Office Word</Application>
  <DocSecurity>0</DocSecurity>
  <Lines>309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2025-12-23T22:44:00Z</dcterms:created>
  <dcterms:modified xsi:type="dcterms:W3CDTF">2025-12-23T22:46:00Z</dcterms:modified>
</cp:coreProperties>
</file>