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092E7" w14:textId="77777777" w:rsidR="002B142E" w:rsidRPr="002B142E" w:rsidRDefault="002B142E" w:rsidP="002B142E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B142E">
        <w:rPr>
          <w:rFonts w:ascii="Helvetica" w:hAnsi="Helvetica" w:cs="Courier New"/>
          <w:b/>
          <w:bCs/>
          <w:sz w:val="22"/>
          <w:szCs w:val="22"/>
        </w:rPr>
        <w:t>DECRETO Nº 66.137, DE 18 DE OUTUBRO DE 2021</w:t>
      </w:r>
    </w:p>
    <w:p w14:paraId="0AEA2C5B" w14:textId="77777777" w:rsidR="002B142E" w:rsidRDefault="002B142E" w:rsidP="002B142E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2910940B" w14:textId="4F6FB11B" w:rsidR="002B142E" w:rsidRPr="002B142E" w:rsidRDefault="002B142E" w:rsidP="002B142E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2B142E">
        <w:rPr>
          <w:rFonts w:ascii="Helvetica" w:hAnsi="Helvetica" w:cs="Courier New"/>
          <w:sz w:val="22"/>
          <w:szCs w:val="22"/>
        </w:rPr>
        <w:t>Dispõe sobre abertura de crédito suplementar ao Orçamento Fiscal na Secretaria da Fazenda e Planejamento, visando ao atendimento de Despesas Correntes</w:t>
      </w:r>
    </w:p>
    <w:p w14:paraId="27DA2065" w14:textId="77777777" w:rsidR="002B142E" w:rsidRDefault="002B142E" w:rsidP="002B142E">
      <w:pPr>
        <w:pStyle w:val="TextosemFormatao"/>
        <w:spacing w:before="60" w:after="60"/>
        <w:jc w:val="both"/>
        <w:rPr>
          <w:rFonts w:ascii="Helvetica" w:hAnsi="Helvetica" w:cs="Courier New"/>
          <w:sz w:val="22"/>
          <w:szCs w:val="22"/>
        </w:rPr>
      </w:pPr>
    </w:p>
    <w:p w14:paraId="7C0C2197" w14:textId="4EE1C73A" w:rsidR="002B142E" w:rsidRPr="002B142E" w:rsidRDefault="002B142E" w:rsidP="002B142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142E">
        <w:rPr>
          <w:rFonts w:ascii="Helvetica" w:hAnsi="Helvetica" w:cs="Courier New"/>
          <w:sz w:val="22"/>
          <w:szCs w:val="22"/>
        </w:rPr>
        <w:t>JOÃO DORIA, GOVERNADOR DO ESTADO DE SÃO PAULO</w:t>
      </w:r>
      <w:r w:rsidRPr="002B142E">
        <w:rPr>
          <w:rFonts w:ascii="Helvetica" w:hAnsi="Helvetica" w:cs="Courier New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78719583" w14:textId="77777777" w:rsidR="002B142E" w:rsidRPr="002B142E" w:rsidRDefault="002B142E" w:rsidP="002B142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142E">
        <w:rPr>
          <w:rFonts w:ascii="Helvetica" w:hAnsi="Helvetica" w:cs="Courier New"/>
          <w:sz w:val="22"/>
          <w:szCs w:val="22"/>
        </w:rPr>
        <w:t>Decreta:</w:t>
      </w:r>
    </w:p>
    <w:p w14:paraId="3881C5F1" w14:textId="77777777" w:rsidR="002B142E" w:rsidRPr="002B142E" w:rsidRDefault="002B142E" w:rsidP="002B142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142E">
        <w:rPr>
          <w:rFonts w:ascii="Helvetica" w:hAnsi="Helvetica" w:cs="Courier New"/>
          <w:sz w:val="22"/>
          <w:szCs w:val="22"/>
        </w:rPr>
        <w:t>Artigo 1º - Fica aberto um crédito de R$ 1.031.737,00 (</w:t>
      </w:r>
      <w:proofErr w:type="spellStart"/>
      <w:r w:rsidRPr="002B142E">
        <w:rPr>
          <w:rFonts w:ascii="Helvetica" w:hAnsi="Helvetica" w:cs="Courier New"/>
          <w:sz w:val="22"/>
          <w:szCs w:val="22"/>
        </w:rPr>
        <w:t>Hum</w:t>
      </w:r>
      <w:proofErr w:type="spellEnd"/>
      <w:r w:rsidRPr="002B142E">
        <w:rPr>
          <w:rFonts w:ascii="Helvetica" w:hAnsi="Helvetica" w:cs="Courier New"/>
          <w:sz w:val="22"/>
          <w:szCs w:val="22"/>
        </w:rPr>
        <w:t xml:space="preserve"> milhão, trinta e um mil, setecentos e trinta e sete reais), suplementar ao orçamento da Secretaria da Fazenda e Planejamento, observando-se as classificações Institucional, Econômica, </w:t>
      </w:r>
      <w:proofErr w:type="gramStart"/>
      <w:r w:rsidRPr="002B142E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2B142E">
        <w:rPr>
          <w:rFonts w:ascii="Helvetica" w:hAnsi="Helvetica" w:cs="Courier New"/>
          <w:sz w:val="22"/>
          <w:szCs w:val="22"/>
        </w:rPr>
        <w:t>, conforme a Tabela 1, anexa.</w:t>
      </w:r>
    </w:p>
    <w:p w14:paraId="6593720F" w14:textId="77777777" w:rsidR="002B142E" w:rsidRPr="002B142E" w:rsidRDefault="002B142E" w:rsidP="002B142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142E">
        <w:rPr>
          <w:rFonts w:ascii="Helvetica" w:hAnsi="Helvetica" w:cs="Courier New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648B9C8A" w14:textId="77777777" w:rsidR="002B142E" w:rsidRPr="002B142E" w:rsidRDefault="002B142E" w:rsidP="002B142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142E">
        <w:rPr>
          <w:rFonts w:ascii="Helvetica" w:hAnsi="Helvetica" w:cs="Courier New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5B0133F8" w14:textId="77777777" w:rsidR="002B142E" w:rsidRPr="002B142E" w:rsidRDefault="002B142E" w:rsidP="002B142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142E">
        <w:rPr>
          <w:rFonts w:ascii="Helvetica" w:hAnsi="Helvetica" w:cs="Courier New"/>
          <w:sz w:val="22"/>
          <w:szCs w:val="22"/>
        </w:rPr>
        <w:t>Artigo 4º - Este decreto entra em vigor na data de sua publicação.</w:t>
      </w:r>
    </w:p>
    <w:p w14:paraId="5833A921" w14:textId="77777777" w:rsidR="002B142E" w:rsidRPr="002B142E" w:rsidRDefault="002B142E" w:rsidP="002B142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142E">
        <w:rPr>
          <w:rFonts w:ascii="Helvetica" w:hAnsi="Helvetica" w:cs="Courier New"/>
          <w:sz w:val="22"/>
          <w:szCs w:val="22"/>
        </w:rPr>
        <w:t>Palácio dos Bandeirantes, 18 de outubro de 2021</w:t>
      </w:r>
    </w:p>
    <w:p w14:paraId="50EC3061" w14:textId="72AF5F2A" w:rsidR="002B142E" w:rsidRDefault="002B142E" w:rsidP="002B142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142E">
        <w:rPr>
          <w:rFonts w:ascii="Helvetica" w:hAnsi="Helvetica" w:cs="Courier New"/>
          <w:sz w:val="22"/>
          <w:szCs w:val="22"/>
        </w:rPr>
        <w:t>JOÃO DORIA</w:t>
      </w:r>
    </w:p>
    <w:p w14:paraId="4CE2B150" w14:textId="3BEBCDA3" w:rsidR="002B142E" w:rsidRPr="002B142E" w:rsidRDefault="002B142E" w:rsidP="002B142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2B142E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sectPr w:rsidR="002B142E" w:rsidRPr="002B142E" w:rsidSect="00457E7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1D"/>
    <w:rsid w:val="00160DAF"/>
    <w:rsid w:val="002B142E"/>
    <w:rsid w:val="00442023"/>
    <w:rsid w:val="00457E7E"/>
    <w:rsid w:val="00A17710"/>
    <w:rsid w:val="00C6501D"/>
    <w:rsid w:val="00F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3085"/>
  <w15:chartTrackingRefBased/>
  <w15:docId w15:val="{64B4024D-D5D6-4A09-BC86-27D5B5A7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650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50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2021-10-19T12:09:00Z</dcterms:created>
  <dcterms:modified xsi:type="dcterms:W3CDTF">2021-10-19T12:19:00Z</dcterms:modified>
</cp:coreProperties>
</file>