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8DB" w:rsidRPr="00DC538D" w:rsidRDefault="00B008DB" w:rsidP="00DC538D">
      <w:pPr>
        <w:autoSpaceDE w:val="0"/>
        <w:autoSpaceDN w:val="0"/>
        <w:adjustRightInd w:val="0"/>
        <w:spacing w:beforeLines="60" w:before="144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DC538D">
        <w:rPr>
          <w:rFonts w:ascii="Helvetica" w:hAnsi="Helvetica" w:cs="Courier New"/>
          <w:b/>
          <w:color w:val="000000"/>
        </w:rPr>
        <w:t>DECRETO Nº 62.207, DE 5 DE OUTUBRO DE 2016</w:t>
      </w:r>
    </w:p>
    <w:p w:rsidR="00B008DB" w:rsidRPr="00C27D44" w:rsidRDefault="00B008DB" w:rsidP="00DC538D">
      <w:pPr>
        <w:autoSpaceDE w:val="0"/>
        <w:autoSpaceDN w:val="0"/>
        <w:adjustRightInd w:val="0"/>
        <w:spacing w:beforeLines="60" w:before="144" w:after="144"/>
        <w:ind w:left="3686"/>
        <w:jc w:val="both"/>
        <w:rPr>
          <w:rFonts w:ascii="Helvetica" w:hAnsi="Helvetica" w:cs="Courier New"/>
          <w:color w:val="000000"/>
        </w:rPr>
      </w:pPr>
      <w:r w:rsidRPr="00C27D44">
        <w:rPr>
          <w:rFonts w:ascii="Helvetica" w:hAnsi="Helvetica" w:cs="Courier New"/>
          <w:color w:val="000000"/>
        </w:rPr>
        <w:t>Altera o anexo I, a que se refere o artigo 1º do Decreto nº 58.303, de 15 de agosto de 2012, que fixa, para as unidades de saúde dos órgãos e entidades que especifica, os limites de Plantões por mês dos integrantes das classes de Agente Técnico de Assistência à Saúde, Enfermeiro, Técnico de Enfermagem e Auxiliar de Enfermagem e dá providencias correlatas</w:t>
      </w:r>
    </w:p>
    <w:p w:rsidR="00B008DB" w:rsidRPr="0081693C" w:rsidRDefault="00B008DB" w:rsidP="00B008DB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81693C">
        <w:rPr>
          <w:rFonts w:ascii="Helvetica" w:hAnsi="Helvetica" w:cs="Courier New"/>
          <w:color w:val="008000"/>
        </w:rPr>
        <w:t xml:space="preserve">GERALDO ALCKMIN, </w:t>
      </w:r>
      <w:r w:rsidR="00DC538D" w:rsidRPr="0081693C">
        <w:rPr>
          <w:rFonts w:ascii="Helvetica" w:hAnsi="Helvetica" w:cs="Courier New"/>
          <w:color w:val="008000"/>
        </w:rPr>
        <w:t>GOVERNADOR DO ESTADO DE SÃO PAULO</w:t>
      </w:r>
      <w:r w:rsidRPr="0081693C">
        <w:rPr>
          <w:rFonts w:ascii="Helvetica" w:hAnsi="Helvetica" w:cs="Courier New"/>
          <w:color w:val="008000"/>
        </w:rPr>
        <w:t xml:space="preserve">, no uso de suas atribuições legais e com fundamento no artigo 49 da Lei Complementar nº 1.157, de 2 de dezembro de 2011, </w:t>
      </w:r>
    </w:p>
    <w:p w:rsidR="00B008DB" w:rsidRPr="0081693C" w:rsidRDefault="00B008DB" w:rsidP="00B008DB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81693C">
        <w:rPr>
          <w:rFonts w:ascii="Helvetica" w:hAnsi="Helvetica" w:cs="Courier New"/>
          <w:color w:val="008000"/>
        </w:rPr>
        <w:t>Decreta:</w:t>
      </w:r>
    </w:p>
    <w:p w:rsidR="00B008DB" w:rsidRPr="0081693C" w:rsidRDefault="00B008DB" w:rsidP="00B008DB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81693C">
        <w:rPr>
          <w:rFonts w:ascii="Helvetica" w:hAnsi="Helvetica" w:cs="Courier New"/>
          <w:color w:val="008000"/>
        </w:rPr>
        <w:t>Artigo 1º - O anexo I, a que se refere o artigo 1º do Decreto nº 58.303, de 15 de agosto de 2012, passa a vigorar na conformidade do anexo que faz parte integrante deste decreto.</w:t>
      </w:r>
    </w:p>
    <w:p w:rsidR="00B008DB" w:rsidRPr="0081693C" w:rsidRDefault="00B008DB" w:rsidP="00B008DB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81693C">
        <w:rPr>
          <w:rFonts w:ascii="Helvetica" w:hAnsi="Helvetica" w:cs="Courier New"/>
          <w:color w:val="008000"/>
        </w:rPr>
        <w:t>Artigo 2º - Este decreto entra em vigor no primeiro dia do mês subsequente ao de sua publicação.</w:t>
      </w:r>
    </w:p>
    <w:p w:rsidR="00B008DB" w:rsidRPr="0081693C" w:rsidRDefault="00B008DB" w:rsidP="00B008DB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81693C">
        <w:rPr>
          <w:rFonts w:ascii="Helvetica" w:hAnsi="Helvetica" w:cs="Courier New"/>
          <w:color w:val="008000"/>
        </w:rPr>
        <w:t>Palácio dos Bandeirantes, 5 de outubro de 2016</w:t>
      </w:r>
    </w:p>
    <w:p w:rsidR="00B008DB" w:rsidRPr="0081693C" w:rsidRDefault="00B008DB" w:rsidP="00B008DB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81693C">
        <w:rPr>
          <w:rFonts w:ascii="Helvetica" w:hAnsi="Helvetica" w:cs="Courier New"/>
          <w:color w:val="008000"/>
        </w:rPr>
        <w:t>GERALDO ALCKMIN</w:t>
      </w:r>
    </w:p>
    <w:p w:rsidR="00B008DB" w:rsidRPr="0081693C" w:rsidRDefault="00B008DB" w:rsidP="00DC538D">
      <w:pPr>
        <w:autoSpaceDE w:val="0"/>
        <w:autoSpaceDN w:val="0"/>
        <w:adjustRightInd w:val="0"/>
        <w:spacing w:beforeLines="60" w:before="144" w:after="144"/>
        <w:ind w:left="0" w:firstLine="1418"/>
        <w:jc w:val="center"/>
        <w:rPr>
          <w:rFonts w:ascii="Helvetica" w:hAnsi="Helvetica" w:cs="Courier New"/>
          <w:color w:val="008000"/>
        </w:rPr>
      </w:pPr>
      <w:r w:rsidRPr="0081693C">
        <w:rPr>
          <w:rFonts w:ascii="Helvetica" w:hAnsi="Helvetica" w:cs="Courier New"/>
          <w:color w:val="008000"/>
        </w:rPr>
        <w:t>ANEXO I</w:t>
      </w:r>
    </w:p>
    <w:p w:rsidR="00B008DB" w:rsidRPr="0081693C" w:rsidRDefault="00B008DB" w:rsidP="00DC538D">
      <w:pPr>
        <w:autoSpaceDE w:val="0"/>
        <w:autoSpaceDN w:val="0"/>
        <w:adjustRightInd w:val="0"/>
        <w:spacing w:beforeLines="60" w:before="144" w:after="144"/>
        <w:ind w:left="0" w:firstLine="1418"/>
        <w:jc w:val="center"/>
        <w:rPr>
          <w:rFonts w:ascii="Helvetica" w:hAnsi="Helvetica" w:cs="Courier New"/>
          <w:color w:val="008000"/>
        </w:rPr>
      </w:pPr>
      <w:proofErr w:type="gramStart"/>
      <w:r w:rsidRPr="0081693C">
        <w:rPr>
          <w:rFonts w:ascii="Helvetica" w:hAnsi="Helvetica" w:cs="Courier New"/>
          <w:color w:val="008000"/>
        </w:rPr>
        <w:t>a</w:t>
      </w:r>
      <w:proofErr w:type="gramEnd"/>
      <w:r w:rsidRPr="0081693C">
        <w:rPr>
          <w:rFonts w:ascii="Helvetica" w:hAnsi="Helvetica" w:cs="Courier New"/>
          <w:color w:val="008000"/>
        </w:rPr>
        <w:t xml:space="preserve"> que se refere o artigo 1º do</w:t>
      </w:r>
    </w:p>
    <w:p w:rsidR="00B008DB" w:rsidRPr="0081693C" w:rsidRDefault="00DC538D" w:rsidP="00DC538D">
      <w:pPr>
        <w:autoSpaceDE w:val="0"/>
        <w:autoSpaceDN w:val="0"/>
        <w:adjustRightInd w:val="0"/>
        <w:spacing w:beforeLines="60" w:before="144" w:after="144"/>
        <w:ind w:left="0" w:firstLine="1418"/>
        <w:jc w:val="center"/>
        <w:rPr>
          <w:rFonts w:ascii="Helvetica" w:hAnsi="Helvetica" w:cs="Courier New"/>
          <w:color w:val="008000"/>
        </w:rPr>
      </w:pPr>
      <w:r w:rsidRPr="0081693C">
        <w:rPr>
          <w:rFonts w:ascii="Helvetica" w:hAnsi="Helvetica" w:cs="Courier New"/>
          <w:color w:val="008000"/>
        </w:rPr>
        <w:t>Decreto n</w:t>
      </w:r>
      <w:r w:rsidR="00B008DB" w:rsidRPr="0081693C">
        <w:rPr>
          <w:rFonts w:ascii="Helvetica" w:hAnsi="Helvetica" w:cs="Courier New"/>
          <w:color w:val="008000"/>
        </w:rPr>
        <w:t>º 62.207, de 5 de outubro de 2016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576"/>
        <w:gridCol w:w="1447"/>
        <w:gridCol w:w="1490"/>
        <w:gridCol w:w="1550"/>
        <w:gridCol w:w="1550"/>
      </w:tblGrid>
      <w:tr w:rsidR="0081693C" w:rsidRPr="0081693C" w:rsidTr="00DC538D">
        <w:tc>
          <w:tcPr>
            <w:tcW w:w="2576" w:type="dxa"/>
          </w:tcPr>
          <w:p w:rsidR="00DC538D" w:rsidRPr="0081693C" w:rsidRDefault="00DC538D" w:rsidP="006E26D7">
            <w:pPr>
              <w:autoSpaceDE w:val="0"/>
              <w:autoSpaceDN w:val="0"/>
              <w:adjustRightInd w:val="0"/>
              <w:spacing w:beforeLines="60" w:before="144" w:after="144"/>
              <w:ind w:left="0"/>
              <w:jc w:val="both"/>
              <w:rPr>
                <w:rFonts w:ascii="Helvetica" w:hAnsi="Helvetica" w:cs="Courier New"/>
                <w:color w:val="008000"/>
                <w:sz w:val="16"/>
                <w:szCs w:val="16"/>
              </w:rPr>
            </w:pPr>
            <w:r w:rsidRPr="0081693C">
              <w:rPr>
                <w:rFonts w:ascii="Helvetica" w:hAnsi="Helvetica" w:cs="Courier New"/>
                <w:color w:val="008000"/>
                <w:sz w:val="16"/>
                <w:szCs w:val="16"/>
              </w:rPr>
              <w:t>AUTARQUIAS</w:t>
            </w:r>
          </w:p>
        </w:tc>
        <w:tc>
          <w:tcPr>
            <w:tcW w:w="6037" w:type="dxa"/>
            <w:gridSpan w:val="4"/>
          </w:tcPr>
          <w:p w:rsidR="00DC538D" w:rsidRPr="0081693C" w:rsidRDefault="00DC538D" w:rsidP="006E26D7">
            <w:pPr>
              <w:autoSpaceDE w:val="0"/>
              <w:autoSpaceDN w:val="0"/>
              <w:adjustRightInd w:val="0"/>
              <w:spacing w:beforeLines="60" w:before="144" w:after="144"/>
              <w:ind w:left="0"/>
              <w:jc w:val="both"/>
              <w:rPr>
                <w:rFonts w:ascii="Helvetica" w:hAnsi="Helvetica" w:cs="Courier New"/>
                <w:color w:val="008000"/>
                <w:sz w:val="16"/>
                <w:szCs w:val="16"/>
              </w:rPr>
            </w:pPr>
            <w:r w:rsidRPr="0081693C">
              <w:rPr>
                <w:rFonts w:ascii="Helvetica" w:hAnsi="Helvetica" w:cs="Courier New"/>
                <w:color w:val="008000"/>
                <w:sz w:val="16"/>
                <w:szCs w:val="16"/>
              </w:rPr>
              <w:t>QUANTIDADE DE PLANTÕES</w:t>
            </w:r>
          </w:p>
        </w:tc>
      </w:tr>
      <w:tr w:rsidR="0081693C" w:rsidRPr="0081693C" w:rsidTr="00DC538D">
        <w:tc>
          <w:tcPr>
            <w:tcW w:w="2576" w:type="dxa"/>
          </w:tcPr>
          <w:p w:rsidR="00DC538D" w:rsidRPr="0081693C" w:rsidRDefault="00DC538D" w:rsidP="002B0E0E">
            <w:pPr>
              <w:autoSpaceDE w:val="0"/>
              <w:autoSpaceDN w:val="0"/>
              <w:adjustRightInd w:val="0"/>
              <w:spacing w:beforeLines="60" w:before="144" w:after="144"/>
              <w:ind w:left="0"/>
              <w:jc w:val="both"/>
              <w:rPr>
                <w:rFonts w:ascii="Helvetica" w:hAnsi="Helvetica" w:cs="Courier New"/>
                <w:color w:val="008000"/>
                <w:sz w:val="16"/>
                <w:szCs w:val="16"/>
              </w:rPr>
            </w:pPr>
          </w:p>
        </w:tc>
        <w:tc>
          <w:tcPr>
            <w:tcW w:w="1447" w:type="dxa"/>
          </w:tcPr>
          <w:p w:rsidR="00DC538D" w:rsidRPr="0081693C" w:rsidRDefault="00DC538D" w:rsidP="002B0E0E">
            <w:pPr>
              <w:autoSpaceDE w:val="0"/>
              <w:autoSpaceDN w:val="0"/>
              <w:adjustRightInd w:val="0"/>
              <w:spacing w:beforeLines="60" w:before="144" w:after="144"/>
              <w:ind w:left="0"/>
              <w:jc w:val="both"/>
              <w:rPr>
                <w:rFonts w:ascii="Helvetica" w:hAnsi="Helvetica" w:cs="Courier New"/>
                <w:color w:val="008000"/>
                <w:sz w:val="16"/>
                <w:szCs w:val="16"/>
              </w:rPr>
            </w:pPr>
            <w:r w:rsidRPr="0081693C">
              <w:rPr>
                <w:rFonts w:ascii="Helvetica" w:hAnsi="Helvetica" w:cs="Courier New"/>
                <w:color w:val="008000"/>
                <w:sz w:val="16"/>
                <w:szCs w:val="16"/>
              </w:rPr>
              <w:t>AGENTE TÉCNICO DE ASSISTÊNCIA À SAUDE</w:t>
            </w:r>
          </w:p>
        </w:tc>
        <w:tc>
          <w:tcPr>
            <w:tcW w:w="1490" w:type="dxa"/>
          </w:tcPr>
          <w:p w:rsidR="00DC538D" w:rsidRPr="0081693C" w:rsidRDefault="00DC538D" w:rsidP="002B0E0E">
            <w:pPr>
              <w:autoSpaceDE w:val="0"/>
              <w:autoSpaceDN w:val="0"/>
              <w:adjustRightInd w:val="0"/>
              <w:spacing w:beforeLines="60" w:before="144" w:after="144"/>
              <w:ind w:left="0"/>
              <w:jc w:val="both"/>
              <w:rPr>
                <w:rFonts w:ascii="Helvetica" w:hAnsi="Helvetica" w:cs="Courier New"/>
                <w:color w:val="008000"/>
                <w:sz w:val="16"/>
                <w:szCs w:val="16"/>
              </w:rPr>
            </w:pPr>
            <w:r w:rsidRPr="0081693C">
              <w:rPr>
                <w:rFonts w:ascii="Helvetica" w:hAnsi="Helvetica" w:cs="Courier New"/>
                <w:color w:val="008000"/>
                <w:sz w:val="16"/>
                <w:szCs w:val="16"/>
              </w:rPr>
              <w:t>ENFERMEIRO</w:t>
            </w:r>
          </w:p>
        </w:tc>
        <w:tc>
          <w:tcPr>
            <w:tcW w:w="1550" w:type="dxa"/>
          </w:tcPr>
          <w:p w:rsidR="00DC538D" w:rsidRPr="0081693C" w:rsidRDefault="00DC538D" w:rsidP="002B0E0E">
            <w:pPr>
              <w:autoSpaceDE w:val="0"/>
              <w:autoSpaceDN w:val="0"/>
              <w:adjustRightInd w:val="0"/>
              <w:spacing w:beforeLines="60" w:before="144" w:after="144"/>
              <w:ind w:left="0"/>
              <w:jc w:val="both"/>
              <w:rPr>
                <w:rFonts w:ascii="Helvetica" w:hAnsi="Helvetica" w:cs="Courier New"/>
                <w:color w:val="008000"/>
                <w:sz w:val="16"/>
                <w:szCs w:val="16"/>
              </w:rPr>
            </w:pPr>
            <w:r w:rsidRPr="0081693C">
              <w:rPr>
                <w:rFonts w:ascii="Helvetica" w:hAnsi="Helvetica" w:cs="Courier New"/>
                <w:color w:val="008000"/>
                <w:sz w:val="16"/>
                <w:szCs w:val="16"/>
              </w:rPr>
              <w:t>TÉCNICO DE ENFERMAGEM</w:t>
            </w:r>
          </w:p>
        </w:tc>
        <w:tc>
          <w:tcPr>
            <w:tcW w:w="1550" w:type="dxa"/>
          </w:tcPr>
          <w:p w:rsidR="00DC538D" w:rsidRPr="0081693C" w:rsidRDefault="00DC538D" w:rsidP="002B0E0E">
            <w:pPr>
              <w:autoSpaceDE w:val="0"/>
              <w:autoSpaceDN w:val="0"/>
              <w:adjustRightInd w:val="0"/>
              <w:spacing w:beforeLines="60" w:before="144" w:after="144"/>
              <w:ind w:left="0"/>
              <w:jc w:val="both"/>
              <w:rPr>
                <w:rFonts w:ascii="Helvetica" w:hAnsi="Helvetica" w:cs="Courier New"/>
                <w:color w:val="008000"/>
                <w:sz w:val="16"/>
                <w:szCs w:val="16"/>
              </w:rPr>
            </w:pPr>
            <w:r w:rsidRPr="0081693C">
              <w:rPr>
                <w:rFonts w:ascii="Helvetica" w:hAnsi="Helvetica" w:cs="Courier New"/>
                <w:color w:val="008000"/>
                <w:sz w:val="16"/>
                <w:szCs w:val="16"/>
              </w:rPr>
              <w:t>AUXILIAR DE ENFERMAGEM</w:t>
            </w:r>
          </w:p>
        </w:tc>
      </w:tr>
      <w:tr w:rsidR="0081693C" w:rsidRPr="0081693C" w:rsidTr="00DC538D">
        <w:tc>
          <w:tcPr>
            <w:tcW w:w="2576" w:type="dxa"/>
          </w:tcPr>
          <w:p w:rsidR="00DC538D" w:rsidRPr="0081693C" w:rsidRDefault="00DC538D" w:rsidP="002B0E0E">
            <w:pPr>
              <w:autoSpaceDE w:val="0"/>
              <w:autoSpaceDN w:val="0"/>
              <w:adjustRightInd w:val="0"/>
              <w:spacing w:beforeLines="60" w:before="144" w:after="144"/>
              <w:ind w:left="0"/>
              <w:jc w:val="both"/>
              <w:rPr>
                <w:rFonts w:ascii="Helvetica" w:hAnsi="Helvetica" w:cs="Courier New"/>
                <w:color w:val="008000"/>
                <w:sz w:val="16"/>
                <w:szCs w:val="16"/>
              </w:rPr>
            </w:pPr>
            <w:r w:rsidRPr="0081693C">
              <w:rPr>
                <w:rFonts w:ascii="Helvetica" w:hAnsi="Helvetica" w:cs="Courier New"/>
                <w:color w:val="008000"/>
                <w:sz w:val="16"/>
                <w:szCs w:val="16"/>
              </w:rPr>
              <w:t>Secretaria da Saúde</w:t>
            </w:r>
          </w:p>
        </w:tc>
        <w:tc>
          <w:tcPr>
            <w:tcW w:w="1447" w:type="dxa"/>
          </w:tcPr>
          <w:p w:rsidR="00DC538D" w:rsidRPr="0081693C" w:rsidRDefault="00DC538D" w:rsidP="002B0E0E">
            <w:pPr>
              <w:autoSpaceDE w:val="0"/>
              <w:autoSpaceDN w:val="0"/>
              <w:adjustRightInd w:val="0"/>
              <w:spacing w:beforeLines="60" w:before="144" w:after="144"/>
              <w:ind w:left="0"/>
              <w:jc w:val="both"/>
              <w:rPr>
                <w:rFonts w:ascii="Helvetica" w:hAnsi="Helvetica" w:cs="Courier New"/>
                <w:color w:val="008000"/>
                <w:sz w:val="16"/>
                <w:szCs w:val="16"/>
              </w:rPr>
            </w:pPr>
            <w:r w:rsidRPr="0081693C">
              <w:rPr>
                <w:rFonts w:ascii="Helvetica" w:hAnsi="Helvetica" w:cs="Courier New"/>
                <w:color w:val="008000"/>
                <w:sz w:val="16"/>
                <w:szCs w:val="16"/>
              </w:rPr>
              <w:t>3.262</w:t>
            </w:r>
          </w:p>
        </w:tc>
        <w:tc>
          <w:tcPr>
            <w:tcW w:w="1490" w:type="dxa"/>
          </w:tcPr>
          <w:p w:rsidR="00DC538D" w:rsidRPr="0081693C" w:rsidRDefault="00DC538D" w:rsidP="002B0E0E">
            <w:pPr>
              <w:autoSpaceDE w:val="0"/>
              <w:autoSpaceDN w:val="0"/>
              <w:adjustRightInd w:val="0"/>
              <w:spacing w:beforeLines="60" w:before="144" w:after="144"/>
              <w:ind w:left="0"/>
              <w:jc w:val="both"/>
              <w:rPr>
                <w:rFonts w:ascii="Helvetica" w:hAnsi="Helvetica" w:cs="Courier New"/>
                <w:color w:val="008000"/>
                <w:sz w:val="16"/>
                <w:szCs w:val="16"/>
              </w:rPr>
            </w:pPr>
            <w:r w:rsidRPr="0081693C">
              <w:rPr>
                <w:rFonts w:ascii="Helvetica" w:hAnsi="Helvetica" w:cs="Courier New"/>
                <w:color w:val="008000"/>
                <w:sz w:val="16"/>
                <w:szCs w:val="16"/>
              </w:rPr>
              <w:t>7.609</w:t>
            </w:r>
          </w:p>
        </w:tc>
        <w:tc>
          <w:tcPr>
            <w:tcW w:w="1550" w:type="dxa"/>
          </w:tcPr>
          <w:p w:rsidR="00DC538D" w:rsidRPr="0081693C" w:rsidRDefault="00DC538D" w:rsidP="002B0E0E">
            <w:pPr>
              <w:autoSpaceDE w:val="0"/>
              <w:autoSpaceDN w:val="0"/>
              <w:adjustRightInd w:val="0"/>
              <w:spacing w:beforeLines="60" w:before="144" w:after="144"/>
              <w:ind w:left="0"/>
              <w:jc w:val="both"/>
              <w:rPr>
                <w:rFonts w:ascii="Helvetica" w:hAnsi="Helvetica" w:cs="Courier New"/>
                <w:color w:val="008000"/>
                <w:sz w:val="16"/>
                <w:szCs w:val="16"/>
              </w:rPr>
            </w:pPr>
            <w:r w:rsidRPr="0081693C">
              <w:rPr>
                <w:rFonts w:ascii="Helvetica" w:hAnsi="Helvetica" w:cs="Courier New"/>
                <w:color w:val="008000"/>
                <w:sz w:val="16"/>
                <w:szCs w:val="16"/>
              </w:rPr>
              <w:t>5.996</w:t>
            </w:r>
          </w:p>
        </w:tc>
        <w:tc>
          <w:tcPr>
            <w:tcW w:w="1550" w:type="dxa"/>
          </w:tcPr>
          <w:p w:rsidR="00DC538D" w:rsidRPr="0081693C" w:rsidRDefault="00DC538D" w:rsidP="002B0E0E">
            <w:pPr>
              <w:autoSpaceDE w:val="0"/>
              <w:autoSpaceDN w:val="0"/>
              <w:adjustRightInd w:val="0"/>
              <w:spacing w:beforeLines="60" w:before="144" w:after="144"/>
              <w:ind w:left="0"/>
              <w:jc w:val="both"/>
              <w:rPr>
                <w:rFonts w:ascii="Helvetica" w:hAnsi="Helvetica" w:cs="Courier New"/>
                <w:color w:val="008000"/>
                <w:sz w:val="16"/>
                <w:szCs w:val="16"/>
              </w:rPr>
            </w:pPr>
            <w:r w:rsidRPr="0081693C">
              <w:rPr>
                <w:rFonts w:ascii="Helvetica" w:hAnsi="Helvetica" w:cs="Courier New"/>
                <w:color w:val="008000"/>
                <w:sz w:val="16"/>
                <w:szCs w:val="16"/>
              </w:rPr>
              <w:t>17.925</w:t>
            </w:r>
          </w:p>
        </w:tc>
      </w:tr>
      <w:tr w:rsidR="0081693C" w:rsidRPr="0081693C" w:rsidTr="00DC538D">
        <w:tc>
          <w:tcPr>
            <w:tcW w:w="2576" w:type="dxa"/>
          </w:tcPr>
          <w:p w:rsidR="00DC538D" w:rsidRPr="0081693C" w:rsidRDefault="00DC538D" w:rsidP="002B0E0E">
            <w:pPr>
              <w:autoSpaceDE w:val="0"/>
              <w:autoSpaceDN w:val="0"/>
              <w:adjustRightInd w:val="0"/>
              <w:spacing w:beforeLines="60" w:before="144" w:after="144"/>
              <w:ind w:left="0"/>
              <w:jc w:val="both"/>
              <w:rPr>
                <w:rFonts w:ascii="Helvetica" w:hAnsi="Helvetica" w:cs="Courier New"/>
                <w:color w:val="008000"/>
                <w:sz w:val="16"/>
                <w:szCs w:val="16"/>
              </w:rPr>
            </w:pPr>
            <w:r w:rsidRPr="0081693C">
              <w:rPr>
                <w:rFonts w:ascii="Helvetica" w:hAnsi="Helvetica" w:cs="Courier New"/>
                <w:color w:val="008000"/>
                <w:sz w:val="16"/>
                <w:szCs w:val="16"/>
              </w:rPr>
              <w:t>Secretaria da Administração Penitenciária/Coordenadoria de Saúde do Sistema Penitenciário</w:t>
            </w:r>
          </w:p>
        </w:tc>
        <w:tc>
          <w:tcPr>
            <w:tcW w:w="1447" w:type="dxa"/>
          </w:tcPr>
          <w:p w:rsidR="00DC538D" w:rsidRPr="0081693C" w:rsidRDefault="00DC538D" w:rsidP="002B0E0E">
            <w:pPr>
              <w:autoSpaceDE w:val="0"/>
              <w:autoSpaceDN w:val="0"/>
              <w:adjustRightInd w:val="0"/>
              <w:spacing w:beforeLines="60" w:before="144" w:after="144"/>
              <w:ind w:left="0"/>
              <w:jc w:val="both"/>
              <w:rPr>
                <w:rFonts w:ascii="Helvetica" w:hAnsi="Helvetica" w:cs="Courier New"/>
                <w:color w:val="008000"/>
                <w:sz w:val="16"/>
                <w:szCs w:val="16"/>
              </w:rPr>
            </w:pPr>
            <w:r w:rsidRPr="0081693C">
              <w:rPr>
                <w:rFonts w:ascii="Helvetica" w:hAnsi="Helvetica" w:cs="Courier New"/>
                <w:color w:val="008000"/>
                <w:sz w:val="16"/>
                <w:szCs w:val="16"/>
              </w:rPr>
              <w:t>180</w:t>
            </w:r>
          </w:p>
        </w:tc>
        <w:tc>
          <w:tcPr>
            <w:tcW w:w="1490" w:type="dxa"/>
          </w:tcPr>
          <w:p w:rsidR="00DC538D" w:rsidRPr="0081693C" w:rsidRDefault="00DC538D" w:rsidP="002B0E0E">
            <w:pPr>
              <w:autoSpaceDE w:val="0"/>
              <w:autoSpaceDN w:val="0"/>
              <w:adjustRightInd w:val="0"/>
              <w:spacing w:beforeLines="60" w:before="144" w:after="144"/>
              <w:ind w:left="0"/>
              <w:jc w:val="both"/>
              <w:rPr>
                <w:rFonts w:ascii="Helvetica" w:hAnsi="Helvetica" w:cs="Courier New"/>
                <w:color w:val="008000"/>
                <w:sz w:val="16"/>
                <w:szCs w:val="16"/>
              </w:rPr>
            </w:pPr>
            <w:r w:rsidRPr="0081693C">
              <w:rPr>
                <w:rFonts w:ascii="Helvetica" w:hAnsi="Helvetica" w:cs="Courier New"/>
                <w:color w:val="008000"/>
                <w:sz w:val="16"/>
                <w:szCs w:val="16"/>
              </w:rPr>
              <w:t>750</w:t>
            </w:r>
          </w:p>
        </w:tc>
        <w:tc>
          <w:tcPr>
            <w:tcW w:w="1550" w:type="dxa"/>
          </w:tcPr>
          <w:p w:rsidR="00DC538D" w:rsidRPr="0081693C" w:rsidRDefault="00DC538D" w:rsidP="002B0E0E">
            <w:pPr>
              <w:autoSpaceDE w:val="0"/>
              <w:autoSpaceDN w:val="0"/>
              <w:adjustRightInd w:val="0"/>
              <w:spacing w:beforeLines="60" w:before="144" w:after="144"/>
              <w:ind w:left="0"/>
              <w:jc w:val="both"/>
              <w:rPr>
                <w:rFonts w:ascii="Helvetica" w:hAnsi="Helvetica" w:cs="Courier New"/>
                <w:color w:val="008000"/>
                <w:sz w:val="16"/>
                <w:szCs w:val="16"/>
              </w:rPr>
            </w:pPr>
            <w:r w:rsidRPr="0081693C">
              <w:rPr>
                <w:rFonts w:ascii="Helvetica" w:hAnsi="Helvetica" w:cs="Courier New"/>
                <w:color w:val="008000"/>
                <w:sz w:val="16"/>
                <w:szCs w:val="16"/>
              </w:rPr>
              <w:t>240</w:t>
            </w:r>
          </w:p>
        </w:tc>
        <w:tc>
          <w:tcPr>
            <w:tcW w:w="1550" w:type="dxa"/>
          </w:tcPr>
          <w:p w:rsidR="00DC538D" w:rsidRPr="0081693C" w:rsidRDefault="00DC538D" w:rsidP="002B0E0E">
            <w:pPr>
              <w:autoSpaceDE w:val="0"/>
              <w:autoSpaceDN w:val="0"/>
              <w:adjustRightInd w:val="0"/>
              <w:spacing w:beforeLines="60" w:before="144" w:after="144"/>
              <w:ind w:left="0"/>
              <w:jc w:val="both"/>
              <w:rPr>
                <w:rFonts w:ascii="Helvetica" w:hAnsi="Helvetica" w:cs="Courier New"/>
                <w:color w:val="008000"/>
                <w:sz w:val="16"/>
                <w:szCs w:val="16"/>
              </w:rPr>
            </w:pPr>
            <w:r w:rsidRPr="0081693C">
              <w:rPr>
                <w:rFonts w:ascii="Helvetica" w:hAnsi="Helvetica" w:cs="Courier New"/>
                <w:color w:val="008000"/>
                <w:sz w:val="16"/>
                <w:szCs w:val="16"/>
              </w:rPr>
              <w:t>2400</w:t>
            </w:r>
          </w:p>
        </w:tc>
      </w:tr>
      <w:tr w:rsidR="0081693C" w:rsidRPr="0081693C" w:rsidTr="00DC538D">
        <w:tc>
          <w:tcPr>
            <w:tcW w:w="2576" w:type="dxa"/>
          </w:tcPr>
          <w:p w:rsidR="00DC538D" w:rsidRPr="0081693C" w:rsidRDefault="00DC538D" w:rsidP="002B0E0E">
            <w:pPr>
              <w:autoSpaceDE w:val="0"/>
              <w:autoSpaceDN w:val="0"/>
              <w:adjustRightInd w:val="0"/>
              <w:spacing w:beforeLines="60" w:before="144" w:after="144"/>
              <w:ind w:left="0"/>
              <w:jc w:val="both"/>
              <w:rPr>
                <w:rFonts w:ascii="Helvetica" w:hAnsi="Helvetica" w:cs="Courier New"/>
                <w:color w:val="008000"/>
                <w:sz w:val="16"/>
                <w:szCs w:val="16"/>
              </w:rPr>
            </w:pPr>
            <w:r w:rsidRPr="0081693C">
              <w:rPr>
                <w:rFonts w:ascii="Helvetica" w:hAnsi="Helvetica" w:cs="Courier New"/>
                <w:color w:val="008000"/>
                <w:sz w:val="16"/>
                <w:szCs w:val="16"/>
              </w:rPr>
              <w:t>TOTAL</w:t>
            </w:r>
          </w:p>
        </w:tc>
        <w:tc>
          <w:tcPr>
            <w:tcW w:w="1447" w:type="dxa"/>
          </w:tcPr>
          <w:p w:rsidR="00DC538D" w:rsidRPr="0081693C" w:rsidRDefault="00DC538D" w:rsidP="002B0E0E">
            <w:pPr>
              <w:autoSpaceDE w:val="0"/>
              <w:autoSpaceDN w:val="0"/>
              <w:adjustRightInd w:val="0"/>
              <w:spacing w:beforeLines="60" w:before="144" w:after="144"/>
              <w:ind w:left="0"/>
              <w:jc w:val="both"/>
              <w:rPr>
                <w:rFonts w:ascii="Helvetica" w:hAnsi="Helvetica" w:cs="Courier New"/>
                <w:color w:val="008000"/>
                <w:sz w:val="16"/>
                <w:szCs w:val="16"/>
              </w:rPr>
            </w:pPr>
            <w:r w:rsidRPr="0081693C">
              <w:rPr>
                <w:rFonts w:ascii="Helvetica" w:hAnsi="Helvetica" w:cs="Courier New"/>
                <w:color w:val="008000"/>
                <w:sz w:val="16"/>
                <w:szCs w:val="16"/>
              </w:rPr>
              <w:t>3.442</w:t>
            </w:r>
          </w:p>
        </w:tc>
        <w:tc>
          <w:tcPr>
            <w:tcW w:w="1490" w:type="dxa"/>
          </w:tcPr>
          <w:p w:rsidR="00DC538D" w:rsidRPr="0081693C" w:rsidRDefault="00DC538D" w:rsidP="002B0E0E">
            <w:pPr>
              <w:autoSpaceDE w:val="0"/>
              <w:autoSpaceDN w:val="0"/>
              <w:adjustRightInd w:val="0"/>
              <w:spacing w:beforeLines="60" w:before="144" w:after="144"/>
              <w:ind w:left="0"/>
              <w:jc w:val="both"/>
              <w:rPr>
                <w:rFonts w:ascii="Helvetica" w:hAnsi="Helvetica" w:cs="Courier New"/>
                <w:color w:val="008000"/>
                <w:sz w:val="16"/>
                <w:szCs w:val="16"/>
              </w:rPr>
            </w:pPr>
            <w:r w:rsidRPr="0081693C">
              <w:rPr>
                <w:rFonts w:ascii="Helvetica" w:hAnsi="Helvetica" w:cs="Courier New"/>
                <w:color w:val="008000"/>
                <w:sz w:val="16"/>
                <w:szCs w:val="16"/>
              </w:rPr>
              <w:t>8.359</w:t>
            </w:r>
          </w:p>
        </w:tc>
        <w:tc>
          <w:tcPr>
            <w:tcW w:w="1550" w:type="dxa"/>
          </w:tcPr>
          <w:p w:rsidR="00DC538D" w:rsidRPr="0081693C" w:rsidRDefault="00DC538D" w:rsidP="002B0E0E">
            <w:pPr>
              <w:autoSpaceDE w:val="0"/>
              <w:autoSpaceDN w:val="0"/>
              <w:adjustRightInd w:val="0"/>
              <w:spacing w:beforeLines="60" w:before="144" w:after="144"/>
              <w:ind w:left="0"/>
              <w:jc w:val="both"/>
              <w:rPr>
                <w:rFonts w:ascii="Helvetica" w:hAnsi="Helvetica" w:cs="Courier New"/>
                <w:color w:val="008000"/>
                <w:sz w:val="16"/>
                <w:szCs w:val="16"/>
              </w:rPr>
            </w:pPr>
            <w:r w:rsidRPr="0081693C">
              <w:rPr>
                <w:rFonts w:ascii="Helvetica" w:hAnsi="Helvetica" w:cs="Courier New"/>
                <w:color w:val="008000"/>
                <w:sz w:val="16"/>
                <w:szCs w:val="16"/>
              </w:rPr>
              <w:t>6.236</w:t>
            </w:r>
          </w:p>
        </w:tc>
        <w:tc>
          <w:tcPr>
            <w:tcW w:w="1550" w:type="dxa"/>
          </w:tcPr>
          <w:p w:rsidR="00DC538D" w:rsidRPr="0081693C" w:rsidRDefault="00DC538D" w:rsidP="002B0E0E">
            <w:pPr>
              <w:autoSpaceDE w:val="0"/>
              <w:autoSpaceDN w:val="0"/>
              <w:adjustRightInd w:val="0"/>
              <w:spacing w:beforeLines="60" w:before="144" w:after="144"/>
              <w:ind w:left="0"/>
              <w:jc w:val="both"/>
              <w:rPr>
                <w:rFonts w:ascii="Helvetica" w:hAnsi="Helvetica" w:cs="Courier New"/>
                <w:color w:val="008000"/>
                <w:sz w:val="16"/>
                <w:szCs w:val="16"/>
              </w:rPr>
            </w:pPr>
            <w:r w:rsidRPr="0081693C">
              <w:rPr>
                <w:rFonts w:ascii="Helvetica" w:hAnsi="Helvetica" w:cs="Courier New"/>
                <w:color w:val="008000"/>
                <w:sz w:val="16"/>
                <w:szCs w:val="16"/>
              </w:rPr>
              <w:t>20.325</w:t>
            </w:r>
          </w:p>
        </w:tc>
      </w:tr>
    </w:tbl>
    <w:p w:rsidR="00B008DB" w:rsidRPr="0081693C" w:rsidRDefault="0081693C" w:rsidP="00B008DB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8000"/>
        </w:rPr>
      </w:pP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(</w:t>
      </w:r>
      <w:r>
        <w:rPr>
          <w:rFonts w:ascii="Helv" w:hAnsi="Helv" w:cs="Helv"/>
          <w:b/>
          <w:bCs/>
          <w:i/>
          <w:iCs/>
          <w:color w:val="800080"/>
          <w:sz w:val="20"/>
          <w:szCs w:val="20"/>
        </w:rPr>
        <w:t>*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º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 xml:space="preserve"> 65.142, de 19 de agosto de 2020</w:t>
      </w:r>
      <w:bookmarkStart w:id="0" w:name="_GoBack"/>
      <w:bookmarkEnd w:id="0"/>
    </w:p>
    <w:sectPr w:rsidR="00B008DB" w:rsidRPr="0081693C" w:rsidSect="00C27D44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B008DB"/>
    <w:rsid w:val="00020FA1"/>
    <w:rsid w:val="00045E6D"/>
    <w:rsid w:val="00276133"/>
    <w:rsid w:val="0081693C"/>
    <w:rsid w:val="00B008DB"/>
    <w:rsid w:val="00DC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7DD70-0B15-4898-A8C7-B8482BA4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8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C538D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Tania Mara de Oliveira</cp:lastModifiedBy>
  <cp:revision>3</cp:revision>
  <dcterms:created xsi:type="dcterms:W3CDTF">2016-10-06T12:25:00Z</dcterms:created>
  <dcterms:modified xsi:type="dcterms:W3CDTF">2020-08-20T15:16:00Z</dcterms:modified>
</cp:coreProperties>
</file>