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A3D0" w14:textId="77777777" w:rsidR="001F15A3" w:rsidRPr="001F15A3" w:rsidRDefault="001F15A3" w:rsidP="001F15A3">
      <w:pPr>
        <w:jc w:val="center"/>
        <w:rPr>
          <w:rFonts w:cs="Helvetica"/>
          <w:b/>
          <w:bCs/>
        </w:rPr>
      </w:pPr>
      <w:r w:rsidRPr="001F15A3">
        <w:rPr>
          <w:rFonts w:cs="Helvetica"/>
          <w:b/>
          <w:bCs/>
        </w:rPr>
        <w:t>DECRETO Nº 67.086, DE 2 DE SETEMBRO DE 2022</w:t>
      </w:r>
    </w:p>
    <w:p w14:paraId="5EA652BB" w14:textId="5BC1D799" w:rsidR="001F15A3" w:rsidRDefault="001F15A3" w:rsidP="001F15A3">
      <w:pPr>
        <w:spacing w:before="60" w:after="60" w:line="240" w:lineRule="auto"/>
        <w:ind w:left="3686"/>
        <w:jc w:val="both"/>
        <w:rPr>
          <w:rFonts w:cs="Helvetica"/>
        </w:rPr>
      </w:pPr>
      <w:r w:rsidRPr="001F15A3">
        <w:rPr>
          <w:rFonts w:cs="Helvetica"/>
        </w:rPr>
        <w:t xml:space="preserve">Cria, na Coordenadoria de Serviços de Saúde, da Secretaria da Saúde, o Hospital Regional do Alto Tietê </w:t>
      </w:r>
      <w:r>
        <w:rPr>
          <w:rFonts w:cs="Helvetica"/>
        </w:rPr>
        <w:t>–</w:t>
      </w:r>
      <w:r w:rsidRPr="001F15A3">
        <w:rPr>
          <w:rFonts w:cs="Helvetica"/>
        </w:rPr>
        <w:t xml:space="preserve"> HRAT</w:t>
      </w:r>
    </w:p>
    <w:p w14:paraId="1F62C12C" w14:textId="77777777" w:rsidR="001F15A3" w:rsidRPr="001F15A3" w:rsidRDefault="001F15A3" w:rsidP="001F15A3">
      <w:pPr>
        <w:spacing w:before="60" w:after="60" w:line="240" w:lineRule="auto"/>
        <w:ind w:left="3686"/>
        <w:jc w:val="both"/>
        <w:rPr>
          <w:rFonts w:cs="Helvetica"/>
        </w:rPr>
      </w:pPr>
    </w:p>
    <w:p w14:paraId="2DC0A6A1" w14:textId="6F4E6828" w:rsidR="001F15A3" w:rsidRPr="001F15A3" w:rsidRDefault="001F15A3" w:rsidP="001F15A3">
      <w:pPr>
        <w:spacing w:before="60" w:after="60" w:line="240" w:lineRule="auto"/>
        <w:ind w:firstLine="1440"/>
        <w:jc w:val="both"/>
        <w:rPr>
          <w:rFonts w:cs="Helvetica"/>
        </w:rPr>
      </w:pPr>
      <w:r w:rsidRPr="001F15A3">
        <w:rPr>
          <w:rFonts w:cs="Helvetica"/>
        </w:rPr>
        <w:t xml:space="preserve">RODRIGO GARCIA, </w:t>
      </w:r>
      <w:r w:rsidRPr="001F15A3">
        <w:rPr>
          <w:rFonts w:cs="Helvetica"/>
        </w:rPr>
        <w:t>GOVERNADOR DO ESTADO DE SÃO PAULO</w:t>
      </w:r>
      <w:r w:rsidRPr="001F15A3">
        <w:rPr>
          <w:rFonts w:cs="Helvetica"/>
        </w:rPr>
        <w:t>, no uso de suas atribuições legais,</w:t>
      </w:r>
    </w:p>
    <w:p w14:paraId="52C52808" w14:textId="77777777" w:rsidR="001F15A3" w:rsidRPr="001F15A3" w:rsidRDefault="001F15A3" w:rsidP="001F15A3">
      <w:pPr>
        <w:spacing w:before="60" w:after="60" w:line="240" w:lineRule="auto"/>
        <w:ind w:firstLine="1440"/>
        <w:jc w:val="both"/>
        <w:rPr>
          <w:rFonts w:cs="Helvetica"/>
        </w:rPr>
      </w:pPr>
      <w:r w:rsidRPr="001F15A3">
        <w:rPr>
          <w:rFonts w:cs="Helvetica"/>
        </w:rPr>
        <w:t>Decreta:</w:t>
      </w:r>
    </w:p>
    <w:p w14:paraId="709DA7ED" w14:textId="77777777" w:rsidR="001F15A3" w:rsidRPr="001F15A3" w:rsidRDefault="001F15A3" w:rsidP="001F15A3">
      <w:pPr>
        <w:spacing w:before="60" w:after="60" w:line="240" w:lineRule="auto"/>
        <w:ind w:firstLine="1440"/>
        <w:jc w:val="both"/>
        <w:rPr>
          <w:rFonts w:cs="Helvetica"/>
        </w:rPr>
      </w:pPr>
      <w:r w:rsidRPr="001F15A3">
        <w:rPr>
          <w:rFonts w:cs="Helvetica"/>
        </w:rPr>
        <w:t>Artigo 1º - Fica criado, na Secretaria da Saúde, diretamente subordinado à Coordenadoria de Serviços de Saúde, o Hospital Regional do Alto Tietê - HRAT.</w:t>
      </w:r>
    </w:p>
    <w:p w14:paraId="6B4013F3" w14:textId="77777777" w:rsidR="001F15A3" w:rsidRPr="001F15A3" w:rsidRDefault="001F15A3" w:rsidP="001F15A3">
      <w:pPr>
        <w:spacing w:before="60" w:after="60" w:line="240" w:lineRule="auto"/>
        <w:ind w:firstLine="1440"/>
        <w:jc w:val="both"/>
        <w:rPr>
          <w:rFonts w:cs="Helvetica"/>
        </w:rPr>
      </w:pPr>
      <w:r w:rsidRPr="001F15A3">
        <w:rPr>
          <w:rFonts w:cs="Helvetica"/>
        </w:rPr>
        <w:t>Artigo 2º - O Hospital Regional do Alto Tietê - HRAT caracteriza-se como Hospital Geral, tendo por objeto prioritário oferecer atendimento de média complexidade, com porta referenciada, para atender exclusivamente pacientes encaminhados pela Central de Regulação de Oferta de Serviços de Saúde - CROSS, nas áreas de clínica médica (adulto e pediátrica), clínica cirúrgica (geral, ortopédica adulto e ortopédica pediátrica), saúde mental e fisiatria.</w:t>
      </w:r>
    </w:p>
    <w:p w14:paraId="144A3E00" w14:textId="77777777" w:rsidR="001F15A3" w:rsidRPr="001F15A3" w:rsidRDefault="001F15A3" w:rsidP="001F15A3">
      <w:pPr>
        <w:spacing w:before="60" w:after="60" w:line="240" w:lineRule="auto"/>
        <w:ind w:firstLine="1440"/>
        <w:jc w:val="both"/>
        <w:rPr>
          <w:rFonts w:cs="Helvetica"/>
        </w:rPr>
      </w:pPr>
      <w:r w:rsidRPr="001F15A3">
        <w:rPr>
          <w:rFonts w:cs="Helvetica"/>
        </w:rPr>
        <w:t>Parágrafo único – O Hospital Regional do Alto Tietê - HRAT prestará serviços de assistência hospitalar e ambulatorial, ampliando a Rede SUS, com atendimento de alta resolutividade, integrado à Rede Regional de Atenção à Saúde - RRAS 02.</w:t>
      </w:r>
    </w:p>
    <w:p w14:paraId="7F394F0D" w14:textId="77777777" w:rsidR="001F15A3" w:rsidRPr="001F15A3" w:rsidRDefault="001F15A3" w:rsidP="001F15A3">
      <w:pPr>
        <w:spacing w:before="60" w:after="60" w:line="240" w:lineRule="auto"/>
        <w:ind w:firstLine="1440"/>
        <w:jc w:val="both"/>
        <w:rPr>
          <w:rFonts w:cs="Helvetica"/>
        </w:rPr>
      </w:pPr>
      <w:r w:rsidRPr="001F15A3">
        <w:rPr>
          <w:rFonts w:cs="Helvetica"/>
        </w:rPr>
        <w:t>Artigo 3º - A Secretaria da Saúde, por meio de suas unidades, promoverá a adoção das providências necessárias à efetiva implementação dos serviços a serem prestados no Hospital Regional do Alto Tietê - HRAT.</w:t>
      </w:r>
    </w:p>
    <w:p w14:paraId="549AA9BF" w14:textId="77777777" w:rsidR="001F15A3" w:rsidRPr="001F15A3" w:rsidRDefault="001F15A3" w:rsidP="001F15A3">
      <w:pPr>
        <w:spacing w:before="60" w:after="60" w:line="240" w:lineRule="auto"/>
        <w:ind w:firstLine="1440"/>
        <w:jc w:val="both"/>
        <w:rPr>
          <w:rFonts w:cs="Helvetica"/>
        </w:rPr>
      </w:pPr>
      <w:r w:rsidRPr="001F15A3">
        <w:rPr>
          <w:rFonts w:cs="Helvetica"/>
        </w:rPr>
        <w:t>Artigo 4º - Ficam acrescentados ao artigo 6º do Decreto nº 51.434, de 28 de dezembro de 2006, os incisos LXXXI e LXXXII, com a seguinte redação:</w:t>
      </w:r>
    </w:p>
    <w:p w14:paraId="4C6EE053" w14:textId="77777777" w:rsidR="001F15A3" w:rsidRPr="001F15A3" w:rsidRDefault="001F15A3" w:rsidP="001F15A3">
      <w:pPr>
        <w:spacing w:before="60" w:after="60" w:line="240" w:lineRule="auto"/>
        <w:ind w:firstLine="1440"/>
        <w:jc w:val="both"/>
        <w:rPr>
          <w:rFonts w:cs="Helvetica"/>
        </w:rPr>
      </w:pPr>
      <w:r w:rsidRPr="001F15A3">
        <w:rPr>
          <w:rFonts w:cs="Helvetica"/>
        </w:rPr>
        <w:t>“LXXXI - Hospital Regional de Bebedouro – HRB;</w:t>
      </w:r>
    </w:p>
    <w:p w14:paraId="54A0A51F" w14:textId="77777777" w:rsidR="001F15A3" w:rsidRPr="001F15A3" w:rsidRDefault="001F15A3" w:rsidP="001F15A3">
      <w:pPr>
        <w:spacing w:before="60" w:after="60" w:line="240" w:lineRule="auto"/>
        <w:ind w:firstLine="1440"/>
        <w:jc w:val="both"/>
        <w:rPr>
          <w:rFonts w:cs="Helvetica"/>
        </w:rPr>
      </w:pPr>
      <w:r w:rsidRPr="001F15A3">
        <w:rPr>
          <w:rFonts w:cs="Helvetica"/>
        </w:rPr>
        <w:t>LXXXII – Hospital Regional do Alto Tietê – HRAT.”.</w:t>
      </w:r>
    </w:p>
    <w:p w14:paraId="31EB6F5A" w14:textId="77777777" w:rsidR="001F15A3" w:rsidRPr="001F15A3" w:rsidRDefault="001F15A3" w:rsidP="001F15A3">
      <w:pPr>
        <w:spacing w:before="60" w:after="60" w:line="240" w:lineRule="auto"/>
        <w:ind w:firstLine="1440"/>
        <w:jc w:val="both"/>
        <w:rPr>
          <w:rFonts w:cs="Helvetica"/>
        </w:rPr>
      </w:pPr>
      <w:r w:rsidRPr="001F15A3">
        <w:rPr>
          <w:rFonts w:cs="Helvetica"/>
        </w:rPr>
        <w:t>Artigo 5º - Este decreto entra em vigor na data de sua publicação.</w:t>
      </w:r>
    </w:p>
    <w:p w14:paraId="301BA869" w14:textId="77777777" w:rsidR="001F15A3" w:rsidRPr="001F15A3" w:rsidRDefault="001F15A3" w:rsidP="001F15A3">
      <w:pPr>
        <w:spacing w:before="60" w:after="60" w:line="240" w:lineRule="auto"/>
        <w:ind w:firstLine="1440"/>
        <w:jc w:val="both"/>
        <w:rPr>
          <w:rFonts w:cs="Helvetica"/>
        </w:rPr>
      </w:pPr>
      <w:r w:rsidRPr="001F15A3">
        <w:rPr>
          <w:rFonts w:cs="Helvetica"/>
        </w:rPr>
        <w:t>Palácio dos Bandeirantes, 2 de setembro de 2022</w:t>
      </w:r>
    </w:p>
    <w:p w14:paraId="3018A062" w14:textId="77777777" w:rsidR="001F15A3" w:rsidRPr="001F15A3" w:rsidRDefault="001F15A3" w:rsidP="001F15A3">
      <w:pPr>
        <w:spacing w:before="60" w:after="60" w:line="240" w:lineRule="auto"/>
        <w:ind w:firstLine="1440"/>
        <w:jc w:val="both"/>
        <w:rPr>
          <w:rFonts w:cs="Helvetica"/>
        </w:rPr>
      </w:pPr>
      <w:r w:rsidRPr="001F15A3">
        <w:rPr>
          <w:rFonts w:cs="Helvetica"/>
        </w:rPr>
        <w:t>RODRIGO GARCIA</w:t>
      </w:r>
    </w:p>
    <w:p w14:paraId="108F76B2" w14:textId="00A620A1" w:rsidR="0005271D" w:rsidRPr="001F15A3" w:rsidRDefault="0005271D" w:rsidP="001F15A3">
      <w:pPr>
        <w:jc w:val="both"/>
      </w:pPr>
    </w:p>
    <w:sectPr w:rsidR="0005271D" w:rsidRPr="001F15A3" w:rsidSect="008A65B0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346B4"/>
    <w:rsid w:val="00045E9C"/>
    <w:rsid w:val="0005271D"/>
    <w:rsid w:val="00054837"/>
    <w:rsid w:val="00054F6B"/>
    <w:rsid w:val="00057CC9"/>
    <w:rsid w:val="000628A5"/>
    <w:rsid w:val="00064098"/>
    <w:rsid w:val="00065D87"/>
    <w:rsid w:val="00071C2B"/>
    <w:rsid w:val="000724C0"/>
    <w:rsid w:val="0007295A"/>
    <w:rsid w:val="00075907"/>
    <w:rsid w:val="0008329D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B91"/>
    <w:rsid w:val="000A2522"/>
    <w:rsid w:val="000A2D50"/>
    <w:rsid w:val="000A724B"/>
    <w:rsid w:val="000B0BF0"/>
    <w:rsid w:val="000B1EAD"/>
    <w:rsid w:val="000B2F21"/>
    <w:rsid w:val="000B39DA"/>
    <w:rsid w:val="000B7289"/>
    <w:rsid w:val="000C1C52"/>
    <w:rsid w:val="000D04B1"/>
    <w:rsid w:val="000D1236"/>
    <w:rsid w:val="000E1006"/>
    <w:rsid w:val="000E7307"/>
    <w:rsid w:val="000E7F32"/>
    <w:rsid w:val="000F1BF8"/>
    <w:rsid w:val="000F45CF"/>
    <w:rsid w:val="000F627F"/>
    <w:rsid w:val="00112EF4"/>
    <w:rsid w:val="00113020"/>
    <w:rsid w:val="00113852"/>
    <w:rsid w:val="0011449A"/>
    <w:rsid w:val="00115E65"/>
    <w:rsid w:val="00120C21"/>
    <w:rsid w:val="00124CBF"/>
    <w:rsid w:val="0012654F"/>
    <w:rsid w:val="00131D22"/>
    <w:rsid w:val="001354EB"/>
    <w:rsid w:val="0014139B"/>
    <w:rsid w:val="00146155"/>
    <w:rsid w:val="00151FD8"/>
    <w:rsid w:val="00156C74"/>
    <w:rsid w:val="0015764E"/>
    <w:rsid w:val="001643CA"/>
    <w:rsid w:val="00167F6C"/>
    <w:rsid w:val="0018033B"/>
    <w:rsid w:val="00182ADD"/>
    <w:rsid w:val="001830D8"/>
    <w:rsid w:val="00184D80"/>
    <w:rsid w:val="00186C45"/>
    <w:rsid w:val="00192ACC"/>
    <w:rsid w:val="001A043C"/>
    <w:rsid w:val="001A5513"/>
    <w:rsid w:val="001B3296"/>
    <w:rsid w:val="001B5DB0"/>
    <w:rsid w:val="001C2960"/>
    <w:rsid w:val="001C3B95"/>
    <w:rsid w:val="001C4A71"/>
    <w:rsid w:val="001C5D01"/>
    <w:rsid w:val="001D2C54"/>
    <w:rsid w:val="001D47AA"/>
    <w:rsid w:val="001E1CC9"/>
    <w:rsid w:val="001E38AD"/>
    <w:rsid w:val="001E5DA5"/>
    <w:rsid w:val="001F15A3"/>
    <w:rsid w:val="001F488E"/>
    <w:rsid w:val="00212C7C"/>
    <w:rsid w:val="00214636"/>
    <w:rsid w:val="00220BF6"/>
    <w:rsid w:val="00220C22"/>
    <w:rsid w:val="00231C37"/>
    <w:rsid w:val="00235EBD"/>
    <w:rsid w:val="00242AF8"/>
    <w:rsid w:val="00243CD7"/>
    <w:rsid w:val="00251980"/>
    <w:rsid w:val="0026044A"/>
    <w:rsid w:val="0026260D"/>
    <w:rsid w:val="002637B3"/>
    <w:rsid w:val="00267A13"/>
    <w:rsid w:val="00275067"/>
    <w:rsid w:val="00282AE6"/>
    <w:rsid w:val="0028307A"/>
    <w:rsid w:val="00285D90"/>
    <w:rsid w:val="0028751E"/>
    <w:rsid w:val="0029051D"/>
    <w:rsid w:val="00292CDA"/>
    <w:rsid w:val="002970CC"/>
    <w:rsid w:val="002A3968"/>
    <w:rsid w:val="002B26B2"/>
    <w:rsid w:val="002B2DAB"/>
    <w:rsid w:val="002B4DCA"/>
    <w:rsid w:val="002B5CDD"/>
    <w:rsid w:val="002B65AC"/>
    <w:rsid w:val="002C4C70"/>
    <w:rsid w:val="002C701E"/>
    <w:rsid w:val="002C7C81"/>
    <w:rsid w:val="002D2502"/>
    <w:rsid w:val="002D4374"/>
    <w:rsid w:val="002E2C1F"/>
    <w:rsid w:val="002E697A"/>
    <w:rsid w:val="00302D37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53DEA"/>
    <w:rsid w:val="0036174D"/>
    <w:rsid w:val="00362A93"/>
    <w:rsid w:val="00366759"/>
    <w:rsid w:val="00370057"/>
    <w:rsid w:val="0037018D"/>
    <w:rsid w:val="0037121C"/>
    <w:rsid w:val="00374629"/>
    <w:rsid w:val="00385402"/>
    <w:rsid w:val="003859AE"/>
    <w:rsid w:val="00386032"/>
    <w:rsid w:val="00390444"/>
    <w:rsid w:val="003933E4"/>
    <w:rsid w:val="0039593B"/>
    <w:rsid w:val="003A1415"/>
    <w:rsid w:val="003A1DBE"/>
    <w:rsid w:val="003A2836"/>
    <w:rsid w:val="003A29BE"/>
    <w:rsid w:val="003B16EB"/>
    <w:rsid w:val="003B2D01"/>
    <w:rsid w:val="003B53B1"/>
    <w:rsid w:val="003B5837"/>
    <w:rsid w:val="003C6398"/>
    <w:rsid w:val="003D5426"/>
    <w:rsid w:val="003D5647"/>
    <w:rsid w:val="003E3F2D"/>
    <w:rsid w:val="003E59B9"/>
    <w:rsid w:val="003F254C"/>
    <w:rsid w:val="003F6126"/>
    <w:rsid w:val="003F7DA1"/>
    <w:rsid w:val="004006F6"/>
    <w:rsid w:val="0040342D"/>
    <w:rsid w:val="00403CD0"/>
    <w:rsid w:val="0040405C"/>
    <w:rsid w:val="004055BC"/>
    <w:rsid w:val="004123C0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7342"/>
    <w:rsid w:val="00460EF8"/>
    <w:rsid w:val="004653F9"/>
    <w:rsid w:val="0046687B"/>
    <w:rsid w:val="00467936"/>
    <w:rsid w:val="00473B2D"/>
    <w:rsid w:val="00476211"/>
    <w:rsid w:val="00480D46"/>
    <w:rsid w:val="00483194"/>
    <w:rsid w:val="004873B4"/>
    <w:rsid w:val="00487D9E"/>
    <w:rsid w:val="00490D9C"/>
    <w:rsid w:val="00490F0B"/>
    <w:rsid w:val="00493010"/>
    <w:rsid w:val="004937E4"/>
    <w:rsid w:val="0049714C"/>
    <w:rsid w:val="004B1D6C"/>
    <w:rsid w:val="004C1068"/>
    <w:rsid w:val="004C4F4D"/>
    <w:rsid w:val="004D4F62"/>
    <w:rsid w:val="004D76BC"/>
    <w:rsid w:val="004E070F"/>
    <w:rsid w:val="004E1025"/>
    <w:rsid w:val="004E1AEA"/>
    <w:rsid w:val="004E2986"/>
    <w:rsid w:val="004F75B3"/>
    <w:rsid w:val="0051018F"/>
    <w:rsid w:val="00514384"/>
    <w:rsid w:val="0051514C"/>
    <w:rsid w:val="005227C8"/>
    <w:rsid w:val="00523C68"/>
    <w:rsid w:val="0052771E"/>
    <w:rsid w:val="00536C2E"/>
    <w:rsid w:val="00537196"/>
    <w:rsid w:val="005379D6"/>
    <w:rsid w:val="005400D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74C52"/>
    <w:rsid w:val="005776C2"/>
    <w:rsid w:val="00580B48"/>
    <w:rsid w:val="00584596"/>
    <w:rsid w:val="00586B36"/>
    <w:rsid w:val="00592819"/>
    <w:rsid w:val="00595235"/>
    <w:rsid w:val="005952F6"/>
    <w:rsid w:val="005973A3"/>
    <w:rsid w:val="005976B6"/>
    <w:rsid w:val="00597D87"/>
    <w:rsid w:val="005A2D1B"/>
    <w:rsid w:val="005B4793"/>
    <w:rsid w:val="005B507D"/>
    <w:rsid w:val="005B5C07"/>
    <w:rsid w:val="005B5DED"/>
    <w:rsid w:val="005B6074"/>
    <w:rsid w:val="005D26AF"/>
    <w:rsid w:val="005D5027"/>
    <w:rsid w:val="005D6384"/>
    <w:rsid w:val="005D6B0E"/>
    <w:rsid w:val="005E3B63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662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6182"/>
    <w:rsid w:val="00666855"/>
    <w:rsid w:val="00671EEC"/>
    <w:rsid w:val="00671F06"/>
    <w:rsid w:val="006753B4"/>
    <w:rsid w:val="00677286"/>
    <w:rsid w:val="0068046D"/>
    <w:rsid w:val="00680DBA"/>
    <w:rsid w:val="00683BBC"/>
    <w:rsid w:val="00695E16"/>
    <w:rsid w:val="006A0ECB"/>
    <w:rsid w:val="006A1C81"/>
    <w:rsid w:val="006A3C74"/>
    <w:rsid w:val="006A5D5D"/>
    <w:rsid w:val="006A7BB6"/>
    <w:rsid w:val="006B0136"/>
    <w:rsid w:val="006C07D4"/>
    <w:rsid w:val="006C2A8C"/>
    <w:rsid w:val="006C69DA"/>
    <w:rsid w:val="006C79A9"/>
    <w:rsid w:val="006D0A31"/>
    <w:rsid w:val="006F00E1"/>
    <w:rsid w:val="006F11CC"/>
    <w:rsid w:val="006F1925"/>
    <w:rsid w:val="006F56A5"/>
    <w:rsid w:val="00703982"/>
    <w:rsid w:val="00703B7E"/>
    <w:rsid w:val="00713CDC"/>
    <w:rsid w:val="00715C08"/>
    <w:rsid w:val="007177E0"/>
    <w:rsid w:val="00727BCE"/>
    <w:rsid w:val="007323EB"/>
    <w:rsid w:val="00736970"/>
    <w:rsid w:val="007369E3"/>
    <w:rsid w:val="007508E1"/>
    <w:rsid w:val="0075389E"/>
    <w:rsid w:val="00756793"/>
    <w:rsid w:val="00757C89"/>
    <w:rsid w:val="00761379"/>
    <w:rsid w:val="00763145"/>
    <w:rsid w:val="00765C21"/>
    <w:rsid w:val="007738A7"/>
    <w:rsid w:val="00774786"/>
    <w:rsid w:val="00780494"/>
    <w:rsid w:val="00781576"/>
    <w:rsid w:val="00781C5A"/>
    <w:rsid w:val="0078232A"/>
    <w:rsid w:val="00785907"/>
    <w:rsid w:val="00790A22"/>
    <w:rsid w:val="00794C42"/>
    <w:rsid w:val="0079570A"/>
    <w:rsid w:val="00796545"/>
    <w:rsid w:val="00796E6D"/>
    <w:rsid w:val="007A2DBE"/>
    <w:rsid w:val="007A311B"/>
    <w:rsid w:val="007A3224"/>
    <w:rsid w:val="007A690A"/>
    <w:rsid w:val="007A729E"/>
    <w:rsid w:val="007B0C72"/>
    <w:rsid w:val="007C3F8D"/>
    <w:rsid w:val="007D0277"/>
    <w:rsid w:val="007D094C"/>
    <w:rsid w:val="007D16D6"/>
    <w:rsid w:val="007D5053"/>
    <w:rsid w:val="007E2FFB"/>
    <w:rsid w:val="007E4DCA"/>
    <w:rsid w:val="007F6B70"/>
    <w:rsid w:val="007F72DB"/>
    <w:rsid w:val="008054E4"/>
    <w:rsid w:val="00807382"/>
    <w:rsid w:val="00813EFC"/>
    <w:rsid w:val="00813F96"/>
    <w:rsid w:val="00817021"/>
    <w:rsid w:val="00821772"/>
    <w:rsid w:val="0082268D"/>
    <w:rsid w:val="00823599"/>
    <w:rsid w:val="00835A00"/>
    <w:rsid w:val="00837522"/>
    <w:rsid w:val="00842933"/>
    <w:rsid w:val="008452FA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80A7F"/>
    <w:rsid w:val="00884066"/>
    <w:rsid w:val="00885BE9"/>
    <w:rsid w:val="008A4965"/>
    <w:rsid w:val="008A4E41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1100"/>
    <w:rsid w:val="009241C2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64BF"/>
    <w:rsid w:val="00961EDD"/>
    <w:rsid w:val="00963BDA"/>
    <w:rsid w:val="00964A50"/>
    <w:rsid w:val="00965C42"/>
    <w:rsid w:val="009666AB"/>
    <w:rsid w:val="0096787D"/>
    <w:rsid w:val="00972121"/>
    <w:rsid w:val="0097679C"/>
    <w:rsid w:val="00977FCE"/>
    <w:rsid w:val="00983FFE"/>
    <w:rsid w:val="00984747"/>
    <w:rsid w:val="0099285E"/>
    <w:rsid w:val="00993053"/>
    <w:rsid w:val="009A1283"/>
    <w:rsid w:val="009C21F3"/>
    <w:rsid w:val="009D30A4"/>
    <w:rsid w:val="009D7F46"/>
    <w:rsid w:val="009E3E99"/>
    <w:rsid w:val="009E60E6"/>
    <w:rsid w:val="009F4E00"/>
    <w:rsid w:val="009F533D"/>
    <w:rsid w:val="009F5474"/>
    <w:rsid w:val="009F5C73"/>
    <w:rsid w:val="00A03A72"/>
    <w:rsid w:val="00A069D0"/>
    <w:rsid w:val="00A06F36"/>
    <w:rsid w:val="00A11E23"/>
    <w:rsid w:val="00A17592"/>
    <w:rsid w:val="00A2057E"/>
    <w:rsid w:val="00A300E0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74A9"/>
    <w:rsid w:val="00A63B65"/>
    <w:rsid w:val="00A66A7D"/>
    <w:rsid w:val="00A66D22"/>
    <w:rsid w:val="00A715AF"/>
    <w:rsid w:val="00A81232"/>
    <w:rsid w:val="00A833A2"/>
    <w:rsid w:val="00A90CAA"/>
    <w:rsid w:val="00A9473A"/>
    <w:rsid w:val="00AA0F7A"/>
    <w:rsid w:val="00AA1D28"/>
    <w:rsid w:val="00AA5EFA"/>
    <w:rsid w:val="00AA700E"/>
    <w:rsid w:val="00AD1A56"/>
    <w:rsid w:val="00AD3FD0"/>
    <w:rsid w:val="00AE6743"/>
    <w:rsid w:val="00AE6C6A"/>
    <w:rsid w:val="00AF25FF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45D8"/>
    <w:rsid w:val="00B268CE"/>
    <w:rsid w:val="00B2723D"/>
    <w:rsid w:val="00B30B8C"/>
    <w:rsid w:val="00B338AF"/>
    <w:rsid w:val="00B3694E"/>
    <w:rsid w:val="00B41638"/>
    <w:rsid w:val="00B437C0"/>
    <w:rsid w:val="00B4383E"/>
    <w:rsid w:val="00B45523"/>
    <w:rsid w:val="00B508E4"/>
    <w:rsid w:val="00B50BFE"/>
    <w:rsid w:val="00B52B97"/>
    <w:rsid w:val="00B54DEC"/>
    <w:rsid w:val="00B55620"/>
    <w:rsid w:val="00B56232"/>
    <w:rsid w:val="00B57EFF"/>
    <w:rsid w:val="00B63B65"/>
    <w:rsid w:val="00B70E5B"/>
    <w:rsid w:val="00B82564"/>
    <w:rsid w:val="00B86D76"/>
    <w:rsid w:val="00B901BD"/>
    <w:rsid w:val="00B91884"/>
    <w:rsid w:val="00B9578B"/>
    <w:rsid w:val="00BA488E"/>
    <w:rsid w:val="00BB2C7F"/>
    <w:rsid w:val="00BB39CB"/>
    <w:rsid w:val="00BB5F23"/>
    <w:rsid w:val="00BB689E"/>
    <w:rsid w:val="00BB6B1A"/>
    <w:rsid w:val="00BC0D8E"/>
    <w:rsid w:val="00BC10AC"/>
    <w:rsid w:val="00BC1308"/>
    <w:rsid w:val="00BC1601"/>
    <w:rsid w:val="00BC2807"/>
    <w:rsid w:val="00BC427C"/>
    <w:rsid w:val="00BC560F"/>
    <w:rsid w:val="00BD006A"/>
    <w:rsid w:val="00BD172F"/>
    <w:rsid w:val="00BD7326"/>
    <w:rsid w:val="00BF1DAF"/>
    <w:rsid w:val="00BF2D1A"/>
    <w:rsid w:val="00BF7599"/>
    <w:rsid w:val="00C0656D"/>
    <w:rsid w:val="00C10BA6"/>
    <w:rsid w:val="00C12C23"/>
    <w:rsid w:val="00C14880"/>
    <w:rsid w:val="00C15042"/>
    <w:rsid w:val="00C17133"/>
    <w:rsid w:val="00C1759A"/>
    <w:rsid w:val="00C22562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432D"/>
    <w:rsid w:val="00C54A59"/>
    <w:rsid w:val="00C55A1D"/>
    <w:rsid w:val="00C562FD"/>
    <w:rsid w:val="00C61873"/>
    <w:rsid w:val="00C6353E"/>
    <w:rsid w:val="00C67637"/>
    <w:rsid w:val="00C75379"/>
    <w:rsid w:val="00C77968"/>
    <w:rsid w:val="00C77ABC"/>
    <w:rsid w:val="00C820FC"/>
    <w:rsid w:val="00C90394"/>
    <w:rsid w:val="00C9486E"/>
    <w:rsid w:val="00CA08E6"/>
    <w:rsid w:val="00CA0A7E"/>
    <w:rsid w:val="00CA5E99"/>
    <w:rsid w:val="00CA661D"/>
    <w:rsid w:val="00CA7052"/>
    <w:rsid w:val="00CB085F"/>
    <w:rsid w:val="00CB1C35"/>
    <w:rsid w:val="00CB2BF0"/>
    <w:rsid w:val="00CB6F17"/>
    <w:rsid w:val="00CB6F59"/>
    <w:rsid w:val="00CC2019"/>
    <w:rsid w:val="00CC235D"/>
    <w:rsid w:val="00CC55E8"/>
    <w:rsid w:val="00CC57F3"/>
    <w:rsid w:val="00CD7188"/>
    <w:rsid w:val="00CE16A9"/>
    <w:rsid w:val="00CE1E90"/>
    <w:rsid w:val="00CE41A9"/>
    <w:rsid w:val="00CE49E9"/>
    <w:rsid w:val="00CE56CB"/>
    <w:rsid w:val="00CE71AC"/>
    <w:rsid w:val="00CE79F7"/>
    <w:rsid w:val="00CE7A8A"/>
    <w:rsid w:val="00CF23C8"/>
    <w:rsid w:val="00CF253B"/>
    <w:rsid w:val="00D01C57"/>
    <w:rsid w:val="00D01F9C"/>
    <w:rsid w:val="00D109B5"/>
    <w:rsid w:val="00D1529E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2A4E"/>
    <w:rsid w:val="00D74636"/>
    <w:rsid w:val="00D82E49"/>
    <w:rsid w:val="00D83668"/>
    <w:rsid w:val="00D83D3D"/>
    <w:rsid w:val="00D87A8F"/>
    <w:rsid w:val="00D97397"/>
    <w:rsid w:val="00DA1B99"/>
    <w:rsid w:val="00DA2670"/>
    <w:rsid w:val="00DA3F19"/>
    <w:rsid w:val="00DB0B30"/>
    <w:rsid w:val="00DB0B62"/>
    <w:rsid w:val="00DB329E"/>
    <w:rsid w:val="00DC128D"/>
    <w:rsid w:val="00DC357A"/>
    <w:rsid w:val="00DC57F4"/>
    <w:rsid w:val="00DC78CA"/>
    <w:rsid w:val="00DD2CFC"/>
    <w:rsid w:val="00DD3823"/>
    <w:rsid w:val="00DD6127"/>
    <w:rsid w:val="00DD7DC4"/>
    <w:rsid w:val="00DE50A7"/>
    <w:rsid w:val="00DF56F9"/>
    <w:rsid w:val="00DF60F2"/>
    <w:rsid w:val="00E03FD9"/>
    <w:rsid w:val="00E06758"/>
    <w:rsid w:val="00E10BF3"/>
    <w:rsid w:val="00E11ABC"/>
    <w:rsid w:val="00E157CC"/>
    <w:rsid w:val="00E2113F"/>
    <w:rsid w:val="00E24214"/>
    <w:rsid w:val="00E27508"/>
    <w:rsid w:val="00E30F0D"/>
    <w:rsid w:val="00E311B4"/>
    <w:rsid w:val="00E32162"/>
    <w:rsid w:val="00E32251"/>
    <w:rsid w:val="00E42226"/>
    <w:rsid w:val="00E4525F"/>
    <w:rsid w:val="00E462AB"/>
    <w:rsid w:val="00E51017"/>
    <w:rsid w:val="00E52210"/>
    <w:rsid w:val="00E57EDF"/>
    <w:rsid w:val="00E6187F"/>
    <w:rsid w:val="00E61C56"/>
    <w:rsid w:val="00E634E1"/>
    <w:rsid w:val="00E65886"/>
    <w:rsid w:val="00E67321"/>
    <w:rsid w:val="00E720DE"/>
    <w:rsid w:val="00E72D45"/>
    <w:rsid w:val="00E742F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7865"/>
    <w:rsid w:val="00F06C15"/>
    <w:rsid w:val="00F074B9"/>
    <w:rsid w:val="00F15278"/>
    <w:rsid w:val="00F16301"/>
    <w:rsid w:val="00F22269"/>
    <w:rsid w:val="00F250C7"/>
    <w:rsid w:val="00F26C22"/>
    <w:rsid w:val="00F41386"/>
    <w:rsid w:val="00F41573"/>
    <w:rsid w:val="00F4178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2028"/>
    <w:rsid w:val="00FC33D0"/>
    <w:rsid w:val="00FC4D82"/>
    <w:rsid w:val="00FC5C0B"/>
    <w:rsid w:val="00FC75A4"/>
    <w:rsid w:val="00FD420F"/>
    <w:rsid w:val="00FD5F47"/>
    <w:rsid w:val="00FD6384"/>
    <w:rsid w:val="00FE3562"/>
    <w:rsid w:val="00FE4BA0"/>
    <w:rsid w:val="00FE5BD0"/>
    <w:rsid w:val="00FE655A"/>
    <w:rsid w:val="00FF29E3"/>
    <w:rsid w:val="00FF487C"/>
    <w:rsid w:val="00FF4FA8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2022-09-05T12:49:00Z</dcterms:created>
  <dcterms:modified xsi:type="dcterms:W3CDTF">2022-09-05T12:51:00Z</dcterms:modified>
</cp:coreProperties>
</file>