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C3" w:rsidRPr="00DB34A0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DB34A0">
        <w:rPr>
          <w:rFonts w:ascii="Helvetica" w:hAnsi="Helvetica" w:cs="Courier New"/>
          <w:b/>
          <w:color w:val="000000"/>
        </w:rPr>
        <w:t>DECRETO Nº 62.542, DE 13 DE ABRIL DE 2017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Regulamenta o Fundo Especial de Despesa - Coordenadoria de Gestão de Recursos Humanos, da Secretaria da Educação, instituído nos termos do Decreto – Lei Complementar nº 16, de 2 abril de 1970, e ratificado pela Lei nº 7.001, de 27 de dezembro de 1990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GERALDO ALCKMIN, GOVERNADOR DO ESTADO DE SÃO PAULO, no uso de suas atribuições legais,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Decreta: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 xml:space="preserve">Artigo 1º - O Fundo Especial de Despesa - Coordenadoria de Gestão de Recursos Humanos – CGRH, instituído no âmbito da Secretaria da Educação nos termos do Decreto–Lei Complementar nº 16, de 2 abril de 1970, e ratificado pela Lei nº 7.001, de 27 de dezembro de 1990, passa a ser regido pelas disposições do presente </w:t>
      </w:r>
      <w:proofErr w:type="gramStart"/>
      <w:r w:rsidRPr="00616CB5">
        <w:rPr>
          <w:rFonts w:ascii="Helvetica" w:hAnsi="Helvetica" w:cs="Courier New"/>
          <w:color w:val="000000"/>
        </w:rPr>
        <w:t>decreto</w:t>
      </w:r>
      <w:proofErr w:type="gramEnd"/>
      <w:r w:rsidRPr="00616CB5">
        <w:rPr>
          <w:rFonts w:ascii="Helvetica" w:hAnsi="Helvetica" w:cs="Courier New"/>
          <w:color w:val="000000"/>
        </w:rPr>
        <w:t>.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Artigo 2º - Sem prejuízo das dotações consignadas no orçamento, o Fundo Especial de Despesa – CGRH constitui conta financeira especial da Unidade de Despesa - Coordenadoria de Gestão de Recursos Humanos, e tem por finalidade a seleção e o desenvolvimento de recursos humanos dos Quadros de Pessoal da Secretaria da Educação.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Artigo 3º - O Fundo Especial de Despesa – CGRH, poderá destinar recursos às seguintes atividades: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I – aquisição de material permanente ou de consumo, destinado à realização dos diversos trabalhos referente à formação de pessoal;</w:t>
      </w:r>
    </w:p>
    <w:p w:rsidR="004F5EC3" w:rsidRPr="00720FD4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strike/>
          <w:color w:val="000000"/>
        </w:rPr>
      </w:pPr>
      <w:bookmarkStart w:id="0" w:name="_GoBack"/>
      <w:r w:rsidRPr="00720FD4">
        <w:rPr>
          <w:rFonts w:ascii="Helvetica" w:hAnsi="Helvetica" w:cs="Courier New"/>
          <w:strike/>
          <w:color w:val="000000"/>
        </w:rPr>
        <w:t>II – custeio dos concursos públicos realizados pela Secretaria da Educação;</w:t>
      </w:r>
    </w:p>
    <w:bookmarkEnd w:id="0"/>
    <w:p w:rsidR="00720FD4" w:rsidRDefault="00720FD4" w:rsidP="00720FD4">
      <w:pPr>
        <w:autoSpaceDE w:val="0"/>
        <w:autoSpaceDN w:val="0"/>
        <w:adjustRightInd w:val="0"/>
        <w:spacing w:before="120" w:afterLines="0" w:after="120"/>
        <w:ind w:left="0"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65.081, de 21 de julho de 2020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>) :</w:t>
      </w:r>
      <w:proofErr w:type="gramEnd"/>
    </w:p>
    <w:p w:rsidR="00720FD4" w:rsidRDefault="00720FD4" w:rsidP="00720FD4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Times New Roman" w:hAnsi="Times New Roman" w:cs="Times New Roman"/>
          <w:color w:val="0000FF"/>
        </w:rPr>
        <w:t>“</w:t>
      </w:r>
      <w:r>
        <w:rPr>
          <w:rFonts w:ascii="Helvetica" w:hAnsi="Helvetica" w:cs="Helvetica"/>
          <w:color w:val="0000FF"/>
        </w:rPr>
        <w:t>II - custeio dos concursos p</w:t>
      </w:r>
      <w:r>
        <w:rPr>
          <w:rFonts w:ascii="Times New Roman" w:hAnsi="Times New Roman" w:cs="Times New Roman"/>
          <w:color w:val="0000FF"/>
        </w:rPr>
        <w:t>ú</w:t>
      </w:r>
      <w:r>
        <w:rPr>
          <w:rFonts w:ascii="Helvetica" w:hAnsi="Helvetica" w:cs="Helvetica"/>
          <w:color w:val="0000FF"/>
        </w:rPr>
        <w:t>blicos e processos seletivos realizados pela Secretaria da Educa</w:t>
      </w:r>
      <w:r>
        <w:rPr>
          <w:rFonts w:ascii="Times New Roman" w:hAnsi="Times New Roman" w:cs="Times New Roman"/>
          <w:color w:val="0000FF"/>
        </w:rPr>
        <w:t>çã</w:t>
      </w:r>
      <w:r>
        <w:rPr>
          <w:rFonts w:ascii="Helvetica" w:hAnsi="Helvetica" w:cs="Helvetica"/>
          <w:color w:val="0000FF"/>
        </w:rPr>
        <w:t>o.</w:t>
      </w:r>
      <w:r>
        <w:rPr>
          <w:rFonts w:ascii="Times New Roman" w:hAnsi="Times New Roman" w:cs="Times New Roman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(NR)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III – contratação de serviços especializados ou de empresas especializadas, para fins de treinamento ou aplicação de cursos;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IV – realização de cursos de aperfeiçoamento e especialização;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V – realização de despesas gerais, com o objetivo de facilitar a execução dos programas de formação ou de concurso público.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Artigo 4º - Constituem receitas do Fundo Especial de Despesa - CGRH: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I – receitas auferidas pela prestação de serviços;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II – contribuições de pessoas físicas ou jurídicas de Direito Privado e de órgãos ou entidades federais ou municipais;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III – contribuições de entidades internacionais;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IV – taxas e valores cobrados para inscrição em concursos públicos realizados no âmbito da Secretaria da Educação;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lastRenderedPageBreak/>
        <w:t>V – extração de cópias reprográficas em geral;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VI – rendimentos de depósitos bancários;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VII – quaisquer outras receitas que legalmente possam ser arrecadadas.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§ 1º - O exercício financeiro do Fundo Especial de Despesa - CGRH coincidirá com o do ano civil.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§ 2º - O saldo financeiro positivo, apurado em balanço anual, será transferido para o exercício seguinte, a crédito do próprio Fundo.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Artigo 5º - As receitas próprias, discriminadas no artigo 4º, serão utilizadas no pagamento das despesas inerentes aos objetivos do Fundo Especial e empenhadas à conta de dotações da respectiva Unidade de Despesa.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Artigo 6º - O Fundo Especial de Despesa – CGRH, terá escrituração própria, de acordo com as normas previstas na legislação vigente, e estará sujeito a auditoria do Tribunal de Contas do Estado.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Artigo 7º - O Fundo Especial de Despesa – CGRH, reger-se-á pela legislação vigente e, especificamente, pelas normas do Decreto-lei Complementar nº 16, de 2 de abril de 1970, regulamentado pelo Decreto nº 52.629, de 29 de janeiro de 1971, e pelo Decreto nº 52.780, de 22 de julho de 1971.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Artigo 8º - O Fundo Especial de Despesa – CGRH será gerido pela Coordenadoria de Gestão de Recursos Humanos, da Secretaria da Educação.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Artigo 9º - As despesas resultantes da aplicação deste decreto correrão à conta das dotações próprias consignadas no orçamento vigente.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Artigo 10 - A Secretaria da Educação poderá editar normas complementares às disposições do presente decreto, se necessário.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Artigo 11 - Este decreto entra em vigor na data de sua publicação.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Palácio dos Bandeirantes, 13 de abril de 2017</w:t>
      </w:r>
    </w:p>
    <w:p w:rsidR="004F5EC3" w:rsidRPr="00616CB5" w:rsidRDefault="004F5EC3" w:rsidP="004F5EC3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GERALDO ALCKMIN</w:t>
      </w:r>
    </w:p>
    <w:sectPr w:rsidR="004F5EC3" w:rsidRPr="00616CB5" w:rsidSect="00616CB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F5EC3"/>
    <w:rsid w:val="00020FA1"/>
    <w:rsid w:val="00045E6D"/>
    <w:rsid w:val="000C2C5D"/>
    <w:rsid w:val="004F5EC3"/>
    <w:rsid w:val="0072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57FAB-7788-4227-A269-176842B7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3</cp:revision>
  <dcterms:created xsi:type="dcterms:W3CDTF">2017-04-17T12:58:00Z</dcterms:created>
  <dcterms:modified xsi:type="dcterms:W3CDTF">2020-07-22T15:03:00Z</dcterms:modified>
</cp:coreProperties>
</file>