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FA6" w:rsidRPr="00C91ED6" w:rsidRDefault="00D56FA6" w:rsidP="00C91ED6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C91ED6">
        <w:rPr>
          <w:rFonts w:ascii="Helvetica" w:hAnsi="Helvetica"/>
          <w:b/>
          <w:color w:val="000000"/>
          <w:sz w:val="22"/>
          <w:szCs w:val="22"/>
        </w:rPr>
        <w:t>DECRETO N</w:t>
      </w:r>
      <w:r w:rsidRPr="00C91ED6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C91ED6">
        <w:rPr>
          <w:rFonts w:ascii="Helvetica" w:hAnsi="Helvetica"/>
          <w:b/>
          <w:color w:val="000000"/>
          <w:sz w:val="22"/>
          <w:szCs w:val="22"/>
        </w:rPr>
        <w:t xml:space="preserve"> 64.917, DE 3 DE ABRIL DE 2020</w:t>
      </w:r>
    </w:p>
    <w:p w:rsidR="00D56FA6" w:rsidRPr="00D56FA6" w:rsidRDefault="00D56FA6" w:rsidP="00C91ED6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D56FA6">
        <w:rPr>
          <w:rFonts w:ascii="Helvetica" w:hAnsi="Helvetica"/>
          <w:color w:val="000000"/>
          <w:sz w:val="22"/>
          <w:szCs w:val="22"/>
        </w:rPr>
        <w:t>Suspende os prazos processuais que especifica</w:t>
      </w:r>
    </w:p>
    <w:p w:rsidR="00D56FA6" w:rsidRPr="00CC5A86" w:rsidRDefault="00D56FA6" w:rsidP="00D56FA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color w:val="009900"/>
          <w:sz w:val="22"/>
          <w:szCs w:val="22"/>
        </w:rPr>
      </w:pPr>
      <w:r w:rsidRPr="00CC5A86">
        <w:rPr>
          <w:rFonts w:ascii="Helvetica" w:hAnsi="Helvetica"/>
          <w:b/>
          <w:color w:val="009900"/>
          <w:sz w:val="22"/>
          <w:szCs w:val="22"/>
        </w:rPr>
        <w:t>JO</w:t>
      </w:r>
      <w:r w:rsidRPr="00CC5A86">
        <w:rPr>
          <w:rFonts w:ascii="Cambria" w:hAnsi="Cambria" w:cs="Cambria"/>
          <w:b/>
          <w:color w:val="009900"/>
          <w:sz w:val="22"/>
          <w:szCs w:val="22"/>
        </w:rPr>
        <w:t>Ã</w:t>
      </w:r>
      <w:r w:rsidRPr="00CC5A86">
        <w:rPr>
          <w:rFonts w:ascii="Helvetica" w:hAnsi="Helvetica"/>
          <w:b/>
          <w:color w:val="009900"/>
          <w:sz w:val="22"/>
          <w:szCs w:val="22"/>
        </w:rPr>
        <w:t xml:space="preserve">O DORIA, </w:t>
      </w:r>
      <w:r w:rsidR="00C91ED6" w:rsidRPr="00CC5A86">
        <w:rPr>
          <w:rFonts w:ascii="Helvetica" w:hAnsi="Helvetica"/>
          <w:b/>
          <w:color w:val="009900"/>
          <w:sz w:val="22"/>
          <w:szCs w:val="22"/>
        </w:rPr>
        <w:t>GOVERNADOR DO ESTADO DE S</w:t>
      </w:r>
      <w:r w:rsidR="00C91ED6" w:rsidRPr="00CC5A86">
        <w:rPr>
          <w:rFonts w:ascii="Cambria" w:hAnsi="Cambria" w:cs="Cambria"/>
          <w:b/>
          <w:color w:val="009900"/>
          <w:sz w:val="22"/>
          <w:szCs w:val="22"/>
        </w:rPr>
        <w:t>Ã</w:t>
      </w:r>
      <w:r w:rsidR="00C91ED6" w:rsidRPr="00CC5A86">
        <w:rPr>
          <w:rFonts w:ascii="Helvetica" w:hAnsi="Helvetica"/>
          <w:b/>
          <w:color w:val="009900"/>
          <w:sz w:val="22"/>
          <w:szCs w:val="22"/>
        </w:rPr>
        <w:t>O PAU</w:t>
      </w:r>
      <w:r w:rsidR="00C91ED6" w:rsidRPr="00CC5A86">
        <w:rPr>
          <w:rFonts w:ascii="Cambria" w:hAnsi="Cambria"/>
          <w:b/>
          <w:color w:val="009900"/>
          <w:sz w:val="22"/>
          <w:szCs w:val="22"/>
        </w:rPr>
        <w:t>L</w:t>
      </w:r>
      <w:r w:rsidR="00C91ED6" w:rsidRPr="00CC5A86">
        <w:rPr>
          <w:rFonts w:ascii="Helvetica" w:hAnsi="Helvetica"/>
          <w:b/>
          <w:color w:val="009900"/>
          <w:sz w:val="22"/>
          <w:szCs w:val="22"/>
        </w:rPr>
        <w:t>O</w:t>
      </w:r>
      <w:r w:rsidRPr="00CC5A86">
        <w:rPr>
          <w:rFonts w:ascii="Helvetica" w:hAnsi="Helvetica"/>
          <w:b/>
          <w:color w:val="009900"/>
          <w:sz w:val="22"/>
          <w:szCs w:val="22"/>
        </w:rPr>
        <w:t>, no uso de suas atribui</w:t>
      </w:r>
      <w:r w:rsidRPr="00CC5A86">
        <w:rPr>
          <w:rFonts w:ascii="Cambria" w:hAnsi="Cambria" w:cs="Cambria"/>
          <w:b/>
          <w:color w:val="009900"/>
          <w:sz w:val="22"/>
          <w:szCs w:val="22"/>
        </w:rPr>
        <w:t>çõ</w:t>
      </w:r>
      <w:r w:rsidRPr="00CC5A86">
        <w:rPr>
          <w:rFonts w:ascii="Helvetica" w:hAnsi="Helvetica"/>
          <w:b/>
          <w:color w:val="009900"/>
          <w:sz w:val="22"/>
          <w:szCs w:val="22"/>
        </w:rPr>
        <w:t>es legais,</w:t>
      </w:r>
    </w:p>
    <w:p w:rsidR="00D56FA6" w:rsidRPr="00CC5A86" w:rsidRDefault="00D56FA6" w:rsidP="00D56FA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color w:val="009900"/>
          <w:sz w:val="22"/>
          <w:szCs w:val="22"/>
        </w:rPr>
      </w:pPr>
      <w:r w:rsidRPr="00CC5A86">
        <w:rPr>
          <w:rFonts w:ascii="Helvetica" w:hAnsi="Helvetica"/>
          <w:b/>
          <w:color w:val="009900"/>
          <w:sz w:val="22"/>
          <w:szCs w:val="22"/>
        </w:rPr>
        <w:t>Considerando o estado de calamidade p</w:t>
      </w:r>
      <w:r w:rsidRPr="00CC5A86">
        <w:rPr>
          <w:rFonts w:ascii="Cambria" w:hAnsi="Cambria" w:cs="Cambria"/>
          <w:b/>
          <w:color w:val="009900"/>
          <w:sz w:val="22"/>
          <w:szCs w:val="22"/>
        </w:rPr>
        <w:t>ú</w:t>
      </w:r>
      <w:r w:rsidRPr="00CC5A86">
        <w:rPr>
          <w:rFonts w:ascii="Helvetica" w:hAnsi="Helvetica"/>
          <w:b/>
          <w:color w:val="009900"/>
          <w:sz w:val="22"/>
          <w:szCs w:val="22"/>
        </w:rPr>
        <w:t xml:space="preserve">blica da pandemia do COVID-19 (Novo </w:t>
      </w:r>
      <w:proofErr w:type="spellStart"/>
      <w:r w:rsidRPr="00CC5A86">
        <w:rPr>
          <w:rFonts w:ascii="Helvetica" w:hAnsi="Helvetica"/>
          <w:b/>
          <w:color w:val="009900"/>
          <w:sz w:val="22"/>
          <w:szCs w:val="22"/>
        </w:rPr>
        <w:t>Coronav</w:t>
      </w:r>
      <w:r w:rsidRPr="00CC5A86">
        <w:rPr>
          <w:rFonts w:ascii="Cambria" w:hAnsi="Cambria" w:cs="Cambria"/>
          <w:b/>
          <w:color w:val="009900"/>
          <w:sz w:val="22"/>
          <w:szCs w:val="22"/>
        </w:rPr>
        <w:t>í</w:t>
      </w:r>
      <w:r w:rsidRPr="00CC5A86">
        <w:rPr>
          <w:rFonts w:ascii="Helvetica" w:hAnsi="Helvetica"/>
          <w:b/>
          <w:color w:val="009900"/>
          <w:sz w:val="22"/>
          <w:szCs w:val="22"/>
        </w:rPr>
        <w:t>rus</w:t>
      </w:r>
      <w:proofErr w:type="spellEnd"/>
      <w:r w:rsidRPr="00CC5A86">
        <w:rPr>
          <w:rFonts w:ascii="Helvetica" w:hAnsi="Helvetica"/>
          <w:b/>
          <w:color w:val="009900"/>
          <w:sz w:val="22"/>
          <w:szCs w:val="22"/>
        </w:rPr>
        <w:t>), nos termos reconhecidos pelo Decreto n</w:t>
      </w:r>
      <w:r w:rsidRPr="00CC5A86">
        <w:rPr>
          <w:rFonts w:ascii="Cambria" w:hAnsi="Cambria" w:cs="Cambria"/>
          <w:b/>
          <w:color w:val="009900"/>
          <w:sz w:val="22"/>
          <w:szCs w:val="22"/>
        </w:rPr>
        <w:t>º</w:t>
      </w:r>
      <w:r w:rsidRPr="00CC5A86">
        <w:rPr>
          <w:rFonts w:ascii="Helvetica" w:hAnsi="Helvetica"/>
          <w:b/>
          <w:color w:val="009900"/>
          <w:sz w:val="22"/>
          <w:szCs w:val="22"/>
        </w:rPr>
        <w:t xml:space="preserve"> 64.879, de 20 de mar</w:t>
      </w:r>
      <w:r w:rsidRPr="00CC5A86">
        <w:rPr>
          <w:rFonts w:ascii="Cambria" w:hAnsi="Cambria" w:cs="Cambria"/>
          <w:b/>
          <w:color w:val="009900"/>
          <w:sz w:val="22"/>
          <w:szCs w:val="22"/>
        </w:rPr>
        <w:t>ç</w:t>
      </w:r>
      <w:r w:rsidRPr="00CC5A86">
        <w:rPr>
          <w:rFonts w:ascii="Helvetica" w:hAnsi="Helvetica"/>
          <w:b/>
          <w:color w:val="009900"/>
          <w:sz w:val="22"/>
          <w:szCs w:val="22"/>
        </w:rPr>
        <w:t>o de 2020, e pelo Decreto Legislativo n</w:t>
      </w:r>
      <w:r w:rsidRPr="00CC5A86">
        <w:rPr>
          <w:rFonts w:ascii="Cambria" w:hAnsi="Cambria" w:cs="Cambria"/>
          <w:b/>
          <w:color w:val="009900"/>
          <w:sz w:val="22"/>
          <w:szCs w:val="22"/>
        </w:rPr>
        <w:t>º</w:t>
      </w:r>
      <w:r w:rsidRPr="00CC5A86">
        <w:rPr>
          <w:rFonts w:ascii="Helvetica" w:hAnsi="Helvetica"/>
          <w:b/>
          <w:color w:val="009900"/>
          <w:sz w:val="22"/>
          <w:szCs w:val="22"/>
        </w:rPr>
        <w:t xml:space="preserve"> 2.493, de 30 de mar</w:t>
      </w:r>
      <w:r w:rsidRPr="00CC5A86">
        <w:rPr>
          <w:rFonts w:ascii="Cambria" w:hAnsi="Cambria" w:cs="Cambria"/>
          <w:b/>
          <w:color w:val="009900"/>
          <w:sz w:val="22"/>
          <w:szCs w:val="22"/>
        </w:rPr>
        <w:t>ç</w:t>
      </w:r>
      <w:r w:rsidRPr="00CC5A86">
        <w:rPr>
          <w:rFonts w:ascii="Helvetica" w:hAnsi="Helvetica"/>
          <w:b/>
          <w:color w:val="009900"/>
          <w:sz w:val="22"/>
          <w:szCs w:val="22"/>
        </w:rPr>
        <w:t>o de 2020;</w:t>
      </w:r>
    </w:p>
    <w:p w:rsidR="00D56FA6" w:rsidRPr="00CC5A86" w:rsidRDefault="00D56FA6" w:rsidP="00D56FA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color w:val="009900"/>
          <w:sz w:val="22"/>
          <w:szCs w:val="22"/>
        </w:rPr>
      </w:pPr>
      <w:r w:rsidRPr="00CC5A86">
        <w:rPr>
          <w:rFonts w:ascii="Helvetica" w:hAnsi="Helvetica"/>
          <w:b/>
          <w:color w:val="009900"/>
          <w:sz w:val="22"/>
          <w:szCs w:val="22"/>
        </w:rPr>
        <w:t>Considerando que, por for</w:t>
      </w:r>
      <w:r w:rsidRPr="00CC5A86">
        <w:rPr>
          <w:rFonts w:ascii="Cambria" w:hAnsi="Cambria" w:cs="Cambria"/>
          <w:b/>
          <w:color w:val="009900"/>
          <w:sz w:val="22"/>
          <w:szCs w:val="22"/>
        </w:rPr>
        <w:t>ç</w:t>
      </w:r>
      <w:r w:rsidRPr="00CC5A86">
        <w:rPr>
          <w:rFonts w:ascii="Helvetica" w:hAnsi="Helvetica"/>
          <w:b/>
          <w:color w:val="009900"/>
          <w:sz w:val="22"/>
          <w:szCs w:val="22"/>
        </w:rPr>
        <w:t xml:space="preserve">a das normas </w:t>
      </w:r>
      <w:proofErr w:type="spellStart"/>
      <w:r w:rsidRPr="00CC5A86">
        <w:rPr>
          <w:rFonts w:ascii="Helvetica" w:hAnsi="Helvetica"/>
          <w:b/>
          <w:color w:val="009900"/>
          <w:sz w:val="22"/>
          <w:szCs w:val="22"/>
        </w:rPr>
        <w:t>rec</w:t>
      </w:r>
      <w:r w:rsidRPr="00CC5A86">
        <w:rPr>
          <w:rFonts w:ascii="Cambria" w:hAnsi="Cambria" w:cs="Cambria"/>
          <w:b/>
          <w:color w:val="009900"/>
          <w:sz w:val="22"/>
          <w:szCs w:val="22"/>
        </w:rPr>
        <w:t>é</w:t>
      </w:r>
      <w:r w:rsidRPr="00CC5A86">
        <w:rPr>
          <w:rFonts w:ascii="Helvetica" w:hAnsi="Helvetica"/>
          <w:b/>
          <w:color w:val="009900"/>
          <w:sz w:val="22"/>
          <w:szCs w:val="22"/>
        </w:rPr>
        <w:t>m-citadas</w:t>
      </w:r>
      <w:proofErr w:type="spellEnd"/>
      <w:r w:rsidRPr="00CC5A86">
        <w:rPr>
          <w:rFonts w:ascii="Helvetica" w:hAnsi="Helvetica"/>
          <w:b/>
          <w:color w:val="009900"/>
          <w:sz w:val="22"/>
          <w:szCs w:val="22"/>
        </w:rPr>
        <w:t>, assim como das recomenda</w:t>
      </w:r>
      <w:r w:rsidRPr="00CC5A86">
        <w:rPr>
          <w:rFonts w:ascii="Cambria" w:hAnsi="Cambria" w:cs="Cambria"/>
          <w:b/>
          <w:color w:val="009900"/>
          <w:sz w:val="22"/>
          <w:szCs w:val="22"/>
        </w:rPr>
        <w:t>çõ</w:t>
      </w:r>
      <w:r w:rsidRPr="00CC5A86">
        <w:rPr>
          <w:rFonts w:ascii="Helvetica" w:hAnsi="Helvetica"/>
          <w:b/>
          <w:color w:val="009900"/>
          <w:sz w:val="22"/>
          <w:szCs w:val="22"/>
        </w:rPr>
        <w:t xml:space="preserve">es dos </w:t>
      </w:r>
      <w:r w:rsidRPr="00CC5A86">
        <w:rPr>
          <w:rFonts w:ascii="Cambria" w:hAnsi="Cambria" w:cs="Cambria"/>
          <w:b/>
          <w:color w:val="009900"/>
          <w:sz w:val="22"/>
          <w:szCs w:val="22"/>
        </w:rPr>
        <w:t>ó</w:t>
      </w:r>
      <w:r w:rsidRPr="00CC5A86">
        <w:rPr>
          <w:rFonts w:ascii="Helvetica" w:hAnsi="Helvetica"/>
          <w:b/>
          <w:color w:val="009900"/>
          <w:sz w:val="22"/>
          <w:szCs w:val="22"/>
        </w:rPr>
        <w:t>rg</w:t>
      </w:r>
      <w:r w:rsidRPr="00CC5A86">
        <w:rPr>
          <w:rFonts w:ascii="Cambria" w:hAnsi="Cambria" w:cs="Cambria"/>
          <w:b/>
          <w:color w:val="009900"/>
          <w:sz w:val="22"/>
          <w:szCs w:val="22"/>
        </w:rPr>
        <w:t>ã</w:t>
      </w:r>
      <w:r w:rsidRPr="00CC5A86">
        <w:rPr>
          <w:rFonts w:ascii="Helvetica" w:hAnsi="Helvetica"/>
          <w:b/>
          <w:color w:val="009900"/>
          <w:sz w:val="22"/>
          <w:szCs w:val="22"/>
        </w:rPr>
        <w:t>os oficiais de sa</w:t>
      </w:r>
      <w:r w:rsidRPr="00CC5A86">
        <w:rPr>
          <w:rFonts w:ascii="Cambria" w:hAnsi="Cambria" w:cs="Cambria"/>
          <w:b/>
          <w:color w:val="009900"/>
          <w:sz w:val="22"/>
          <w:szCs w:val="22"/>
        </w:rPr>
        <w:t>ú</w:t>
      </w:r>
      <w:r w:rsidRPr="00CC5A86">
        <w:rPr>
          <w:rFonts w:ascii="Helvetica" w:hAnsi="Helvetica"/>
          <w:b/>
          <w:color w:val="009900"/>
          <w:sz w:val="22"/>
          <w:szCs w:val="22"/>
        </w:rPr>
        <w:t>de e vigil</w:t>
      </w:r>
      <w:r w:rsidRPr="00CC5A86">
        <w:rPr>
          <w:rFonts w:ascii="Cambria" w:hAnsi="Cambria" w:cs="Cambria"/>
          <w:b/>
          <w:color w:val="009900"/>
          <w:sz w:val="22"/>
          <w:szCs w:val="22"/>
        </w:rPr>
        <w:t>â</w:t>
      </w:r>
      <w:r w:rsidRPr="00CC5A86">
        <w:rPr>
          <w:rFonts w:ascii="Helvetica" w:hAnsi="Helvetica"/>
          <w:b/>
          <w:color w:val="009900"/>
          <w:sz w:val="22"/>
          <w:szCs w:val="22"/>
        </w:rPr>
        <w:t>ncia sanit</w:t>
      </w:r>
      <w:r w:rsidRPr="00CC5A86">
        <w:rPr>
          <w:rFonts w:ascii="Cambria" w:hAnsi="Cambria" w:cs="Cambria"/>
          <w:b/>
          <w:color w:val="009900"/>
          <w:sz w:val="22"/>
          <w:szCs w:val="22"/>
        </w:rPr>
        <w:t>á</w:t>
      </w:r>
      <w:r w:rsidRPr="00CC5A86">
        <w:rPr>
          <w:rFonts w:ascii="Helvetica" w:hAnsi="Helvetica"/>
          <w:b/>
          <w:color w:val="009900"/>
          <w:sz w:val="22"/>
          <w:szCs w:val="22"/>
        </w:rPr>
        <w:t>ria, n</w:t>
      </w:r>
      <w:r w:rsidRPr="00CC5A86">
        <w:rPr>
          <w:rFonts w:ascii="Cambria" w:hAnsi="Cambria" w:cs="Cambria"/>
          <w:b/>
          <w:color w:val="009900"/>
          <w:sz w:val="22"/>
          <w:szCs w:val="22"/>
        </w:rPr>
        <w:t>ã</w:t>
      </w:r>
      <w:r w:rsidRPr="00CC5A86">
        <w:rPr>
          <w:rFonts w:ascii="Helvetica" w:hAnsi="Helvetica"/>
          <w:b/>
          <w:color w:val="009900"/>
          <w:sz w:val="22"/>
          <w:szCs w:val="22"/>
        </w:rPr>
        <w:t>o h</w:t>
      </w:r>
      <w:r w:rsidRPr="00CC5A86">
        <w:rPr>
          <w:rFonts w:ascii="Cambria" w:hAnsi="Cambria" w:cs="Cambria"/>
          <w:b/>
          <w:color w:val="009900"/>
          <w:sz w:val="22"/>
          <w:szCs w:val="22"/>
        </w:rPr>
        <w:t>á</w:t>
      </w:r>
      <w:r w:rsidRPr="00CC5A86">
        <w:rPr>
          <w:rFonts w:ascii="Helvetica" w:hAnsi="Helvetica"/>
          <w:b/>
          <w:color w:val="009900"/>
          <w:sz w:val="22"/>
          <w:szCs w:val="22"/>
        </w:rPr>
        <w:t xml:space="preserve"> possibilidade integral de comparecimento presencial a reparti</w:t>
      </w:r>
      <w:r w:rsidRPr="00CC5A86">
        <w:rPr>
          <w:rFonts w:ascii="Cambria" w:hAnsi="Cambria" w:cs="Cambria"/>
          <w:b/>
          <w:color w:val="009900"/>
          <w:sz w:val="22"/>
          <w:szCs w:val="22"/>
        </w:rPr>
        <w:t>çõ</w:t>
      </w:r>
      <w:r w:rsidRPr="00CC5A86">
        <w:rPr>
          <w:rFonts w:ascii="Helvetica" w:hAnsi="Helvetica"/>
          <w:b/>
          <w:color w:val="009900"/>
          <w:sz w:val="22"/>
          <w:szCs w:val="22"/>
        </w:rPr>
        <w:t>es p</w:t>
      </w:r>
      <w:r w:rsidRPr="00CC5A86">
        <w:rPr>
          <w:rFonts w:ascii="Cambria" w:hAnsi="Cambria" w:cs="Cambria"/>
          <w:b/>
          <w:color w:val="009900"/>
          <w:sz w:val="22"/>
          <w:szCs w:val="22"/>
        </w:rPr>
        <w:t>ú</w:t>
      </w:r>
      <w:r w:rsidRPr="00CC5A86">
        <w:rPr>
          <w:rFonts w:ascii="Helvetica" w:hAnsi="Helvetica"/>
          <w:b/>
          <w:color w:val="009900"/>
          <w:sz w:val="22"/>
          <w:szCs w:val="22"/>
        </w:rPr>
        <w:t>blicas estaduais para impulso aos procedimentos administrativos;</w:t>
      </w:r>
    </w:p>
    <w:p w:rsidR="00D56FA6" w:rsidRPr="00CC5A86" w:rsidRDefault="00D56FA6" w:rsidP="00D56FA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color w:val="009900"/>
          <w:sz w:val="22"/>
          <w:szCs w:val="22"/>
        </w:rPr>
      </w:pPr>
      <w:r w:rsidRPr="00CC5A86">
        <w:rPr>
          <w:rFonts w:ascii="Helvetica" w:hAnsi="Helvetica"/>
          <w:b/>
          <w:color w:val="009900"/>
          <w:sz w:val="22"/>
          <w:szCs w:val="22"/>
        </w:rPr>
        <w:t>Considerando, por fim, a necessidade de se resguardar o interesse dos envolvidos em procedimentos administrativos,</w:t>
      </w:r>
    </w:p>
    <w:p w:rsidR="00D56FA6" w:rsidRPr="00CC5A86" w:rsidRDefault="00D56FA6" w:rsidP="00D56FA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color w:val="009900"/>
          <w:sz w:val="22"/>
          <w:szCs w:val="22"/>
        </w:rPr>
      </w:pPr>
      <w:r w:rsidRPr="00CC5A86">
        <w:rPr>
          <w:rFonts w:ascii="Helvetica" w:hAnsi="Helvetica"/>
          <w:b/>
          <w:color w:val="009900"/>
          <w:sz w:val="22"/>
          <w:szCs w:val="22"/>
        </w:rPr>
        <w:t>Decreta:</w:t>
      </w:r>
    </w:p>
    <w:p w:rsidR="00D56FA6" w:rsidRPr="00CC5A86" w:rsidRDefault="00D56FA6" w:rsidP="00D56FA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color w:val="009900"/>
          <w:sz w:val="22"/>
          <w:szCs w:val="22"/>
        </w:rPr>
      </w:pPr>
      <w:r w:rsidRPr="00CC5A86">
        <w:rPr>
          <w:rFonts w:ascii="Helvetica" w:hAnsi="Helvetica"/>
          <w:b/>
          <w:color w:val="009900"/>
          <w:sz w:val="22"/>
          <w:szCs w:val="22"/>
        </w:rPr>
        <w:t>Artigo 1</w:t>
      </w:r>
      <w:r w:rsidRPr="00CC5A86">
        <w:rPr>
          <w:rFonts w:ascii="Cambria" w:hAnsi="Cambria" w:cs="Cambria"/>
          <w:b/>
          <w:color w:val="009900"/>
          <w:sz w:val="22"/>
          <w:szCs w:val="22"/>
        </w:rPr>
        <w:t>º</w:t>
      </w:r>
      <w:r w:rsidRPr="00CC5A86">
        <w:rPr>
          <w:rFonts w:ascii="Helvetica" w:hAnsi="Helvetica"/>
          <w:b/>
          <w:color w:val="009900"/>
          <w:sz w:val="22"/>
          <w:szCs w:val="22"/>
        </w:rPr>
        <w:t xml:space="preserve"> </w:t>
      </w:r>
      <w:r w:rsidRPr="00CC5A86">
        <w:rPr>
          <w:b/>
          <w:color w:val="009900"/>
          <w:sz w:val="22"/>
          <w:szCs w:val="22"/>
        </w:rPr>
        <w:t>–</w:t>
      </w:r>
      <w:r w:rsidRPr="00CC5A86">
        <w:rPr>
          <w:rFonts w:ascii="Helvetica" w:hAnsi="Helvetica"/>
          <w:b/>
          <w:color w:val="009900"/>
          <w:sz w:val="22"/>
          <w:szCs w:val="22"/>
        </w:rPr>
        <w:t xml:space="preserve"> Enquanto perdurar o estado de calamidade p</w:t>
      </w:r>
      <w:r w:rsidRPr="00CC5A86">
        <w:rPr>
          <w:rFonts w:ascii="Cambria" w:hAnsi="Cambria" w:cs="Cambria"/>
          <w:b/>
          <w:color w:val="009900"/>
          <w:sz w:val="22"/>
          <w:szCs w:val="22"/>
        </w:rPr>
        <w:t>ú</w:t>
      </w:r>
      <w:r w:rsidRPr="00CC5A86">
        <w:rPr>
          <w:rFonts w:ascii="Helvetica" w:hAnsi="Helvetica"/>
          <w:b/>
          <w:color w:val="009900"/>
          <w:sz w:val="22"/>
          <w:szCs w:val="22"/>
        </w:rPr>
        <w:t>blica reconhecido pelo Decreto n</w:t>
      </w:r>
      <w:r w:rsidRPr="00CC5A86">
        <w:rPr>
          <w:rFonts w:ascii="Cambria" w:hAnsi="Cambria" w:cs="Cambria"/>
          <w:b/>
          <w:color w:val="009900"/>
          <w:sz w:val="22"/>
          <w:szCs w:val="22"/>
        </w:rPr>
        <w:t>º</w:t>
      </w:r>
      <w:r w:rsidRPr="00CC5A86">
        <w:rPr>
          <w:rFonts w:ascii="Helvetica" w:hAnsi="Helvetica"/>
          <w:b/>
          <w:color w:val="009900"/>
          <w:sz w:val="22"/>
          <w:szCs w:val="22"/>
        </w:rPr>
        <w:t xml:space="preserve"> 64.879, de 20 de mar</w:t>
      </w:r>
      <w:r w:rsidRPr="00CC5A86">
        <w:rPr>
          <w:rFonts w:ascii="Cambria" w:hAnsi="Cambria" w:cs="Cambria"/>
          <w:b/>
          <w:color w:val="009900"/>
          <w:sz w:val="22"/>
          <w:szCs w:val="22"/>
        </w:rPr>
        <w:t>ç</w:t>
      </w:r>
      <w:r w:rsidRPr="00CC5A86">
        <w:rPr>
          <w:rFonts w:ascii="Helvetica" w:hAnsi="Helvetica"/>
          <w:b/>
          <w:color w:val="009900"/>
          <w:sz w:val="22"/>
          <w:szCs w:val="22"/>
        </w:rPr>
        <w:t>o de 2020, e pelo Decreto Legislativo n</w:t>
      </w:r>
      <w:r w:rsidRPr="00CC5A86">
        <w:rPr>
          <w:rFonts w:ascii="Cambria" w:hAnsi="Cambria" w:cs="Cambria"/>
          <w:b/>
          <w:color w:val="009900"/>
          <w:sz w:val="22"/>
          <w:szCs w:val="22"/>
        </w:rPr>
        <w:t>º</w:t>
      </w:r>
      <w:r w:rsidRPr="00CC5A86">
        <w:rPr>
          <w:rFonts w:ascii="Helvetica" w:hAnsi="Helvetica"/>
          <w:b/>
          <w:color w:val="009900"/>
          <w:sz w:val="22"/>
          <w:szCs w:val="22"/>
        </w:rPr>
        <w:t xml:space="preserve"> 2.493, de 30 de mar</w:t>
      </w:r>
      <w:r w:rsidRPr="00CC5A86">
        <w:rPr>
          <w:rFonts w:ascii="Cambria" w:hAnsi="Cambria" w:cs="Cambria"/>
          <w:b/>
          <w:color w:val="009900"/>
          <w:sz w:val="22"/>
          <w:szCs w:val="22"/>
        </w:rPr>
        <w:t>ç</w:t>
      </w:r>
      <w:r w:rsidRPr="00CC5A86">
        <w:rPr>
          <w:rFonts w:ascii="Helvetica" w:hAnsi="Helvetica"/>
          <w:b/>
          <w:color w:val="009900"/>
          <w:sz w:val="22"/>
          <w:szCs w:val="22"/>
        </w:rPr>
        <w:t xml:space="preserve">o de 2020, ficam suspensos os prazos nos procedimentos administrativos em curso nos </w:t>
      </w:r>
      <w:r w:rsidRPr="00CC5A86">
        <w:rPr>
          <w:rFonts w:ascii="Cambria" w:hAnsi="Cambria" w:cs="Cambria"/>
          <w:b/>
          <w:color w:val="009900"/>
          <w:sz w:val="22"/>
          <w:szCs w:val="22"/>
        </w:rPr>
        <w:t>ó</w:t>
      </w:r>
      <w:r w:rsidRPr="00CC5A86">
        <w:rPr>
          <w:rFonts w:ascii="Helvetica" w:hAnsi="Helvetica"/>
          <w:b/>
          <w:color w:val="009900"/>
          <w:sz w:val="22"/>
          <w:szCs w:val="22"/>
        </w:rPr>
        <w:t>rg</w:t>
      </w:r>
      <w:r w:rsidRPr="00CC5A86">
        <w:rPr>
          <w:rFonts w:ascii="Cambria" w:hAnsi="Cambria" w:cs="Cambria"/>
          <w:b/>
          <w:color w:val="009900"/>
          <w:sz w:val="22"/>
          <w:szCs w:val="22"/>
        </w:rPr>
        <w:t>ã</w:t>
      </w:r>
      <w:r w:rsidRPr="00CC5A86">
        <w:rPr>
          <w:rFonts w:ascii="Helvetica" w:hAnsi="Helvetica"/>
          <w:b/>
          <w:color w:val="009900"/>
          <w:sz w:val="22"/>
          <w:szCs w:val="22"/>
        </w:rPr>
        <w:t>os e entidades da Administra</w:t>
      </w:r>
      <w:r w:rsidRPr="00CC5A86">
        <w:rPr>
          <w:rFonts w:ascii="Cambria" w:hAnsi="Cambria" w:cs="Cambria"/>
          <w:b/>
          <w:color w:val="009900"/>
          <w:sz w:val="22"/>
          <w:szCs w:val="22"/>
        </w:rPr>
        <w:t>çã</w:t>
      </w:r>
      <w:r w:rsidRPr="00CC5A86">
        <w:rPr>
          <w:rFonts w:ascii="Helvetica" w:hAnsi="Helvetica"/>
          <w:b/>
          <w:color w:val="009900"/>
          <w:sz w:val="22"/>
          <w:szCs w:val="22"/>
        </w:rPr>
        <w:t>o P</w:t>
      </w:r>
      <w:r w:rsidRPr="00CC5A86">
        <w:rPr>
          <w:rFonts w:ascii="Cambria" w:hAnsi="Cambria" w:cs="Cambria"/>
          <w:b/>
          <w:color w:val="009900"/>
          <w:sz w:val="22"/>
          <w:szCs w:val="22"/>
        </w:rPr>
        <w:t>ú</w:t>
      </w:r>
      <w:r w:rsidRPr="00CC5A86">
        <w:rPr>
          <w:rFonts w:ascii="Helvetica" w:hAnsi="Helvetica"/>
          <w:b/>
          <w:color w:val="009900"/>
          <w:sz w:val="22"/>
          <w:szCs w:val="22"/>
        </w:rPr>
        <w:t>blica direta e aut</w:t>
      </w:r>
      <w:r w:rsidRPr="00CC5A86">
        <w:rPr>
          <w:rFonts w:ascii="Cambria" w:hAnsi="Cambria" w:cs="Cambria"/>
          <w:b/>
          <w:color w:val="009900"/>
          <w:sz w:val="22"/>
          <w:szCs w:val="22"/>
        </w:rPr>
        <w:t>á</w:t>
      </w:r>
      <w:r w:rsidRPr="00CC5A86">
        <w:rPr>
          <w:rFonts w:ascii="Helvetica" w:hAnsi="Helvetica"/>
          <w:b/>
          <w:color w:val="009900"/>
          <w:sz w:val="22"/>
          <w:szCs w:val="22"/>
        </w:rPr>
        <w:t>rquica do Estado de S</w:t>
      </w:r>
      <w:r w:rsidRPr="00CC5A86">
        <w:rPr>
          <w:rFonts w:ascii="Cambria" w:hAnsi="Cambria" w:cs="Cambria"/>
          <w:b/>
          <w:color w:val="009900"/>
          <w:sz w:val="22"/>
          <w:szCs w:val="22"/>
        </w:rPr>
        <w:t>ã</w:t>
      </w:r>
      <w:r w:rsidRPr="00CC5A86">
        <w:rPr>
          <w:rFonts w:ascii="Helvetica" w:hAnsi="Helvetica"/>
          <w:b/>
          <w:color w:val="009900"/>
          <w:sz w:val="22"/>
          <w:szCs w:val="22"/>
        </w:rPr>
        <w:t>o Paulo.</w:t>
      </w:r>
    </w:p>
    <w:p w:rsidR="00D56FA6" w:rsidRPr="00CC5A86" w:rsidRDefault="00D56FA6" w:rsidP="00D56FA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color w:val="009900"/>
          <w:sz w:val="22"/>
          <w:szCs w:val="22"/>
        </w:rPr>
      </w:pPr>
      <w:r w:rsidRPr="00CC5A86">
        <w:rPr>
          <w:rFonts w:ascii="Helvetica" w:hAnsi="Helvetica"/>
          <w:b/>
          <w:color w:val="009900"/>
          <w:sz w:val="22"/>
          <w:szCs w:val="22"/>
        </w:rPr>
        <w:t>Par</w:t>
      </w:r>
      <w:r w:rsidRPr="00CC5A86">
        <w:rPr>
          <w:rFonts w:ascii="Cambria" w:hAnsi="Cambria" w:cs="Cambria"/>
          <w:b/>
          <w:color w:val="009900"/>
          <w:sz w:val="22"/>
          <w:szCs w:val="22"/>
        </w:rPr>
        <w:t>á</w:t>
      </w:r>
      <w:r w:rsidRPr="00CC5A86">
        <w:rPr>
          <w:rFonts w:ascii="Helvetica" w:hAnsi="Helvetica"/>
          <w:b/>
          <w:color w:val="009900"/>
          <w:sz w:val="22"/>
          <w:szCs w:val="22"/>
        </w:rPr>
        <w:t xml:space="preserve">grafo </w:t>
      </w:r>
      <w:r w:rsidRPr="00CC5A86">
        <w:rPr>
          <w:rFonts w:ascii="Cambria" w:hAnsi="Cambria" w:cs="Cambria"/>
          <w:b/>
          <w:color w:val="009900"/>
          <w:sz w:val="22"/>
          <w:szCs w:val="22"/>
        </w:rPr>
        <w:t>ú</w:t>
      </w:r>
      <w:r w:rsidRPr="00CC5A86">
        <w:rPr>
          <w:rFonts w:ascii="Helvetica" w:hAnsi="Helvetica"/>
          <w:b/>
          <w:color w:val="009900"/>
          <w:sz w:val="22"/>
          <w:szCs w:val="22"/>
        </w:rPr>
        <w:t xml:space="preserve">nico </w:t>
      </w:r>
      <w:r w:rsidRPr="00CC5A86">
        <w:rPr>
          <w:b/>
          <w:color w:val="009900"/>
          <w:sz w:val="22"/>
          <w:szCs w:val="22"/>
        </w:rPr>
        <w:t>–</w:t>
      </w:r>
      <w:r w:rsidRPr="00CC5A86">
        <w:rPr>
          <w:rFonts w:ascii="Helvetica" w:hAnsi="Helvetica"/>
          <w:b/>
          <w:color w:val="009900"/>
          <w:sz w:val="22"/>
          <w:szCs w:val="22"/>
        </w:rPr>
        <w:t xml:space="preserve"> O disposto neste artigo n</w:t>
      </w:r>
      <w:r w:rsidRPr="00CC5A86">
        <w:rPr>
          <w:rFonts w:ascii="Cambria" w:hAnsi="Cambria" w:cs="Cambria"/>
          <w:b/>
          <w:color w:val="009900"/>
          <w:sz w:val="22"/>
          <w:szCs w:val="22"/>
        </w:rPr>
        <w:t>ã</w:t>
      </w:r>
      <w:r w:rsidRPr="00CC5A86">
        <w:rPr>
          <w:rFonts w:ascii="Helvetica" w:hAnsi="Helvetica"/>
          <w:b/>
          <w:color w:val="009900"/>
          <w:sz w:val="22"/>
          <w:szCs w:val="22"/>
        </w:rPr>
        <w:t>o se aplica:</w:t>
      </w:r>
    </w:p>
    <w:p w:rsidR="00D56FA6" w:rsidRPr="00CC5A86" w:rsidRDefault="00D56FA6" w:rsidP="00D56FA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color w:val="009900"/>
          <w:sz w:val="22"/>
          <w:szCs w:val="22"/>
        </w:rPr>
      </w:pPr>
      <w:r w:rsidRPr="00CC5A86">
        <w:rPr>
          <w:rFonts w:ascii="Helvetica" w:hAnsi="Helvetica"/>
          <w:b/>
          <w:color w:val="009900"/>
          <w:sz w:val="22"/>
          <w:szCs w:val="22"/>
        </w:rPr>
        <w:t>1. a procedimentos disciplinares punitivos;</w:t>
      </w:r>
    </w:p>
    <w:p w:rsidR="00D56FA6" w:rsidRPr="00CC5A86" w:rsidRDefault="00D56FA6" w:rsidP="00D56FA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color w:val="009900"/>
          <w:sz w:val="22"/>
          <w:szCs w:val="22"/>
        </w:rPr>
      </w:pPr>
      <w:r w:rsidRPr="00CC5A86">
        <w:rPr>
          <w:rFonts w:ascii="Helvetica" w:hAnsi="Helvetica"/>
          <w:b/>
          <w:color w:val="009900"/>
          <w:sz w:val="22"/>
          <w:szCs w:val="22"/>
        </w:rPr>
        <w:t>2. a procedimentos sancionat</w:t>
      </w:r>
      <w:r w:rsidRPr="00CC5A86">
        <w:rPr>
          <w:rFonts w:ascii="Cambria" w:hAnsi="Cambria" w:cs="Cambria"/>
          <w:b/>
          <w:color w:val="009900"/>
          <w:sz w:val="22"/>
          <w:szCs w:val="22"/>
        </w:rPr>
        <w:t>ó</w:t>
      </w:r>
      <w:r w:rsidRPr="00CC5A86">
        <w:rPr>
          <w:rFonts w:ascii="Helvetica" w:hAnsi="Helvetica"/>
          <w:b/>
          <w:color w:val="009900"/>
          <w:sz w:val="22"/>
          <w:szCs w:val="22"/>
        </w:rPr>
        <w:t>rios;</w:t>
      </w:r>
    </w:p>
    <w:p w:rsidR="00D56FA6" w:rsidRPr="00CC5A86" w:rsidRDefault="00D56FA6" w:rsidP="00D56FA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color w:val="009900"/>
          <w:sz w:val="22"/>
          <w:szCs w:val="22"/>
        </w:rPr>
      </w:pPr>
      <w:r w:rsidRPr="00CC5A86">
        <w:rPr>
          <w:rFonts w:ascii="Helvetica" w:hAnsi="Helvetica"/>
          <w:b/>
          <w:color w:val="009900"/>
          <w:sz w:val="22"/>
          <w:szCs w:val="22"/>
        </w:rPr>
        <w:t>3. a outras hip</w:t>
      </w:r>
      <w:r w:rsidRPr="00CC5A86">
        <w:rPr>
          <w:rFonts w:ascii="Cambria" w:hAnsi="Cambria" w:cs="Cambria"/>
          <w:b/>
          <w:color w:val="009900"/>
          <w:sz w:val="22"/>
          <w:szCs w:val="22"/>
        </w:rPr>
        <w:t>ó</w:t>
      </w:r>
      <w:r w:rsidRPr="00CC5A86">
        <w:rPr>
          <w:rFonts w:ascii="Helvetica" w:hAnsi="Helvetica"/>
          <w:b/>
          <w:color w:val="009900"/>
          <w:sz w:val="22"/>
          <w:szCs w:val="22"/>
        </w:rPr>
        <w:t>teses em que da suspens</w:t>
      </w:r>
      <w:r w:rsidRPr="00CC5A86">
        <w:rPr>
          <w:rFonts w:ascii="Cambria" w:hAnsi="Cambria" w:cs="Cambria"/>
          <w:b/>
          <w:color w:val="009900"/>
          <w:sz w:val="22"/>
          <w:szCs w:val="22"/>
        </w:rPr>
        <w:t>ã</w:t>
      </w:r>
      <w:r w:rsidRPr="00CC5A86">
        <w:rPr>
          <w:rFonts w:ascii="Helvetica" w:hAnsi="Helvetica"/>
          <w:b/>
          <w:color w:val="009900"/>
          <w:sz w:val="22"/>
          <w:szCs w:val="22"/>
        </w:rPr>
        <w:t>o do prazo resulte risco de perecimento da pretens</w:t>
      </w:r>
      <w:r w:rsidRPr="00CC5A86">
        <w:rPr>
          <w:rFonts w:ascii="Cambria" w:hAnsi="Cambria" w:cs="Cambria"/>
          <w:b/>
          <w:color w:val="009900"/>
          <w:sz w:val="22"/>
          <w:szCs w:val="22"/>
        </w:rPr>
        <w:t>ã</w:t>
      </w:r>
      <w:r w:rsidRPr="00CC5A86">
        <w:rPr>
          <w:rFonts w:ascii="Helvetica" w:hAnsi="Helvetica"/>
          <w:b/>
          <w:color w:val="009900"/>
          <w:sz w:val="22"/>
          <w:szCs w:val="22"/>
        </w:rPr>
        <w:t>o da Administra</w:t>
      </w:r>
      <w:r w:rsidRPr="00CC5A86">
        <w:rPr>
          <w:rFonts w:ascii="Cambria" w:hAnsi="Cambria" w:cs="Cambria"/>
          <w:b/>
          <w:color w:val="009900"/>
          <w:sz w:val="22"/>
          <w:szCs w:val="22"/>
        </w:rPr>
        <w:t>çã</w:t>
      </w:r>
      <w:r w:rsidRPr="00CC5A86">
        <w:rPr>
          <w:rFonts w:ascii="Helvetica" w:hAnsi="Helvetica"/>
          <w:b/>
          <w:color w:val="009900"/>
          <w:sz w:val="22"/>
          <w:szCs w:val="22"/>
        </w:rPr>
        <w:t>o P</w:t>
      </w:r>
      <w:r w:rsidRPr="00CC5A86">
        <w:rPr>
          <w:rFonts w:ascii="Cambria" w:hAnsi="Cambria" w:cs="Cambria"/>
          <w:b/>
          <w:color w:val="009900"/>
          <w:sz w:val="22"/>
          <w:szCs w:val="22"/>
        </w:rPr>
        <w:t>ú</w:t>
      </w:r>
      <w:r w:rsidRPr="00CC5A86">
        <w:rPr>
          <w:rFonts w:ascii="Helvetica" w:hAnsi="Helvetica"/>
          <w:b/>
          <w:color w:val="009900"/>
          <w:sz w:val="22"/>
          <w:szCs w:val="22"/>
        </w:rPr>
        <w:t>blica.</w:t>
      </w:r>
    </w:p>
    <w:p w:rsidR="00D56FA6" w:rsidRPr="00CC5A86" w:rsidRDefault="00D56FA6" w:rsidP="00D56FA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color w:val="009900"/>
          <w:sz w:val="22"/>
          <w:szCs w:val="22"/>
        </w:rPr>
      </w:pPr>
      <w:r w:rsidRPr="00CC5A86">
        <w:rPr>
          <w:rFonts w:ascii="Helvetica" w:hAnsi="Helvetica"/>
          <w:b/>
          <w:color w:val="009900"/>
          <w:sz w:val="22"/>
          <w:szCs w:val="22"/>
        </w:rPr>
        <w:t>Artigo 2</w:t>
      </w:r>
      <w:r w:rsidRPr="00CC5A86">
        <w:rPr>
          <w:rFonts w:ascii="Cambria" w:hAnsi="Cambria" w:cs="Cambria"/>
          <w:b/>
          <w:color w:val="009900"/>
          <w:sz w:val="22"/>
          <w:szCs w:val="22"/>
        </w:rPr>
        <w:t>º</w:t>
      </w:r>
      <w:r w:rsidRPr="00CC5A86">
        <w:rPr>
          <w:rFonts w:ascii="Helvetica" w:hAnsi="Helvetica"/>
          <w:b/>
          <w:color w:val="009900"/>
          <w:sz w:val="22"/>
          <w:szCs w:val="22"/>
        </w:rPr>
        <w:t xml:space="preserve"> </w:t>
      </w:r>
      <w:r w:rsidRPr="00CC5A86">
        <w:rPr>
          <w:b/>
          <w:color w:val="009900"/>
          <w:sz w:val="22"/>
          <w:szCs w:val="22"/>
        </w:rPr>
        <w:t>–</w:t>
      </w:r>
      <w:r w:rsidRPr="00CC5A86">
        <w:rPr>
          <w:rFonts w:ascii="Helvetica" w:hAnsi="Helvetica"/>
          <w:b/>
          <w:color w:val="009900"/>
          <w:sz w:val="22"/>
          <w:szCs w:val="22"/>
        </w:rPr>
        <w:t xml:space="preserve"> Este decreto entra em vigor na data da sua publica</w:t>
      </w:r>
      <w:r w:rsidRPr="00CC5A86">
        <w:rPr>
          <w:rFonts w:ascii="Cambria" w:hAnsi="Cambria" w:cs="Cambria"/>
          <w:b/>
          <w:color w:val="009900"/>
          <w:sz w:val="22"/>
          <w:szCs w:val="22"/>
        </w:rPr>
        <w:t>çã</w:t>
      </w:r>
      <w:r w:rsidRPr="00CC5A86">
        <w:rPr>
          <w:rFonts w:ascii="Helvetica" w:hAnsi="Helvetica"/>
          <w:b/>
          <w:color w:val="009900"/>
          <w:sz w:val="22"/>
          <w:szCs w:val="22"/>
        </w:rPr>
        <w:t>o, retroagindo seus efeitos a 23 de mar</w:t>
      </w:r>
      <w:r w:rsidRPr="00CC5A86">
        <w:rPr>
          <w:rFonts w:ascii="Cambria" w:hAnsi="Cambria" w:cs="Cambria"/>
          <w:b/>
          <w:color w:val="009900"/>
          <w:sz w:val="22"/>
          <w:szCs w:val="22"/>
        </w:rPr>
        <w:t>ç</w:t>
      </w:r>
      <w:r w:rsidRPr="00CC5A86">
        <w:rPr>
          <w:rFonts w:ascii="Helvetica" w:hAnsi="Helvetica"/>
          <w:b/>
          <w:color w:val="009900"/>
          <w:sz w:val="22"/>
          <w:szCs w:val="22"/>
        </w:rPr>
        <w:t>o de 2020.</w:t>
      </w:r>
    </w:p>
    <w:p w:rsidR="00D56FA6" w:rsidRPr="00CC5A86" w:rsidRDefault="00D56FA6" w:rsidP="00D56FA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color w:val="009900"/>
          <w:sz w:val="22"/>
          <w:szCs w:val="22"/>
        </w:rPr>
      </w:pPr>
      <w:r w:rsidRPr="00CC5A86">
        <w:rPr>
          <w:rFonts w:ascii="Helvetica" w:hAnsi="Helvetica"/>
          <w:b/>
          <w:color w:val="009900"/>
          <w:sz w:val="22"/>
          <w:szCs w:val="22"/>
        </w:rPr>
        <w:t>Pal</w:t>
      </w:r>
      <w:r w:rsidRPr="00CC5A86">
        <w:rPr>
          <w:rFonts w:ascii="Cambria" w:hAnsi="Cambria" w:cs="Cambria"/>
          <w:b/>
          <w:color w:val="009900"/>
          <w:sz w:val="22"/>
          <w:szCs w:val="22"/>
        </w:rPr>
        <w:t>á</w:t>
      </w:r>
      <w:r w:rsidRPr="00CC5A86">
        <w:rPr>
          <w:rFonts w:ascii="Helvetica" w:hAnsi="Helvetica"/>
          <w:b/>
          <w:color w:val="009900"/>
          <w:sz w:val="22"/>
          <w:szCs w:val="22"/>
        </w:rPr>
        <w:t>cio dos Bandeirantes, 3 de abril de 2020</w:t>
      </w:r>
    </w:p>
    <w:p w:rsidR="00D56FA6" w:rsidRDefault="00D56FA6" w:rsidP="00D56FA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color w:val="009900"/>
          <w:sz w:val="22"/>
          <w:szCs w:val="22"/>
        </w:rPr>
      </w:pPr>
      <w:r w:rsidRPr="00CC5A86">
        <w:rPr>
          <w:rFonts w:ascii="Helvetica" w:hAnsi="Helvetica"/>
          <w:b/>
          <w:color w:val="009900"/>
          <w:sz w:val="22"/>
          <w:szCs w:val="22"/>
        </w:rPr>
        <w:t>JO</w:t>
      </w:r>
      <w:r w:rsidRPr="00CC5A86">
        <w:rPr>
          <w:rFonts w:ascii="Cambria" w:hAnsi="Cambria" w:cs="Cambria"/>
          <w:b/>
          <w:color w:val="009900"/>
          <w:sz w:val="22"/>
          <w:szCs w:val="22"/>
        </w:rPr>
        <w:t>Ã</w:t>
      </w:r>
      <w:r w:rsidRPr="00CC5A86">
        <w:rPr>
          <w:rFonts w:ascii="Helvetica" w:hAnsi="Helvetica"/>
          <w:b/>
          <w:color w:val="009900"/>
          <w:sz w:val="22"/>
          <w:szCs w:val="22"/>
        </w:rPr>
        <w:t>O DORIA</w:t>
      </w:r>
    </w:p>
    <w:p w:rsidR="00CC5A86" w:rsidRPr="00CC5A86" w:rsidRDefault="00CC5A86" w:rsidP="00D56FA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Calibri"/>
          <w:b/>
          <w:i/>
          <w:sz w:val="22"/>
          <w:szCs w:val="22"/>
        </w:rPr>
      </w:pPr>
      <w:bookmarkStart w:id="0" w:name="_GoBack"/>
      <w:r w:rsidRPr="00CC5A86">
        <w:rPr>
          <w:rFonts w:ascii="Helvetica" w:hAnsi="Helvetica" w:cs="Calibri"/>
          <w:b/>
          <w:i/>
          <w:sz w:val="22"/>
          <w:szCs w:val="22"/>
        </w:rPr>
        <w:t>(</w:t>
      </w:r>
      <w:r w:rsidRPr="00CC5A86">
        <w:rPr>
          <w:rFonts w:ascii="Helvetica" w:hAnsi="Helvetica" w:cs="Calibri"/>
          <w:b/>
          <w:i/>
          <w:color w:val="800080"/>
          <w:sz w:val="22"/>
          <w:szCs w:val="22"/>
        </w:rPr>
        <w:t>*</w:t>
      </w:r>
      <w:r w:rsidRPr="00CC5A86">
        <w:rPr>
          <w:rFonts w:ascii="Helvetica" w:hAnsi="Helvetica" w:cs="Calibri"/>
          <w:b/>
          <w:i/>
          <w:sz w:val="22"/>
          <w:szCs w:val="22"/>
        </w:rPr>
        <w:t>) Revogado pelo Decreto n</w:t>
      </w:r>
      <w:r w:rsidRPr="00CC5A86">
        <w:rPr>
          <w:rFonts w:ascii="Calibri" w:hAnsi="Calibri" w:cs="Calibri"/>
          <w:b/>
          <w:i/>
          <w:sz w:val="22"/>
          <w:szCs w:val="22"/>
        </w:rPr>
        <w:t>º</w:t>
      </w:r>
      <w:r w:rsidRPr="00CC5A86">
        <w:rPr>
          <w:rFonts w:ascii="Helvetica" w:hAnsi="Helvetica" w:cs="Calibri"/>
          <w:b/>
          <w:i/>
          <w:sz w:val="22"/>
          <w:szCs w:val="22"/>
        </w:rPr>
        <w:t xml:space="preserve"> 64.981, de 15 de maio de 2020 </w:t>
      </w:r>
      <w:bookmarkEnd w:id="0"/>
    </w:p>
    <w:sectPr w:rsidR="00CC5A86" w:rsidRPr="00CC5A86" w:rsidSect="00D56FA6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A6"/>
    <w:rsid w:val="00AB2148"/>
    <w:rsid w:val="00C91ED6"/>
    <w:rsid w:val="00CC5A86"/>
    <w:rsid w:val="00D5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E46B4-8B71-4072-977D-032E1E46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3</cp:revision>
  <dcterms:created xsi:type="dcterms:W3CDTF">2020-04-06T13:15:00Z</dcterms:created>
  <dcterms:modified xsi:type="dcterms:W3CDTF">2020-05-18T13:15:00Z</dcterms:modified>
</cp:coreProperties>
</file>