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303B" w14:textId="77777777" w:rsidR="001E2D5C" w:rsidRPr="006F0A09" w:rsidRDefault="001E2D5C" w:rsidP="006C6F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F0A09">
        <w:rPr>
          <w:rFonts w:cs="Courier New"/>
          <w:b/>
          <w:color w:val="000000"/>
          <w:sz w:val="22"/>
        </w:rPr>
        <w:t>DECRETO Nº 64.790, DE 13 DE FEVEREIRO DE 2020</w:t>
      </w:r>
    </w:p>
    <w:p w14:paraId="3BEE2A44" w14:textId="77777777" w:rsidR="001E2D5C" w:rsidRPr="006F0A09" w:rsidRDefault="001E2D5C" w:rsidP="006C6FA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Institui a Central de Dados do Estado de São Paulo – CDESP, a Plataforma Única de Acesso – PUA e o Comitê Gestor de Governança de Dados e Informações do Estado de São Paulo, e dá providências correlatas</w:t>
      </w:r>
    </w:p>
    <w:p w14:paraId="3AD83C95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RODRIGO GARCIA, </w:t>
      </w:r>
      <w:r w:rsidR="006C6FA6" w:rsidRPr="006F0A09">
        <w:rPr>
          <w:rFonts w:cs="Courier New"/>
          <w:color w:val="000000"/>
          <w:sz w:val="22"/>
        </w:rPr>
        <w:t>VICE-GOVERNADOR, EM EXERCÍCIO NO CARGO DE GOVERNADOR DO ESTADO DE SÃO PAULO</w:t>
      </w:r>
      <w:r w:rsidRPr="006F0A09">
        <w:rPr>
          <w:rFonts w:cs="Courier New"/>
          <w:color w:val="000000"/>
          <w:sz w:val="22"/>
        </w:rPr>
        <w:t xml:space="preserve">, no uso de suas atribuições legais e considerando a possibilidade de aperfeiçoamento e inovação na gestão de dados com vistas à maior eficiência e eficácia na formulação, implementação e avaliação de políticas públicas, </w:t>
      </w:r>
    </w:p>
    <w:p w14:paraId="1498FDB8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Decreta:</w:t>
      </w:r>
    </w:p>
    <w:p w14:paraId="4C4A2A4D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Artigo 1º – Ficam instituídos, com o objetivo de aperfeiçoar a gestão de dados e informações necessários à formulação, implementação e avaliação de políticas públicas do Estado de São Paulo:</w:t>
      </w:r>
    </w:p>
    <w:p w14:paraId="54459720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 – </w:t>
      </w:r>
      <w:proofErr w:type="gramStart"/>
      <w:r w:rsidRPr="006F0A09">
        <w:rPr>
          <w:rFonts w:cs="Courier New"/>
          <w:color w:val="000000"/>
          <w:sz w:val="22"/>
        </w:rPr>
        <w:t>a</w:t>
      </w:r>
      <w:proofErr w:type="gramEnd"/>
      <w:r w:rsidRPr="006F0A09">
        <w:rPr>
          <w:rFonts w:cs="Courier New"/>
          <w:color w:val="000000"/>
          <w:sz w:val="22"/>
        </w:rPr>
        <w:t xml:space="preserve"> Central de Dados do Estado de São Paulo – CDESP, repositório eletrônico de dados e informações, estruturados ou não, gerados ou coletados pela Administração Pública estadual; </w:t>
      </w:r>
    </w:p>
    <w:p w14:paraId="0CC38796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II – </w:t>
      </w:r>
      <w:proofErr w:type="gramStart"/>
      <w:r w:rsidRPr="006F0A09">
        <w:rPr>
          <w:rFonts w:cs="Courier New"/>
          <w:color w:val="000000"/>
          <w:sz w:val="22"/>
        </w:rPr>
        <w:t>a</w:t>
      </w:r>
      <w:proofErr w:type="gramEnd"/>
      <w:r w:rsidRPr="006F0A09">
        <w:rPr>
          <w:rFonts w:cs="Courier New"/>
          <w:color w:val="000000"/>
          <w:sz w:val="22"/>
        </w:rPr>
        <w:t xml:space="preserve"> Plataforma Única de Acesso – PUA, portal de acesso exclusivo ao repositório eletrônico de dados e informações;</w:t>
      </w:r>
    </w:p>
    <w:p w14:paraId="44353A9E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III – o Comitê Gestor de Governança de Dados e Informações do Estado de São Paulo, órgão colegiado responsável pela gestão do repositório eletrônico de dados e informações. </w:t>
      </w:r>
    </w:p>
    <w:p w14:paraId="491690EC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Artigo 2º - Os dados e informações que integram a CDESP serão disponibilizados pelos órgãos e entidades integrantes da Administração Pública estadual, no prazo e formato indicados em requisição do Comitê Gestor a que alude o inciso III do artigo 1°.</w:t>
      </w:r>
    </w:p>
    <w:p w14:paraId="01C27931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Artigo 3º – O compartilhamento de dados e informações que integram a CDESP ocorrerá exclusivamente por meio da Plataforma Única de Acesso – PUA.</w:t>
      </w:r>
    </w:p>
    <w:p w14:paraId="1CAFFCE8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§ 1º - O acesso à PUA dependerá de autorização do Comitê Gestor de Governança de Dados e Informações do Estado de São Paulo.</w:t>
      </w:r>
    </w:p>
    <w:p w14:paraId="26861B4A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§ 2º - Os níveis do acesso a que alude o §1º deste artigo serão definidos à vista das disposições legais e regulamentares em vigor na data do requerimento.</w:t>
      </w:r>
    </w:p>
    <w:p w14:paraId="01D1A98C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Artigo 4º - A gestão da CDESP observará as normas legais aplicáveis à espécie, com vistas à proteção, preservação do sigilo e garantia de autenticidade dos dados e informações que integram o repositório. </w:t>
      </w:r>
    </w:p>
    <w:p w14:paraId="63621428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Artigo 5º - Ao Comitê Gestor de Governança de Dados e Informações do Estado de São Paulo caberá:</w:t>
      </w:r>
    </w:p>
    <w:p w14:paraId="44AC3A7E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 – </w:t>
      </w:r>
      <w:proofErr w:type="gramStart"/>
      <w:r w:rsidRPr="006F0A09">
        <w:rPr>
          <w:rFonts w:cs="Courier New"/>
          <w:color w:val="000000"/>
          <w:sz w:val="22"/>
        </w:rPr>
        <w:t>mapear e requisitar</w:t>
      </w:r>
      <w:proofErr w:type="gramEnd"/>
      <w:r w:rsidRPr="006F0A09">
        <w:rPr>
          <w:rFonts w:cs="Courier New"/>
          <w:color w:val="000000"/>
          <w:sz w:val="22"/>
        </w:rPr>
        <w:t xml:space="preserve"> dados e informações gerados ou coletados por órgãos e entidades da Administração Pública estadual, necessários à formulação, implementação e avaliação de políticas públicas do Estado;</w:t>
      </w:r>
    </w:p>
    <w:p w14:paraId="1E4CDD33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II – </w:t>
      </w:r>
      <w:proofErr w:type="gramStart"/>
      <w:r w:rsidRPr="006F0A09">
        <w:rPr>
          <w:rFonts w:cs="Courier New"/>
          <w:color w:val="000000"/>
          <w:sz w:val="22"/>
        </w:rPr>
        <w:t>observar</w:t>
      </w:r>
      <w:proofErr w:type="gramEnd"/>
      <w:r w:rsidRPr="006F0A09">
        <w:rPr>
          <w:rFonts w:cs="Courier New"/>
          <w:color w:val="000000"/>
          <w:sz w:val="22"/>
        </w:rPr>
        <w:t xml:space="preserve"> as disposições da Lei federal nº 12.527, de 18 de novembro de 2011, do Decreto nº 58.052, de 16 de maio de 2012, e da Lei federal nº 13.709, de 14 de agosto de 2018, quando aplicáveis; </w:t>
      </w:r>
    </w:p>
    <w:p w14:paraId="05CEB6D0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lastRenderedPageBreak/>
        <w:t>III – fomentar a inovação tecnológica na gestão de dados e informações;</w:t>
      </w:r>
    </w:p>
    <w:p w14:paraId="6647EF66" w14:textId="77777777" w:rsidR="001E2D5C" w:rsidRPr="008135C6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8135C6">
        <w:rPr>
          <w:rFonts w:cs="Courier New"/>
          <w:color w:val="009900"/>
          <w:sz w:val="22"/>
        </w:rPr>
        <w:t xml:space="preserve">IV – </w:t>
      </w:r>
      <w:proofErr w:type="gramStart"/>
      <w:r w:rsidRPr="008135C6">
        <w:rPr>
          <w:rFonts w:cs="Courier New"/>
          <w:color w:val="009900"/>
          <w:sz w:val="22"/>
        </w:rPr>
        <w:t>uniformizar</w:t>
      </w:r>
      <w:proofErr w:type="gramEnd"/>
      <w:r w:rsidRPr="008135C6">
        <w:rPr>
          <w:rFonts w:cs="Courier New"/>
          <w:color w:val="009900"/>
          <w:sz w:val="22"/>
        </w:rPr>
        <w:t xml:space="preserve"> normas e procedimentos relacionados à política de governança de dados e informações no âmbito da Administração Pública estadual;</w:t>
      </w:r>
    </w:p>
    <w:p w14:paraId="2F32DCE5" w14:textId="7C0A8D73" w:rsidR="008135C6" w:rsidRDefault="008135C6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35C6">
        <w:rPr>
          <w:rFonts w:cs="Courier New"/>
          <w:b/>
          <w:bCs/>
          <w:i/>
          <w:iCs/>
          <w:color w:val="000000"/>
          <w:sz w:val="22"/>
        </w:rPr>
        <w:t>(</w:t>
      </w:r>
      <w:r w:rsidRPr="008135C6">
        <w:rPr>
          <w:rFonts w:cs="Courier New"/>
          <w:b/>
          <w:bCs/>
          <w:i/>
          <w:iCs/>
          <w:color w:val="990099"/>
          <w:sz w:val="22"/>
        </w:rPr>
        <w:t>*</w:t>
      </w:r>
      <w:r w:rsidRPr="008135C6">
        <w:rPr>
          <w:rFonts w:cs="Courier New"/>
          <w:b/>
          <w:bCs/>
          <w:i/>
          <w:iCs/>
          <w:color w:val="000000"/>
          <w:sz w:val="22"/>
        </w:rPr>
        <w:t>) Revogado pelo Decreto n</w:t>
      </w:r>
      <w:r w:rsidRPr="008135C6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8135C6">
        <w:rPr>
          <w:rFonts w:cs="Courier New"/>
          <w:b/>
          <w:bCs/>
          <w:i/>
          <w:iCs/>
          <w:color w:val="000000"/>
          <w:sz w:val="22"/>
        </w:rPr>
        <w:t xml:space="preserve"> 68.769, de 15 de agosto de 2024</w:t>
      </w:r>
    </w:p>
    <w:p w14:paraId="70B811D7" w14:textId="322421D6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V – </w:t>
      </w:r>
      <w:proofErr w:type="gramStart"/>
      <w:r w:rsidRPr="006F0A09">
        <w:rPr>
          <w:rFonts w:cs="Courier New"/>
          <w:color w:val="000000"/>
          <w:sz w:val="22"/>
        </w:rPr>
        <w:t>deliberar</w:t>
      </w:r>
      <w:proofErr w:type="gramEnd"/>
      <w:r w:rsidRPr="006F0A09">
        <w:rPr>
          <w:rFonts w:cs="Courier New"/>
          <w:color w:val="000000"/>
          <w:sz w:val="22"/>
        </w:rPr>
        <w:t xml:space="preserve"> sobre:</w:t>
      </w:r>
    </w:p>
    <w:p w14:paraId="6091539F" w14:textId="77777777" w:rsidR="001E2D5C" w:rsidRPr="008135C6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8135C6">
        <w:rPr>
          <w:rFonts w:cs="Courier New"/>
          <w:color w:val="009900"/>
          <w:sz w:val="22"/>
        </w:rPr>
        <w:t>a) diretrizes para o compartilhamento de dados e informações;</w:t>
      </w:r>
    </w:p>
    <w:p w14:paraId="485415DC" w14:textId="77777777" w:rsidR="008135C6" w:rsidRDefault="008135C6" w:rsidP="008135C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35C6">
        <w:rPr>
          <w:rFonts w:cs="Courier New"/>
          <w:b/>
          <w:bCs/>
          <w:i/>
          <w:iCs/>
          <w:color w:val="000000"/>
          <w:sz w:val="22"/>
        </w:rPr>
        <w:t>(</w:t>
      </w:r>
      <w:r w:rsidRPr="008135C6">
        <w:rPr>
          <w:rFonts w:cs="Courier New"/>
          <w:b/>
          <w:bCs/>
          <w:i/>
          <w:iCs/>
          <w:color w:val="990099"/>
          <w:sz w:val="22"/>
        </w:rPr>
        <w:t>*</w:t>
      </w:r>
      <w:r w:rsidRPr="008135C6">
        <w:rPr>
          <w:rFonts w:cs="Courier New"/>
          <w:b/>
          <w:bCs/>
          <w:i/>
          <w:iCs/>
          <w:color w:val="000000"/>
          <w:sz w:val="22"/>
        </w:rPr>
        <w:t>) Revogado pelo Decreto n</w:t>
      </w:r>
      <w:r w:rsidRPr="008135C6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8135C6">
        <w:rPr>
          <w:rFonts w:cs="Courier New"/>
          <w:b/>
          <w:bCs/>
          <w:i/>
          <w:iCs/>
          <w:color w:val="000000"/>
          <w:sz w:val="22"/>
        </w:rPr>
        <w:t xml:space="preserve"> 68.769, de 15 de agosto de 2024</w:t>
      </w:r>
    </w:p>
    <w:p w14:paraId="4241F7F8" w14:textId="50B990BB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b) compatibilidade entre as políticas de segurança da informação e comunicação aplicáveis às atividades relacionadas ao compartilhamento de dados e informações;</w:t>
      </w:r>
    </w:p>
    <w:p w14:paraId="77D2AC92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c) forma de avalia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da integridade, da qualidade e da consist</w:t>
      </w:r>
      <w:r w:rsidRPr="006F0A09">
        <w:rPr>
          <w:rFonts w:cs="Calibri"/>
          <w:color w:val="000000"/>
          <w:sz w:val="22"/>
        </w:rPr>
        <w:t>ê</w:t>
      </w:r>
      <w:r w:rsidRPr="006F0A09">
        <w:rPr>
          <w:rFonts w:cs="Courier New"/>
          <w:color w:val="000000"/>
          <w:sz w:val="22"/>
        </w:rPr>
        <w:t>ncia das bases de dados e informa</w:t>
      </w:r>
      <w:r w:rsidRPr="006F0A09">
        <w:rPr>
          <w:rFonts w:cs="Calibri"/>
          <w:color w:val="000000"/>
          <w:sz w:val="22"/>
        </w:rPr>
        <w:t>çõ</w:t>
      </w:r>
      <w:r w:rsidRPr="006F0A09">
        <w:rPr>
          <w:rFonts w:cs="Courier New"/>
          <w:color w:val="000000"/>
          <w:sz w:val="22"/>
        </w:rPr>
        <w:t>es integrantes da CDESP;</w:t>
      </w:r>
    </w:p>
    <w:p w14:paraId="6833682E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d) propostas relativas </w:t>
      </w:r>
      <w:r w:rsidRPr="006F0A09">
        <w:rPr>
          <w:rFonts w:cs="Calibri"/>
          <w:color w:val="000000"/>
          <w:sz w:val="22"/>
        </w:rPr>
        <w:t>à</w:t>
      </w:r>
      <w:r w:rsidRPr="006F0A09">
        <w:rPr>
          <w:rFonts w:cs="Courier New"/>
          <w:color w:val="000000"/>
          <w:sz w:val="22"/>
        </w:rPr>
        <w:t>s estrat</w:t>
      </w:r>
      <w:r w:rsidRPr="006F0A09">
        <w:rPr>
          <w:rFonts w:cs="Calibri"/>
          <w:color w:val="000000"/>
          <w:sz w:val="22"/>
        </w:rPr>
        <w:t>é</w:t>
      </w:r>
      <w:r w:rsidRPr="006F0A09">
        <w:rPr>
          <w:rFonts w:cs="Courier New"/>
          <w:color w:val="000000"/>
          <w:sz w:val="22"/>
        </w:rPr>
        <w:t>gias necess</w:t>
      </w:r>
      <w:r w:rsidRPr="006F0A09">
        <w:rPr>
          <w:rFonts w:cs="Calibri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 xml:space="preserve">rias </w:t>
      </w:r>
      <w:r w:rsidRPr="006F0A09">
        <w:rPr>
          <w:rFonts w:cs="Calibri"/>
          <w:color w:val="000000"/>
          <w:sz w:val="22"/>
        </w:rPr>
        <w:t>à</w:t>
      </w:r>
      <w:r w:rsidRPr="006F0A09">
        <w:rPr>
          <w:rFonts w:cs="Courier New"/>
          <w:color w:val="000000"/>
          <w:sz w:val="22"/>
        </w:rPr>
        <w:t xml:space="preserve"> implanta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o, manuten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e aperfei</w:t>
      </w:r>
      <w:r w:rsidRPr="006F0A09">
        <w:rPr>
          <w:rFonts w:cs="Calibri"/>
          <w:color w:val="000000"/>
          <w:sz w:val="22"/>
        </w:rPr>
        <w:t>ç</w:t>
      </w:r>
      <w:r w:rsidRPr="006F0A09">
        <w:rPr>
          <w:rFonts w:cs="Courier New"/>
          <w:color w:val="000000"/>
          <w:sz w:val="22"/>
        </w:rPr>
        <w:t>oamento da CDESP;</w:t>
      </w:r>
    </w:p>
    <w:p w14:paraId="17309264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e) institui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de subcomit</w:t>
      </w:r>
      <w:r w:rsidRPr="006F0A09">
        <w:rPr>
          <w:rFonts w:cs="Calibri"/>
          <w:color w:val="000000"/>
          <w:sz w:val="22"/>
        </w:rPr>
        <w:t>ê</w:t>
      </w:r>
      <w:r w:rsidRPr="006F0A09">
        <w:rPr>
          <w:rFonts w:cs="Courier New"/>
          <w:color w:val="000000"/>
          <w:sz w:val="22"/>
        </w:rPr>
        <w:t>s t</w:t>
      </w:r>
      <w:r w:rsidRPr="006F0A09">
        <w:rPr>
          <w:rFonts w:cs="Calibri"/>
          <w:color w:val="000000"/>
          <w:sz w:val="22"/>
        </w:rPr>
        <w:t>é</w:t>
      </w:r>
      <w:r w:rsidRPr="006F0A09">
        <w:rPr>
          <w:rFonts w:cs="Courier New"/>
          <w:color w:val="000000"/>
          <w:sz w:val="22"/>
        </w:rPr>
        <w:t>cnicos, permanentes ou tempor</w:t>
      </w:r>
      <w:r w:rsidRPr="006F0A09">
        <w:rPr>
          <w:rFonts w:cs="Calibri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>rios, para assessor</w:t>
      </w:r>
      <w:r w:rsidRPr="006F0A09">
        <w:rPr>
          <w:rFonts w:cs="Calibri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>-lo em suas atividades;</w:t>
      </w:r>
    </w:p>
    <w:p w14:paraId="3D6CCC76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f) eventuais controv</w:t>
      </w:r>
      <w:r w:rsidRPr="006F0A09">
        <w:rPr>
          <w:rFonts w:cs="Calibri"/>
          <w:color w:val="000000"/>
          <w:sz w:val="22"/>
        </w:rPr>
        <w:t>é</w:t>
      </w:r>
      <w:r w:rsidRPr="006F0A09">
        <w:rPr>
          <w:rFonts w:cs="Courier New"/>
          <w:color w:val="000000"/>
          <w:sz w:val="22"/>
        </w:rPr>
        <w:t>rsias emergentes do compartilhamento de dados e informa</w:t>
      </w:r>
      <w:r w:rsidRPr="006F0A09">
        <w:rPr>
          <w:rFonts w:cs="Calibri"/>
          <w:color w:val="000000"/>
          <w:sz w:val="22"/>
        </w:rPr>
        <w:t>çõ</w:t>
      </w:r>
      <w:r w:rsidRPr="006F0A09">
        <w:rPr>
          <w:rFonts w:cs="Courier New"/>
          <w:color w:val="000000"/>
          <w:sz w:val="22"/>
        </w:rPr>
        <w:t xml:space="preserve">es ou do acesso </w:t>
      </w:r>
      <w:r w:rsidRPr="006F0A09">
        <w:rPr>
          <w:rFonts w:cs="Calibri"/>
          <w:color w:val="000000"/>
          <w:sz w:val="22"/>
        </w:rPr>
        <w:t>à</w:t>
      </w:r>
      <w:r w:rsidRPr="006F0A09">
        <w:rPr>
          <w:rFonts w:cs="Courier New"/>
          <w:color w:val="000000"/>
          <w:sz w:val="22"/>
        </w:rPr>
        <w:t xml:space="preserve"> PUA;</w:t>
      </w:r>
    </w:p>
    <w:p w14:paraId="11ECA54F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g) seu regimento interno;</w:t>
      </w:r>
    </w:p>
    <w:p w14:paraId="3E8E8464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VI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</w:t>
      </w:r>
      <w:proofErr w:type="gramStart"/>
      <w:r w:rsidRPr="006F0A09">
        <w:rPr>
          <w:rFonts w:cs="Courier New"/>
          <w:color w:val="000000"/>
          <w:sz w:val="22"/>
        </w:rPr>
        <w:t>manifestar-se</w:t>
      </w:r>
      <w:proofErr w:type="gramEnd"/>
      <w:r w:rsidRPr="006F0A09">
        <w:rPr>
          <w:rFonts w:cs="Courier New"/>
          <w:color w:val="000000"/>
          <w:sz w:val="22"/>
        </w:rPr>
        <w:t xml:space="preserve"> nos requerimentos de acesso </w:t>
      </w:r>
      <w:r w:rsidRPr="006F0A09">
        <w:rPr>
          <w:rFonts w:cs="Calibri"/>
          <w:color w:val="000000"/>
          <w:sz w:val="22"/>
        </w:rPr>
        <w:t>à</w:t>
      </w:r>
      <w:r w:rsidRPr="006F0A09">
        <w:rPr>
          <w:rFonts w:cs="Courier New"/>
          <w:color w:val="000000"/>
          <w:sz w:val="22"/>
        </w:rPr>
        <w:t xml:space="preserve"> PUA, inclusive quanto ao n</w:t>
      </w:r>
      <w:r w:rsidRPr="006F0A09">
        <w:rPr>
          <w:rFonts w:cs="Calibri"/>
          <w:color w:val="000000"/>
          <w:sz w:val="22"/>
        </w:rPr>
        <w:t>í</w:t>
      </w:r>
      <w:r w:rsidRPr="006F0A09">
        <w:rPr>
          <w:rFonts w:cs="Courier New"/>
          <w:color w:val="000000"/>
          <w:sz w:val="22"/>
        </w:rPr>
        <w:t>vel a ser autorizado em cada caso.</w:t>
      </w:r>
    </w:p>
    <w:p w14:paraId="7C79CF1C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ourier New"/>
          <w:strike/>
          <w:color w:val="000000"/>
          <w:sz w:val="22"/>
        </w:rPr>
        <w:t>Artigo 6</w:t>
      </w:r>
      <w:r w:rsidRPr="006F0A09">
        <w:rPr>
          <w:rFonts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</w:t>
      </w:r>
      <w:r w:rsidRPr="006F0A09">
        <w:rPr>
          <w:rFonts w:cs="Calibri"/>
          <w:strike/>
          <w:color w:val="000000"/>
          <w:sz w:val="22"/>
        </w:rPr>
        <w:t>–</w:t>
      </w:r>
      <w:r w:rsidRPr="006F0A09">
        <w:rPr>
          <w:rFonts w:cs="Courier New"/>
          <w:strike/>
          <w:color w:val="000000"/>
          <w:sz w:val="22"/>
        </w:rPr>
        <w:t xml:space="preserve"> O Comit</w:t>
      </w:r>
      <w:r w:rsidRPr="006F0A09">
        <w:rPr>
          <w:rFonts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 xml:space="preserve"> Gestor de Governan</w:t>
      </w:r>
      <w:r w:rsidRPr="006F0A09">
        <w:rPr>
          <w:rFonts w:cs="Calibri"/>
          <w:strike/>
          <w:color w:val="000000"/>
          <w:sz w:val="22"/>
        </w:rPr>
        <w:t>ç</w:t>
      </w:r>
      <w:r w:rsidRPr="006F0A09">
        <w:rPr>
          <w:rFonts w:cs="Courier New"/>
          <w:strike/>
          <w:color w:val="000000"/>
          <w:sz w:val="22"/>
        </w:rPr>
        <w:t>a de Dados e Informa</w:t>
      </w:r>
      <w:r w:rsidRPr="006F0A09">
        <w:rPr>
          <w:rFonts w:cs="Calibri"/>
          <w:strike/>
          <w:color w:val="000000"/>
          <w:sz w:val="22"/>
        </w:rPr>
        <w:t>çõ</w:t>
      </w:r>
      <w:r w:rsidRPr="006F0A09">
        <w:rPr>
          <w:rFonts w:cs="Courier New"/>
          <w:strike/>
          <w:color w:val="000000"/>
          <w:sz w:val="22"/>
        </w:rPr>
        <w:t>es do Estado de S</w:t>
      </w:r>
      <w:r w:rsidRPr="006F0A09">
        <w:rPr>
          <w:rFonts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Paulo ter</w:t>
      </w:r>
      <w:r w:rsidRPr="006F0A09">
        <w:rPr>
          <w:rFonts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 xml:space="preserve"> a seguinte composi</w:t>
      </w:r>
      <w:r w:rsidRPr="006F0A09">
        <w:rPr>
          <w:rFonts w:cs="Calibri"/>
          <w:strike/>
          <w:color w:val="000000"/>
          <w:sz w:val="22"/>
        </w:rPr>
        <w:t>çã</w:t>
      </w:r>
      <w:r w:rsidRPr="006F0A09">
        <w:rPr>
          <w:rFonts w:cs="Courier New"/>
          <w:strike/>
          <w:color w:val="000000"/>
          <w:sz w:val="22"/>
        </w:rPr>
        <w:t>o:</w:t>
      </w:r>
    </w:p>
    <w:p w14:paraId="680B5CC1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ourier New"/>
          <w:strike/>
          <w:color w:val="000000"/>
          <w:sz w:val="22"/>
        </w:rPr>
        <w:t xml:space="preserve">I </w:t>
      </w:r>
      <w:r w:rsidRPr="006F0A09">
        <w:rPr>
          <w:rFonts w:cs="Arial"/>
          <w:strike/>
          <w:color w:val="000000"/>
          <w:sz w:val="22"/>
        </w:rPr>
        <w:t>–</w:t>
      </w:r>
      <w:r w:rsidRPr="006F0A09">
        <w:rPr>
          <w:rFonts w:cs="Courier New"/>
          <w:strike/>
          <w:color w:val="000000"/>
          <w:sz w:val="22"/>
        </w:rPr>
        <w:t xml:space="preserve"> 2 (dois) representantes da Secretaria de Governo, cabendo a um deles a coordena</w:t>
      </w:r>
      <w:r w:rsidRPr="006F0A09">
        <w:rPr>
          <w:rFonts w:cs="Calibri"/>
          <w:strike/>
          <w:color w:val="000000"/>
          <w:sz w:val="22"/>
        </w:rPr>
        <w:t>çã</w:t>
      </w:r>
      <w:r w:rsidRPr="006F0A09">
        <w:rPr>
          <w:rFonts w:cs="Courier New"/>
          <w:strike/>
          <w:color w:val="000000"/>
          <w:sz w:val="22"/>
        </w:rPr>
        <w:t>o dos trabalhos;</w:t>
      </w:r>
    </w:p>
    <w:p w14:paraId="16F2546C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ourier New"/>
          <w:strike/>
          <w:color w:val="000000"/>
          <w:sz w:val="22"/>
        </w:rPr>
        <w:t>II - 1 (um) representante da Procuradoria Geral do Estado, indicado pelo Procurador Geral do Estado;</w:t>
      </w:r>
    </w:p>
    <w:p w14:paraId="699D73D2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ourier New"/>
          <w:strike/>
          <w:color w:val="000000"/>
          <w:sz w:val="22"/>
        </w:rPr>
        <w:t>III</w:t>
      </w:r>
      <w:r w:rsidRPr="006F0A09">
        <w:rPr>
          <w:rFonts w:cs="Arial"/>
          <w:strike/>
          <w:color w:val="000000"/>
          <w:sz w:val="22"/>
        </w:rPr>
        <w:t>–</w:t>
      </w:r>
      <w:r w:rsidRPr="006F0A09">
        <w:rPr>
          <w:rFonts w:cs="Courier New"/>
          <w:strike/>
          <w:color w:val="000000"/>
          <w:sz w:val="22"/>
        </w:rPr>
        <w:t xml:space="preserve"> 1 (um) representante da Companhia de Processamento de Dados do Estado de S</w:t>
      </w:r>
      <w:r w:rsidRPr="006F0A09">
        <w:rPr>
          <w:rFonts w:cs="Arial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 xml:space="preserve">o Paulo </w:t>
      </w:r>
      <w:r w:rsidRPr="006F0A09">
        <w:rPr>
          <w:rFonts w:cs="Arial"/>
          <w:strike/>
          <w:color w:val="000000"/>
          <w:sz w:val="22"/>
        </w:rPr>
        <w:t>–</w:t>
      </w:r>
      <w:r w:rsidRPr="006F0A09">
        <w:rPr>
          <w:rFonts w:cs="Courier New"/>
          <w:strike/>
          <w:color w:val="000000"/>
          <w:sz w:val="22"/>
        </w:rPr>
        <w:t xml:space="preserve"> PRODESP.</w:t>
      </w:r>
    </w:p>
    <w:p w14:paraId="58712F28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alibri"/>
          <w:strike/>
          <w:color w:val="000000"/>
          <w:sz w:val="22"/>
        </w:rPr>
        <w:t>§</w:t>
      </w:r>
      <w:r w:rsidRPr="006F0A09">
        <w:rPr>
          <w:rFonts w:cs="Courier New"/>
          <w:strike/>
          <w:color w:val="000000"/>
          <w:sz w:val="22"/>
        </w:rPr>
        <w:t xml:space="preserve"> 1</w:t>
      </w:r>
      <w:r w:rsidRPr="006F0A09">
        <w:rPr>
          <w:rFonts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- Os membros do Comit</w:t>
      </w:r>
      <w:r w:rsidRPr="006F0A09">
        <w:rPr>
          <w:rFonts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>, bem como seu coordenador, ser</w:t>
      </w:r>
      <w:r w:rsidRPr="006F0A09">
        <w:rPr>
          <w:rFonts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designados pelo Secret</w:t>
      </w:r>
      <w:r w:rsidRPr="006F0A09">
        <w:rPr>
          <w:rFonts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>rio de Governo.</w:t>
      </w:r>
    </w:p>
    <w:p w14:paraId="092AF2A4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alibri"/>
          <w:strike/>
          <w:color w:val="000000"/>
          <w:sz w:val="22"/>
        </w:rPr>
        <w:t>§</w:t>
      </w:r>
      <w:r w:rsidRPr="006F0A09">
        <w:rPr>
          <w:rFonts w:cs="Courier New"/>
          <w:strike/>
          <w:color w:val="000000"/>
          <w:sz w:val="22"/>
        </w:rPr>
        <w:t xml:space="preserve"> 2</w:t>
      </w:r>
      <w:r w:rsidRPr="006F0A09">
        <w:rPr>
          <w:rFonts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- O Comit</w:t>
      </w:r>
      <w:r w:rsidRPr="006F0A09">
        <w:rPr>
          <w:rFonts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 xml:space="preserve"> Gestor poder</w:t>
      </w:r>
      <w:r w:rsidRPr="006F0A09">
        <w:rPr>
          <w:rFonts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 xml:space="preserve"> convidar para participar de suas reuni</w:t>
      </w:r>
      <w:r w:rsidRPr="006F0A09">
        <w:rPr>
          <w:rFonts w:cs="Calibri"/>
          <w:strike/>
          <w:color w:val="000000"/>
          <w:sz w:val="22"/>
        </w:rPr>
        <w:t>õ</w:t>
      </w:r>
      <w:r w:rsidRPr="006F0A09">
        <w:rPr>
          <w:rFonts w:cs="Courier New"/>
          <w:strike/>
          <w:color w:val="000000"/>
          <w:sz w:val="22"/>
        </w:rPr>
        <w:t>es, sem direito a voto, pessoas que, por seus conhecimentos e experi</w:t>
      </w:r>
      <w:r w:rsidRPr="006F0A09">
        <w:rPr>
          <w:rFonts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>ncia profissional, possam contribuir para a discuss</w:t>
      </w:r>
      <w:r w:rsidRPr="006F0A09">
        <w:rPr>
          <w:rFonts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das mat</w:t>
      </w:r>
      <w:r w:rsidRPr="006F0A09">
        <w:rPr>
          <w:rFonts w:cs="Calibri"/>
          <w:strike/>
          <w:color w:val="000000"/>
          <w:sz w:val="22"/>
        </w:rPr>
        <w:t>é</w:t>
      </w:r>
      <w:r w:rsidRPr="006F0A09">
        <w:rPr>
          <w:rFonts w:cs="Courier New"/>
          <w:strike/>
          <w:color w:val="000000"/>
          <w:sz w:val="22"/>
        </w:rPr>
        <w:t>rias em exame.</w:t>
      </w:r>
    </w:p>
    <w:p w14:paraId="4FAB40A3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alibri"/>
          <w:strike/>
          <w:color w:val="000000"/>
          <w:sz w:val="22"/>
        </w:rPr>
        <w:t>§</w:t>
      </w:r>
      <w:r w:rsidRPr="006F0A09">
        <w:rPr>
          <w:rFonts w:cs="Courier New"/>
          <w:strike/>
          <w:color w:val="000000"/>
          <w:sz w:val="22"/>
        </w:rPr>
        <w:t xml:space="preserve"> 3</w:t>
      </w:r>
      <w:r w:rsidRPr="006F0A09">
        <w:rPr>
          <w:rFonts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- O representante a que se refere o inciso III deste artigo participar</w:t>
      </w:r>
      <w:r w:rsidRPr="006F0A09">
        <w:rPr>
          <w:rFonts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 xml:space="preserve"> das delibera</w:t>
      </w:r>
      <w:r w:rsidRPr="006F0A09">
        <w:rPr>
          <w:rFonts w:cs="Calibri"/>
          <w:strike/>
          <w:color w:val="000000"/>
          <w:sz w:val="22"/>
        </w:rPr>
        <w:t>çõ</w:t>
      </w:r>
      <w:r w:rsidRPr="006F0A09">
        <w:rPr>
          <w:rFonts w:cs="Courier New"/>
          <w:strike/>
          <w:color w:val="000000"/>
          <w:sz w:val="22"/>
        </w:rPr>
        <w:t>es do Comit</w:t>
      </w:r>
      <w:r w:rsidRPr="006F0A09">
        <w:rPr>
          <w:rFonts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 xml:space="preserve"> nas hip</w:t>
      </w:r>
      <w:r w:rsidRPr="006F0A09">
        <w:rPr>
          <w:rFonts w:cs="Calibri"/>
          <w:strike/>
          <w:color w:val="000000"/>
          <w:sz w:val="22"/>
        </w:rPr>
        <w:t>ó</w:t>
      </w:r>
      <w:r w:rsidRPr="006F0A09">
        <w:rPr>
          <w:rFonts w:cs="Courier New"/>
          <w:strike/>
          <w:color w:val="000000"/>
          <w:sz w:val="22"/>
        </w:rPr>
        <w:t>teses em que n</w:t>
      </w:r>
      <w:r w:rsidRPr="006F0A09">
        <w:rPr>
          <w:rFonts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houver conflito de interesses, observado o disposto no artigo 7</w:t>
      </w:r>
      <w:r w:rsidRPr="006F0A09">
        <w:rPr>
          <w:rFonts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deste decreto.</w:t>
      </w:r>
    </w:p>
    <w:p w14:paraId="07272016" w14:textId="77777777" w:rsidR="00D8263F" w:rsidRDefault="001E2D5C" w:rsidP="00D826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ascii="Calibri" w:hAnsi="Calibri" w:cs="Calibri"/>
          <w:strike/>
          <w:color w:val="000000"/>
          <w:sz w:val="22"/>
        </w:rPr>
        <w:t>§</w:t>
      </w:r>
      <w:r w:rsidRPr="006F0A09">
        <w:rPr>
          <w:rFonts w:cs="Courier New"/>
          <w:strike/>
          <w:color w:val="000000"/>
          <w:sz w:val="22"/>
        </w:rPr>
        <w:t xml:space="preserve"> 4</w:t>
      </w:r>
      <w:r w:rsidRPr="006F0A09">
        <w:rPr>
          <w:rFonts w:ascii="Calibri" w:hAnsi="Calibri"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- As fun</w:t>
      </w:r>
      <w:r w:rsidRPr="006F0A09">
        <w:rPr>
          <w:rFonts w:ascii="Calibri" w:hAnsi="Calibri" w:cs="Calibri"/>
          <w:strike/>
          <w:color w:val="000000"/>
          <w:sz w:val="22"/>
        </w:rPr>
        <w:t>çõ</w:t>
      </w:r>
      <w:r w:rsidRPr="006F0A09">
        <w:rPr>
          <w:rFonts w:cs="Courier New"/>
          <w:strike/>
          <w:color w:val="000000"/>
          <w:sz w:val="22"/>
        </w:rPr>
        <w:t>es de membro do Comit</w:t>
      </w:r>
      <w:r w:rsidRPr="006F0A09">
        <w:rPr>
          <w:rFonts w:ascii="Calibri" w:hAnsi="Calibri"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 xml:space="preserve"> n</w:t>
      </w:r>
      <w:r w:rsidRPr="006F0A09">
        <w:rPr>
          <w:rFonts w:ascii="Calibri" w:hAnsi="Calibri"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ser</w:t>
      </w:r>
      <w:r w:rsidRPr="006F0A09">
        <w:rPr>
          <w:rFonts w:ascii="Calibri" w:hAnsi="Calibri"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remuneradas, mas consideradas como servi</w:t>
      </w:r>
      <w:r w:rsidRPr="006F0A09">
        <w:rPr>
          <w:rFonts w:ascii="Calibri" w:hAnsi="Calibri" w:cs="Calibri"/>
          <w:strike/>
          <w:color w:val="000000"/>
          <w:sz w:val="22"/>
        </w:rPr>
        <w:t>ç</w:t>
      </w:r>
      <w:r w:rsidRPr="006F0A09">
        <w:rPr>
          <w:rFonts w:cs="Courier New"/>
          <w:strike/>
          <w:color w:val="000000"/>
          <w:sz w:val="22"/>
        </w:rPr>
        <w:t>o p</w:t>
      </w:r>
      <w:r w:rsidRPr="006F0A09">
        <w:rPr>
          <w:rFonts w:ascii="Calibri" w:hAnsi="Calibri" w:cs="Calibri"/>
          <w:strike/>
          <w:color w:val="000000"/>
          <w:sz w:val="22"/>
        </w:rPr>
        <w:t>ú</w:t>
      </w:r>
      <w:r w:rsidRPr="006F0A09">
        <w:rPr>
          <w:rFonts w:cs="Courier New"/>
          <w:strike/>
          <w:color w:val="000000"/>
          <w:sz w:val="22"/>
        </w:rPr>
        <w:t>blico relevante.</w:t>
      </w:r>
      <w:bookmarkStart w:id="0" w:name="_Hlk74816495"/>
      <w:bookmarkStart w:id="1" w:name="_Hlk74817654"/>
      <w:bookmarkStart w:id="2" w:name="_Hlk74817060"/>
      <w:bookmarkStart w:id="3" w:name="_Hlk71888024"/>
    </w:p>
    <w:p w14:paraId="54E07F62" w14:textId="3F3FA198" w:rsidR="00E262E3" w:rsidRPr="006F0A09" w:rsidRDefault="00E262E3" w:rsidP="00D826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eastAsia="Calibri" w:cs="Helvetica"/>
          <w:b/>
          <w:i/>
        </w:rPr>
      </w:pPr>
      <w:r w:rsidRPr="006F0A09">
        <w:rPr>
          <w:rFonts w:eastAsia="Calibri" w:cs="Helvetica"/>
          <w:b/>
          <w:i/>
        </w:rPr>
        <w:lastRenderedPageBreak/>
        <w:t>(</w:t>
      </w:r>
      <w:r w:rsidRPr="006F0A09">
        <w:rPr>
          <w:rFonts w:eastAsia="Calibri" w:cs="Helvetica"/>
          <w:b/>
          <w:i/>
          <w:color w:val="800080"/>
        </w:rPr>
        <w:t>*</w:t>
      </w:r>
      <w:r w:rsidRPr="006F0A09">
        <w:rPr>
          <w:rFonts w:eastAsia="Calibri" w:cs="Helvetica"/>
          <w:b/>
          <w:i/>
        </w:rPr>
        <w:t>) Nova Reda</w:t>
      </w:r>
      <w:r w:rsidRPr="006F0A09">
        <w:rPr>
          <w:rFonts w:ascii="Calibri" w:eastAsia="Calibri" w:hAnsi="Calibri" w:cs="Calibri"/>
          <w:b/>
          <w:i/>
        </w:rPr>
        <w:t>çã</w:t>
      </w:r>
      <w:r w:rsidRPr="006F0A09">
        <w:rPr>
          <w:rFonts w:eastAsia="Calibri" w:cs="Helvetica"/>
          <w:b/>
          <w:i/>
        </w:rPr>
        <w:t>o dada pelo Decreto n</w:t>
      </w:r>
      <w:r w:rsidRPr="006F0A09">
        <w:rPr>
          <w:rFonts w:ascii="Calibri" w:eastAsia="Calibri" w:hAnsi="Calibri" w:cs="Calibri"/>
          <w:b/>
          <w:i/>
        </w:rPr>
        <w:t>º</w:t>
      </w:r>
      <w:r w:rsidRPr="006F0A09">
        <w:rPr>
          <w:rFonts w:eastAsia="Calibri" w:cs="Helvetica"/>
          <w:b/>
          <w:i/>
        </w:rPr>
        <w:t xml:space="preserve"> 67.726, de 29 de maio de 2023 (art. 1</w:t>
      </w:r>
      <w:r w:rsidRPr="006F0A09">
        <w:rPr>
          <w:rFonts w:ascii="Calibri" w:eastAsia="Calibri" w:hAnsi="Calibri" w:cs="Calibri"/>
          <w:b/>
          <w:i/>
        </w:rPr>
        <w:t>º</w:t>
      </w:r>
      <w:r w:rsidRPr="006F0A09">
        <w:rPr>
          <w:rFonts w:eastAsia="Calibri" w:cs="Helvetica"/>
          <w:b/>
          <w:i/>
        </w:rPr>
        <w:t>)</w:t>
      </w:r>
      <w:bookmarkEnd w:id="0"/>
      <w:r w:rsidRPr="006F0A09">
        <w:rPr>
          <w:rFonts w:eastAsia="Calibri" w:cs="Helvetica"/>
          <w:b/>
          <w:i/>
        </w:rPr>
        <w:t>:</w:t>
      </w:r>
    </w:p>
    <w:bookmarkEnd w:id="1"/>
    <w:bookmarkEnd w:id="2"/>
    <w:bookmarkEnd w:id="3"/>
    <w:p w14:paraId="6BB4C4CD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rFonts w:ascii="Arial" w:hAnsi="Arial" w:cs="Arial"/>
          <w:color w:val="0E14FA"/>
          <w:sz w:val="22"/>
        </w:rPr>
        <w:t>“</w:t>
      </w:r>
      <w:r w:rsidRPr="006F0A09">
        <w:rPr>
          <w:color w:val="0E14FA"/>
          <w:sz w:val="22"/>
        </w:rPr>
        <w:t>Artigo 6º - O Comitê Gestor de Governança de Dados e Informações do Estado de São Paulo terá a seguinte composição:</w:t>
      </w:r>
    </w:p>
    <w:p w14:paraId="10EEE02A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I - 2 (dois) representantes da Secretaria de Gestão e Governo Digital, cabendo a um deles a coordenação dos trabalhos;</w:t>
      </w:r>
    </w:p>
    <w:p w14:paraId="371A701E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II - 1 (um) representante da Procuradoria Geral do Estado, indicado pelo Procurador Geral do Estado;</w:t>
      </w:r>
    </w:p>
    <w:p w14:paraId="0C4C05F8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III - 1 (um) representante da Companhia de Processamento de Dados do Estado de São Paulo - PRODESP.</w:t>
      </w:r>
    </w:p>
    <w:p w14:paraId="5B8DB11E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§ 1º - Os membros do Comitê, bem como seu coordenador, serão designados pelo Secretário de Gestão e Governo Digital.</w:t>
      </w:r>
    </w:p>
    <w:p w14:paraId="65D0A450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§ 2º - O Comitê Gestor poderá convidar para participar de suas reuniões, sem direito a voto, pessoas que, por seus conhecimentos e experiência profissional, possam contribuir para a discussão das matérias em exame.</w:t>
      </w:r>
    </w:p>
    <w:p w14:paraId="103C77CB" w14:textId="77777777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§ 3º - O representante a que se refere o inciso III deste artigo participará das deliberações do Comitê nas hipóteses em que não houver conflito de interesses, observado o disposto no artigo 7º deste decreto.</w:t>
      </w:r>
    </w:p>
    <w:p w14:paraId="7ACC5B58" w14:textId="77777777" w:rsidR="00E262E3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§ 4º - As funções de membro do Comitê não serão remuneradas, mas consideradas como serviço público relevante.”; (NR)</w:t>
      </w:r>
    </w:p>
    <w:p w14:paraId="68728FB7" w14:textId="36049266" w:rsidR="00D8263F" w:rsidRPr="00D8263F" w:rsidRDefault="00D8263F" w:rsidP="00D8263F">
      <w:pPr>
        <w:spacing w:before="60" w:after="60" w:line="240" w:lineRule="auto"/>
        <w:ind w:firstLine="1418"/>
        <w:jc w:val="both"/>
        <w:rPr>
          <w:b/>
          <w:bCs/>
          <w:i/>
          <w:iCs/>
          <w:sz w:val="22"/>
        </w:rPr>
      </w:pPr>
      <w:r w:rsidRPr="00D8263F">
        <w:rPr>
          <w:b/>
          <w:bCs/>
          <w:i/>
          <w:iCs/>
          <w:sz w:val="22"/>
        </w:rPr>
        <w:t>(</w:t>
      </w:r>
      <w:r w:rsidRPr="00D8263F">
        <w:rPr>
          <w:b/>
          <w:bCs/>
          <w:i/>
          <w:iCs/>
          <w:color w:val="990099"/>
          <w:sz w:val="22"/>
        </w:rPr>
        <w:t>*</w:t>
      </w:r>
      <w:r w:rsidRPr="00D8263F">
        <w:rPr>
          <w:b/>
          <w:bCs/>
          <w:i/>
          <w:iCs/>
          <w:sz w:val="22"/>
        </w:rPr>
        <w:t>) Acrescentado pelo Decreto n</w:t>
      </w:r>
      <w:r w:rsidRPr="00D8263F">
        <w:rPr>
          <w:rFonts w:ascii="Calibri" w:hAnsi="Calibri" w:cs="Calibri"/>
          <w:b/>
          <w:bCs/>
          <w:i/>
          <w:iCs/>
          <w:sz w:val="22"/>
        </w:rPr>
        <w:t>º</w:t>
      </w:r>
      <w:r w:rsidRPr="00D8263F">
        <w:rPr>
          <w:b/>
          <w:bCs/>
          <w:i/>
          <w:iCs/>
          <w:sz w:val="22"/>
        </w:rPr>
        <w:t xml:space="preserve"> 68.769, de 15 de agosto de 2024 (art.14) </w:t>
      </w:r>
    </w:p>
    <w:p w14:paraId="2E5A64B3" w14:textId="0E0041A4" w:rsidR="00D8263F" w:rsidRPr="00D8263F" w:rsidRDefault="00D8263F" w:rsidP="00D8263F">
      <w:pPr>
        <w:spacing w:before="60" w:after="60" w:line="240" w:lineRule="auto"/>
        <w:ind w:firstLine="1418"/>
        <w:jc w:val="both"/>
        <w:rPr>
          <w:color w:val="FF0000"/>
          <w:sz w:val="22"/>
        </w:rPr>
      </w:pPr>
      <w:r w:rsidRPr="00D8263F">
        <w:rPr>
          <w:color w:val="FF0000"/>
          <w:sz w:val="22"/>
        </w:rPr>
        <w:t>IV - 1 (um) representante da Controladoria Geral do Estado, indicado pelo Controlador Geral do Estado.</w:t>
      </w:r>
    </w:p>
    <w:p w14:paraId="3F1D7020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Artigo 7</w:t>
      </w:r>
      <w:r w:rsidRPr="006F0A09">
        <w:rPr>
          <w:rFonts w:cs="Calibri"/>
          <w:color w:val="000000"/>
          <w:sz w:val="22"/>
        </w:rPr>
        <w:t>º</w:t>
      </w:r>
      <w:r w:rsidRPr="006F0A09">
        <w:rPr>
          <w:rFonts w:cs="Courier New"/>
          <w:color w:val="000000"/>
          <w:sz w:val="22"/>
        </w:rPr>
        <w:t xml:space="preserve"> </w:t>
      </w:r>
      <w:r w:rsidRPr="006F0A09">
        <w:rPr>
          <w:rFonts w:cs="Calibri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Observada a legisla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federal atinente a licita</w:t>
      </w:r>
      <w:r w:rsidRPr="006F0A09">
        <w:rPr>
          <w:rFonts w:cs="Calibri"/>
          <w:color w:val="000000"/>
          <w:sz w:val="22"/>
        </w:rPr>
        <w:t>çõ</w:t>
      </w:r>
      <w:r w:rsidRPr="006F0A09">
        <w:rPr>
          <w:rFonts w:cs="Courier New"/>
          <w:color w:val="000000"/>
          <w:sz w:val="22"/>
        </w:rPr>
        <w:t>es e contratos, a Companhia de Processamento de Dados do Estado de S</w:t>
      </w:r>
      <w:r w:rsidRPr="006F0A09">
        <w:rPr>
          <w:rFonts w:cs="Calibri"/>
          <w:color w:val="000000"/>
          <w:sz w:val="22"/>
        </w:rPr>
        <w:t>ã</w:t>
      </w:r>
      <w:r w:rsidRPr="006F0A09">
        <w:rPr>
          <w:rFonts w:cs="Courier New"/>
          <w:color w:val="000000"/>
          <w:sz w:val="22"/>
        </w:rPr>
        <w:t xml:space="preserve">o Paulo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PRODESP ser</w:t>
      </w:r>
      <w:r w:rsidRPr="006F0A09">
        <w:rPr>
          <w:rFonts w:cs="Arial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 xml:space="preserve"> respons</w:t>
      </w:r>
      <w:r w:rsidRPr="006F0A09">
        <w:rPr>
          <w:rFonts w:cs="Arial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>vel pelo desenvolvimento, implanta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o, sustenta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o, processamento e fornecimento do suporte tecnol</w:t>
      </w:r>
      <w:r w:rsidRPr="006F0A09">
        <w:rPr>
          <w:rFonts w:cs="Arial"/>
          <w:color w:val="000000"/>
          <w:sz w:val="22"/>
        </w:rPr>
        <w:t>ó</w:t>
      </w:r>
      <w:r w:rsidRPr="006F0A09">
        <w:rPr>
          <w:rFonts w:cs="Courier New"/>
          <w:color w:val="000000"/>
          <w:sz w:val="22"/>
        </w:rPr>
        <w:t>gico necess</w:t>
      </w:r>
      <w:r w:rsidRPr="006F0A09">
        <w:rPr>
          <w:rFonts w:cs="Arial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>rio para opera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da CDESP e da PUA, bem como pela orienta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 xml:space="preserve">o de </w:t>
      </w:r>
      <w:r w:rsidRPr="006F0A09">
        <w:rPr>
          <w:rFonts w:cs="Arial"/>
          <w:color w:val="000000"/>
          <w:sz w:val="22"/>
        </w:rPr>
        <w:t>ó</w:t>
      </w:r>
      <w:r w:rsidRPr="006F0A09">
        <w:rPr>
          <w:rFonts w:cs="Courier New"/>
          <w:color w:val="000000"/>
          <w:sz w:val="22"/>
        </w:rPr>
        <w:t>rg</w:t>
      </w:r>
      <w:r w:rsidRPr="006F0A09">
        <w:rPr>
          <w:rFonts w:cs="Arial"/>
          <w:color w:val="000000"/>
          <w:sz w:val="22"/>
        </w:rPr>
        <w:t>ã</w:t>
      </w:r>
      <w:r w:rsidRPr="006F0A09">
        <w:rPr>
          <w:rFonts w:cs="Courier New"/>
          <w:color w:val="000000"/>
          <w:sz w:val="22"/>
        </w:rPr>
        <w:t>os e entidades da Administra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P</w:t>
      </w:r>
      <w:r w:rsidRPr="006F0A09">
        <w:rPr>
          <w:rFonts w:cs="Arial"/>
          <w:color w:val="000000"/>
          <w:sz w:val="22"/>
        </w:rPr>
        <w:t>ú</w:t>
      </w:r>
      <w:r w:rsidRPr="006F0A09">
        <w:rPr>
          <w:rFonts w:cs="Courier New"/>
          <w:color w:val="000000"/>
          <w:sz w:val="22"/>
        </w:rPr>
        <w:t>blica estadual para utiliza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e manuten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adequadas do reposit</w:t>
      </w:r>
      <w:r w:rsidRPr="006F0A09">
        <w:rPr>
          <w:rFonts w:cs="Calibri"/>
          <w:color w:val="000000"/>
          <w:sz w:val="22"/>
        </w:rPr>
        <w:t>ó</w:t>
      </w:r>
      <w:r w:rsidRPr="006F0A09">
        <w:rPr>
          <w:rFonts w:cs="Courier New"/>
          <w:color w:val="000000"/>
          <w:sz w:val="22"/>
        </w:rPr>
        <w:t>rio eletr</w:t>
      </w:r>
      <w:r w:rsidRPr="006F0A09">
        <w:rPr>
          <w:rFonts w:cs="Calibri"/>
          <w:color w:val="000000"/>
          <w:sz w:val="22"/>
        </w:rPr>
        <w:t>ô</w:t>
      </w:r>
      <w:r w:rsidRPr="006F0A09">
        <w:rPr>
          <w:rFonts w:cs="Courier New"/>
          <w:color w:val="000000"/>
          <w:sz w:val="22"/>
        </w:rPr>
        <w:t xml:space="preserve">nico e sua plataforma de acesso. </w:t>
      </w:r>
    </w:p>
    <w:p w14:paraId="042CFD08" w14:textId="77777777" w:rsidR="00D8263F" w:rsidRDefault="001E2D5C" w:rsidP="00D826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ourier New"/>
          <w:strike/>
          <w:color w:val="000000"/>
          <w:sz w:val="22"/>
        </w:rPr>
        <w:t>Artigo 8</w:t>
      </w:r>
      <w:r w:rsidRPr="006F0A09">
        <w:rPr>
          <w:rFonts w:ascii="Calibri" w:hAnsi="Calibri" w:cs="Calibri"/>
          <w:strike/>
          <w:color w:val="000000"/>
          <w:sz w:val="22"/>
        </w:rPr>
        <w:t>º</w:t>
      </w:r>
      <w:r w:rsidRPr="006F0A09">
        <w:rPr>
          <w:rFonts w:cs="Courier New"/>
          <w:strike/>
          <w:color w:val="000000"/>
          <w:sz w:val="22"/>
        </w:rPr>
        <w:t xml:space="preserve"> </w:t>
      </w:r>
      <w:r w:rsidRPr="006F0A09">
        <w:rPr>
          <w:rFonts w:ascii="Arial" w:hAnsi="Arial" w:cs="Arial"/>
          <w:strike/>
          <w:color w:val="000000"/>
          <w:sz w:val="22"/>
        </w:rPr>
        <w:t>–</w:t>
      </w:r>
      <w:r w:rsidRPr="006F0A09">
        <w:rPr>
          <w:rFonts w:cs="Courier New"/>
          <w:strike/>
          <w:color w:val="000000"/>
          <w:sz w:val="22"/>
        </w:rPr>
        <w:t xml:space="preserve"> O Secret</w:t>
      </w:r>
      <w:r w:rsidRPr="006F0A09">
        <w:rPr>
          <w:rFonts w:ascii="Calibri" w:hAnsi="Calibri"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>rio de Governo poder</w:t>
      </w:r>
      <w:r w:rsidRPr="006F0A09">
        <w:rPr>
          <w:rFonts w:ascii="Calibri" w:hAnsi="Calibri"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>, mediante resolu</w:t>
      </w:r>
      <w:r w:rsidRPr="006F0A09">
        <w:rPr>
          <w:rFonts w:ascii="Calibri" w:hAnsi="Calibri" w:cs="Calibri"/>
          <w:strike/>
          <w:color w:val="000000"/>
          <w:sz w:val="22"/>
        </w:rPr>
        <w:t>çã</w:t>
      </w:r>
      <w:r w:rsidRPr="006F0A09">
        <w:rPr>
          <w:rFonts w:cs="Courier New"/>
          <w:strike/>
          <w:color w:val="000000"/>
          <w:sz w:val="22"/>
        </w:rPr>
        <w:t>o, expedir normas complementares necess</w:t>
      </w:r>
      <w:r w:rsidRPr="006F0A09">
        <w:rPr>
          <w:rFonts w:ascii="Calibri" w:hAnsi="Calibri"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>rias ao cumprimento deste decreto.</w:t>
      </w:r>
    </w:p>
    <w:p w14:paraId="286BA9F8" w14:textId="2A4DC28A" w:rsidR="00E262E3" w:rsidRPr="006F0A09" w:rsidRDefault="00E262E3" w:rsidP="00D826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color w:val="0E14FA"/>
        </w:rPr>
      </w:pPr>
      <w:r w:rsidRPr="006F0A09">
        <w:rPr>
          <w:rFonts w:eastAsia="Calibri" w:cs="Helvetica"/>
          <w:b/>
          <w:i/>
        </w:rPr>
        <w:t>(</w:t>
      </w:r>
      <w:r w:rsidRPr="006F0A09">
        <w:rPr>
          <w:rFonts w:eastAsia="Calibri" w:cs="Helvetica"/>
          <w:b/>
          <w:i/>
          <w:color w:val="800080"/>
        </w:rPr>
        <w:t>*</w:t>
      </w:r>
      <w:r w:rsidRPr="006F0A09">
        <w:rPr>
          <w:rFonts w:eastAsia="Calibri" w:cs="Helvetica"/>
          <w:b/>
          <w:i/>
        </w:rPr>
        <w:t>) Nova Reda</w:t>
      </w:r>
      <w:r w:rsidRPr="006F0A09">
        <w:rPr>
          <w:rFonts w:ascii="Calibri" w:eastAsia="Calibri" w:hAnsi="Calibri" w:cs="Calibri"/>
          <w:b/>
          <w:i/>
        </w:rPr>
        <w:t>çã</w:t>
      </w:r>
      <w:r w:rsidRPr="006F0A09">
        <w:rPr>
          <w:rFonts w:eastAsia="Calibri" w:cs="Helvetica"/>
          <w:b/>
          <w:i/>
        </w:rPr>
        <w:t>o dada pelo Decreto n</w:t>
      </w:r>
      <w:r w:rsidRPr="006F0A09">
        <w:rPr>
          <w:rFonts w:ascii="Calibri" w:eastAsia="Calibri" w:hAnsi="Calibri" w:cs="Calibri"/>
          <w:b/>
          <w:i/>
        </w:rPr>
        <w:t>º</w:t>
      </w:r>
      <w:r w:rsidRPr="006F0A09">
        <w:rPr>
          <w:rFonts w:eastAsia="Calibri" w:cs="Helvetica"/>
          <w:b/>
          <w:i/>
        </w:rPr>
        <w:t xml:space="preserve"> 67.726, de 29 de maio de 2023 (art. 1</w:t>
      </w:r>
      <w:r w:rsidRPr="006F0A09">
        <w:rPr>
          <w:rFonts w:ascii="Calibri" w:eastAsia="Calibri" w:hAnsi="Calibri" w:cs="Calibri"/>
          <w:b/>
          <w:i/>
        </w:rPr>
        <w:t>º</w:t>
      </w:r>
      <w:r w:rsidRPr="006F0A09">
        <w:rPr>
          <w:rFonts w:eastAsia="Calibri" w:cs="Helvetica"/>
          <w:b/>
          <w:i/>
        </w:rPr>
        <w:t>):</w:t>
      </w:r>
    </w:p>
    <w:p w14:paraId="4ACEC031" w14:textId="0E748DAC" w:rsidR="00E262E3" w:rsidRPr="006F0A09" w:rsidRDefault="00E262E3" w:rsidP="00E262E3">
      <w:pPr>
        <w:spacing w:before="60" w:after="60" w:line="240" w:lineRule="auto"/>
        <w:ind w:firstLine="1418"/>
        <w:jc w:val="both"/>
        <w:rPr>
          <w:color w:val="0E14FA"/>
          <w:sz w:val="22"/>
        </w:rPr>
      </w:pPr>
      <w:r w:rsidRPr="006F0A09">
        <w:rPr>
          <w:color w:val="0E14FA"/>
          <w:sz w:val="22"/>
        </w:rPr>
        <w:t>"Artigo 8º - O Secretário de Gestão e Governo Digital poderá, mediante resolução, expedir normas complementares necessárias ao cumprimento deste decreto</w:t>
      </w:r>
      <w:proofErr w:type="gramStart"/>
      <w:r w:rsidRPr="006F0A09">
        <w:rPr>
          <w:color w:val="0E14FA"/>
          <w:sz w:val="22"/>
        </w:rPr>
        <w:t>.”;(</w:t>
      </w:r>
      <w:proofErr w:type="gramEnd"/>
      <w:r w:rsidRPr="006F0A09">
        <w:rPr>
          <w:color w:val="0E14FA"/>
          <w:sz w:val="22"/>
        </w:rPr>
        <w:t>NR)</w:t>
      </w:r>
    </w:p>
    <w:p w14:paraId="6745D9BF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Artigo 9</w:t>
      </w:r>
      <w:r w:rsidRPr="006F0A09">
        <w:rPr>
          <w:rFonts w:cs="Calibri"/>
          <w:color w:val="000000"/>
          <w:sz w:val="22"/>
        </w:rPr>
        <w:t>º</w:t>
      </w:r>
      <w:r w:rsidRPr="006F0A09">
        <w:rPr>
          <w:rFonts w:cs="Courier New"/>
          <w:color w:val="000000"/>
          <w:sz w:val="22"/>
        </w:rPr>
        <w:t xml:space="preserve"> - Cabe aos representantes da Fazenda do Estado nas entidades da Administra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P</w:t>
      </w:r>
      <w:r w:rsidRPr="006F0A09">
        <w:rPr>
          <w:rFonts w:cs="Calibri"/>
          <w:color w:val="000000"/>
          <w:sz w:val="22"/>
        </w:rPr>
        <w:t>ú</w:t>
      </w:r>
      <w:r w:rsidRPr="006F0A09">
        <w:rPr>
          <w:rFonts w:cs="Courier New"/>
          <w:color w:val="000000"/>
          <w:sz w:val="22"/>
        </w:rPr>
        <w:t xml:space="preserve">blica indireta, bem como ao Conselho de Defesa dos Capitais do Estado </w:t>
      </w:r>
      <w:r w:rsidRPr="006F0A09">
        <w:rPr>
          <w:rFonts w:cs="Calibri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CODEC, a ado</w:t>
      </w:r>
      <w:r w:rsidRPr="006F0A09">
        <w:rPr>
          <w:rFonts w:cs="Calibri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das provid</w:t>
      </w:r>
      <w:r w:rsidRPr="006F0A09">
        <w:rPr>
          <w:rFonts w:cs="Calibri"/>
          <w:color w:val="000000"/>
          <w:sz w:val="22"/>
        </w:rPr>
        <w:t>ê</w:t>
      </w:r>
      <w:r w:rsidRPr="006F0A09">
        <w:rPr>
          <w:rFonts w:cs="Courier New"/>
          <w:color w:val="000000"/>
          <w:sz w:val="22"/>
        </w:rPr>
        <w:t>ncias necess</w:t>
      </w:r>
      <w:r w:rsidRPr="006F0A09">
        <w:rPr>
          <w:rFonts w:cs="Calibri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>rias ao cumprimento deste decreto.</w:t>
      </w:r>
    </w:p>
    <w:p w14:paraId="7DBF6D64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Artigo 10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Mediante celebra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 de instrumentos espec</w:t>
      </w:r>
      <w:r w:rsidRPr="006F0A09">
        <w:rPr>
          <w:rFonts w:cs="Calibri"/>
          <w:color w:val="000000"/>
          <w:sz w:val="22"/>
        </w:rPr>
        <w:t>í</w:t>
      </w:r>
      <w:r w:rsidRPr="006F0A09">
        <w:rPr>
          <w:rFonts w:cs="Courier New"/>
          <w:color w:val="000000"/>
          <w:sz w:val="22"/>
        </w:rPr>
        <w:t>ficos, poder</w:t>
      </w:r>
      <w:r w:rsidRPr="006F0A09">
        <w:rPr>
          <w:rFonts w:cs="Calibri"/>
          <w:color w:val="000000"/>
          <w:sz w:val="22"/>
        </w:rPr>
        <w:t>ã</w:t>
      </w:r>
      <w:r w:rsidRPr="006F0A09">
        <w:rPr>
          <w:rFonts w:cs="Courier New"/>
          <w:color w:val="000000"/>
          <w:sz w:val="22"/>
        </w:rPr>
        <w:t xml:space="preserve">o aderir </w:t>
      </w:r>
      <w:r w:rsidRPr="006F0A09">
        <w:rPr>
          <w:rFonts w:cs="Calibri"/>
          <w:color w:val="000000"/>
          <w:sz w:val="22"/>
        </w:rPr>
        <w:t>à</w:t>
      </w:r>
      <w:r w:rsidRPr="006F0A09">
        <w:rPr>
          <w:rFonts w:cs="Courier New"/>
          <w:color w:val="000000"/>
          <w:sz w:val="22"/>
        </w:rPr>
        <w:t xml:space="preserve"> CDESP:</w:t>
      </w:r>
    </w:p>
    <w:p w14:paraId="33D4A2F2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</w:t>
      </w:r>
      <w:proofErr w:type="gramStart"/>
      <w:r w:rsidRPr="006F0A09">
        <w:rPr>
          <w:rFonts w:cs="Courier New"/>
          <w:color w:val="000000"/>
          <w:sz w:val="22"/>
        </w:rPr>
        <w:t>as</w:t>
      </w:r>
      <w:proofErr w:type="gramEnd"/>
      <w:r w:rsidRPr="006F0A09">
        <w:rPr>
          <w:rFonts w:cs="Courier New"/>
          <w:color w:val="000000"/>
          <w:sz w:val="22"/>
        </w:rPr>
        <w:t xml:space="preserve"> universidades p</w:t>
      </w:r>
      <w:r w:rsidRPr="006F0A09">
        <w:rPr>
          <w:rFonts w:cs="Arial"/>
          <w:color w:val="000000"/>
          <w:sz w:val="22"/>
        </w:rPr>
        <w:t>ú</w:t>
      </w:r>
      <w:r w:rsidRPr="006F0A09">
        <w:rPr>
          <w:rFonts w:cs="Courier New"/>
          <w:color w:val="000000"/>
          <w:sz w:val="22"/>
        </w:rPr>
        <w:t>blicas;</w:t>
      </w:r>
    </w:p>
    <w:p w14:paraId="7F7BDD13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II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</w:t>
      </w:r>
      <w:proofErr w:type="gramStart"/>
      <w:r w:rsidRPr="006F0A09">
        <w:rPr>
          <w:rFonts w:cs="Courier New"/>
          <w:color w:val="000000"/>
          <w:sz w:val="22"/>
        </w:rPr>
        <w:t>os</w:t>
      </w:r>
      <w:proofErr w:type="gramEnd"/>
      <w:r w:rsidRPr="006F0A09">
        <w:rPr>
          <w:rFonts w:cs="Courier New"/>
          <w:color w:val="000000"/>
          <w:sz w:val="22"/>
        </w:rPr>
        <w:t xml:space="preserve"> demais Poderes de Estado e </w:t>
      </w:r>
      <w:r w:rsidRPr="006F0A09">
        <w:rPr>
          <w:rFonts w:cs="Arial"/>
          <w:color w:val="000000"/>
          <w:sz w:val="22"/>
        </w:rPr>
        <w:t>ó</w:t>
      </w:r>
      <w:r w:rsidRPr="006F0A09">
        <w:rPr>
          <w:rFonts w:cs="Courier New"/>
          <w:color w:val="000000"/>
          <w:sz w:val="22"/>
        </w:rPr>
        <w:t>rg</w:t>
      </w:r>
      <w:r w:rsidRPr="006F0A09">
        <w:rPr>
          <w:rFonts w:cs="Arial"/>
          <w:color w:val="000000"/>
          <w:sz w:val="22"/>
        </w:rPr>
        <w:t>ã</w:t>
      </w:r>
      <w:r w:rsidRPr="006F0A09">
        <w:rPr>
          <w:rFonts w:cs="Courier New"/>
          <w:color w:val="000000"/>
          <w:sz w:val="22"/>
        </w:rPr>
        <w:t>os aut</w:t>
      </w:r>
      <w:r w:rsidRPr="006F0A09">
        <w:rPr>
          <w:rFonts w:cs="Arial"/>
          <w:color w:val="000000"/>
          <w:sz w:val="22"/>
        </w:rPr>
        <w:t>ô</w:t>
      </w:r>
      <w:r w:rsidRPr="006F0A09">
        <w:rPr>
          <w:rFonts w:cs="Courier New"/>
          <w:color w:val="000000"/>
          <w:sz w:val="22"/>
        </w:rPr>
        <w:t>nomos;</w:t>
      </w:r>
    </w:p>
    <w:p w14:paraId="4DDD26D3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lastRenderedPageBreak/>
        <w:t xml:space="preserve">III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os </w:t>
      </w:r>
      <w:r w:rsidRPr="006F0A09">
        <w:rPr>
          <w:rFonts w:cs="Arial"/>
          <w:color w:val="000000"/>
          <w:sz w:val="22"/>
        </w:rPr>
        <w:t>ó</w:t>
      </w:r>
      <w:r w:rsidRPr="006F0A09">
        <w:rPr>
          <w:rFonts w:cs="Courier New"/>
          <w:color w:val="000000"/>
          <w:sz w:val="22"/>
        </w:rPr>
        <w:t>rg</w:t>
      </w:r>
      <w:r w:rsidRPr="006F0A09">
        <w:rPr>
          <w:rFonts w:cs="Arial"/>
          <w:color w:val="000000"/>
          <w:sz w:val="22"/>
        </w:rPr>
        <w:t>ã</w:t>
      </w:r>
      <w:r w:rsidRPr="006F0A09">
        <w:rPr>
          <w:rFonts w:cs="Courier New"/>
          <w:color w:val="000000"/>
          <w:sz w:val="22"/>
        </w:rPr>
        <w:t xml:space="preserve">os e entidades dos demais entes federados. </w:t>
      </w:r>
    </w:p>
    <w:p w14:paraId="20D8EEA0" w14:textId="77777777" w:rsidR="005E0354" w:rsidRDefault="001E2D5C" w:rsidP="005E03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F0A09">
        <w:rPr>
          <w:rFonts w:cs="Courier New"/>
          <w:strike/>
          <w:color w:val="000000"/>
          <w:sz w:val="22"/>
        </w:rPr>
        <w:t xml:space="preserve">Artigo 11 </w:t>
      </w:r>
      <w:r w:rsidRPr="006F0A09">
        <w:rPr>
          <w:rFonts w:ascii="Arial" w:hAnsi="Arial" w:cs="Arial"/>
          <w:strike/>
          <w:color w:val="000000"/>
          <w:sz w:val="22"/>
        </w:rPr>
        <w:t>–</w:t>
      </w:r>
      <w:r w:rsidRPr="006F0A09">
        <w:rPr>
          <w:rFonts w:cs="Courier New"/>
          <w:strike/>
          <w:color w:val="000000"/>
          <w:sz w:val="22"/>
        </w:rPr>
        <w:t xml:space="preserve"> Observadas suas atribui</w:t>
      </w:r>
      <w:r w:rsidRPr="006F0A09">
        <w:rPr>
          <w:rFonts w:ascii="Calibri" w:hAnsi="Calibri" w:cs="Calibri"/>
          <w:strike/>
          <w:color w:val="000000"/>
          <w:sz w:val="22"/>
        </w:rPr>
        <w:t>çõ</w:t>
      </w:r>
      <w:r w:rsidRPr="006F0A09">
        <w:rPr>
          <w:rFonts w:cs="Courier New"/>
          <w:strike/>
          <w:color w:val="000000"/>
          <w:sz w:val="22"/>
        </w:rPr>
        <w:t>es, a Corregedoria Geral da Administra</w:t>
      </w:r>
      <w:r w:rsidRPr="006F0A09">
        <w:rPr>
          <w:rFonts w:ascii="Calibri" w:hAnsi="Calibri" w:cs="Calibri"/>
          <w:strike/>
          <w:color w:val="000000"/>
          <w:sz w:val="22"/>
        </w:rPr>
        <w:t>çã</w:t>
      </w:r>
      <w:r w:rsidRPr="006F0A09">
        <w:rPr>
          <w:rFonts w:cs="Courier New"/>
          <w:strike/>
          <w:color w:val="000000"/>
          <w:sz w:val="22"/>
        </w:rPr>
        <w:t>o ser</w:t>
      </w:r>
      <w:r w:rsidRPr="006F0A09">
        <w:rPr>
          <w:rFonts w:ascii="Calibri" w:hAnsi="Calibri" w:cs="Calibri"/>
          <w:strike/>
          <w:color w:val="000000"/>
          <w:sz w:val="22"/>
        </w:rPr>
        <w:t>á</w:t>
      </w:r>
      <w:r w:rsidRPr="006F0A09">
        <w:rPr>
          <w:rFonts w:cs="Courier New"/>
          <w:strike/>
          <w:color w:val="000000"/>
          <w:sz w:val="22"/>
        </w:rPr>
        <w:t xml:space="preserve"> comunicada, pelo Comit</w:t>
      </w:r>
      <w:r w:rsidRPr="006F0A09">
        <w:rPr>
          <w:rFonts w:ascii="Calibri" w:hAnsi="Calibri" w:cs="Calibri"/>
          <w:strike/>
          <w:color w:val="000000"/>
          <w:sz w:val="22"/>
        </w:rPr>
        <w:t>ê</w:t>
      </w:r>
      <w:r w:rsidRPr="006F0A09">
        <w:rPr>
          <w:rFonts w:cs="Courier New"/>
          <w:strike/>
          <w:color w:val="000000"/>
          <w:sz w:val="22"/>
        </w:rPr>
        <w:t xml:space="preserve"> Gestor de Governan</w:t>
      </w:r>
      <w:r w:rsidRPr="006F0A09">
        <w:rPr>
          <w:rFonts w:ascii="Calibri" w:hAnsi="Calibri" w:cs="Calibri"/>
          <w:strike/>
          <w:color w:val="000000"/>
          <w:sz w:val="22"/>
        </w:rPr>
        <w:t>ç</w:t>
      </w:r>
      <w:r w:rsidRPr="006F0A09">
        <w:rPr>
          <w:rFonts w:cs="Courier New"/>
          <w:strike/>
          <w:color w:val="000000"/>
          <w:sz w:val="22"/>
        </w:rPr>
        <w:t>a de Dados e Informa</w:t>
      </w:r>
      <w:r w:rsidRPr="006F0A09">
        <w:rPr>
          <w:rFonts w:ascii="Calibri" w:hAnsi="Calibri" w:cs="Calibri"/>
          <w:strike/>
          <w:color w:val="000000"/>
          <w:sz w:val="22"/>
        </w:rPr>
        <w:t>çõ</w:t>
      </w:r>
      <w:r w:rsidRPr="006F0A09">
        <w:rPr>
          <w:rFonts w:cs="Courier New"/>
          <w:strike/>
          <w:color w:val="000000"/>
          <w:sz w:val="22"/>
        </w:rPr>
        <w:t>es do Estado de S</w:t>
      </w:r>
      <w:r w:rsidRPr="006F0A09">
        <w:rPr>
          <w:rFonts w:ascii="Calibri" w:hAnsi="Calibri" w:cs="Calibri"/>
          <w:strike/>
          <w:color w:val="000000"/>
          <w:sz w:val="22"/>
        </w:rPr>
        <w:t>ã</w:t>
      </w:r>
      <w:r w:rsidRPr="006F0A09">
        <w:rPr>
          <w:rFonts w:cs="Courier New"/>
          <w:strike/>
          <w:color w:val="000000"/>
          <w:sz w:val="22"/>
        </w:rPr>
        <w:t>o Paulo, em caso de descumprimento das disposi</w:t>
      </w:r>
      <w:r w:rsidRPr="006F0A09">
        <w:rPr>
          <w:rFonts w:ascii="Calibri" w:hAnsi="Calibri" w:cs="Calibri"/>
          <w:strike/>
          <w:color w:val="000000"/>
          <w:sz w:val="22"/>
        </w:rPr>
        <w:t>çõ</w:t>
      </w:r>
      <w:r w:rsidRPr="006F0A09">
        <w:rPr>
          <w:rFonts w:cs="Courier New"/>
          <w:strike/>
          <w:color w:val="000000"/>
          <w:sz w:val="22"/>
        </w:rPr>
        <w:t>es deste decreto.</w:t>
      </w:r>
    </w:p>
    <w:p w14:paraId="67AD7AFF" w14:textId="75F05AD1" w:rsidR="00C16FD2" w:rsidRPr="006F0A09" w:rsidRDefault="00C16FD2" w:rsidP="005E03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color w:val="0E14FA"/>
        </w:rPr>
      </w:pPr>
      <w:r w:rsidRPr="006F0A09">
        <w:rPr>
          <w:rFonts w:eastAsia="Calibri" w:cs="Helvetica"/>
          <w:b/>
          <w:i/>
        </w:rPr>
        <w:t>(</w:t>
      </w:r>
      <w:r w:rsidRPr="006F0A09">
        <w:rPr>
          <w:rFonts w:eastAsia="Calibri" w:cs="Helvetica"/>
          <w:b/>
          <w:i/>
          <w:color w:val="800080"/>
        </w:rPr>
        <w:t>*</w:t>
      </w:r>
      <w:r w:rsidRPr="006F0A09">
        <w:rPr>
          <w:rFonts w:eastAsia="Calibri" w:cs="Helvetica"/>
          <w:b/>
          <w:i/>
        </w:rPr>
        <w:t>) Nova Reda</w:t>
      </w:r>
      <w:r w:rsidRPr="006F0A09">
        <w:rPr>
          <w:rFonts w:ascii="Calibri" w:eastAsia="Calibri" w:hAnsi="Calibri" w:cs="Calibri"/>
          <w:b/>
          <w:i/>
        </w:rPr>
        <w:t>çã</w:t>
      </w:r>
      <w:r w:rsidRPr="006F0A09">
        <w:rPr>
          <w:rFonts w:eastAsia="Calibri" w:cs="Helvetica"/>
          <w:b/>
          <w:i/>
        </w:rPr>
        <w:t>o dada pelo Decreto n</w:t>
      </w:r>
      <w:r w:rsidRPr="006F0A09">
        <w:rPr>
          <w:rFonts w:ascii="Calibri" w:eastAsia="Calibri" w:hAnsi="Calibri" w:cs="Calibri"/>
          <w:b/>
          <w:i/>
        </w:rPr>
        <w:t>º</w:t>
      </w:r>
      <w:r w:rsidRPr="006F0A09">
        <w:rPr>
          <w:rFonts w:eastAsia="Calibri" w:cs="Helvetica"/>
          <w:b/>
          <w:i/>
        </w:rPr>
        <w:t xml:space="preserve"> 67.726, de 29 de maio de 2023 (art. 1</w:t>
      </w:r>
      <w:r w:rsidRPr="006F0A09">
        <w:rPr>
          <w:rFonts w:ascii="Calibri" w:eastAsia="Calibri" w:hAnsi="Calibri" w:cs="Calibri"/>
          <w:b/>
          <w:i/>
        </w:rPr>
        <w:t>º</w:t>
      </w:r>
      <w:r w:rsidRPr="006F0A09">
        <w:rPr>
          <w:rFonts w:eastAsia="Calibri" w:cs="Helvetica"/>
          <w:b/>
          <w:i/>
        </w:rPr>
        <w:t>):</w:t>
      </w:r>
    </w:p>
    <w:p w14:paraId="685939A9" w14:textId="77777777" w:rsidR="00C16FD2" w:rsidRPr="005E0354" w:rsidRDefault="00C16FD2" w:rsidP="00C16FD2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5E0354">
        <w:rPr>
          <w:rFonts w:ascii="Arial" w:hAnsi="Arial" w:cs="Arial"/>
          <w:color w:val="009900"/>
          <w:sz w:val="22"/>
        </w:rPr>
        <w:t>“</w:t>
      </w:r>
      <w:r w:rsidRPr="005E0354">
        <w:rPr>
          <w:color w:val="009900"/>
          <w:sz w:val="22"/>
        </w:rPr>
        <w:t>Artigo 11 - Observadas suas atribuições, a Controladoria Geral do Estado será comunicada, pelo Comitê Gestor de Governança de Dados e Informações do Estado de São Paulo, em caso de descumprimento das disposições deste decreto.”. (NR)</w:t>
      </w:r>
    </w:p>
    <w:p w14:paraId="66BFE291" w14:textId="6A63B88E" w:rsidR="005E0354" w:rsidRPr="005E0354" w:rsidRDefault="005E0354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E0354">
        <w:rPr>
          <w:rFonts w:cs="Courier New"/>
          <w:b/>
          <w:bCs/>
          <w:i/>
          <w:iCs/>
          <w:color w:val="000000"/>
          <w:sz w:val="22"/>
        </w:rPr>
        <w:t>(</w:t>
      </w:r>
      <w:r w:rsidRPr="005E0354">
        <w:rPr>
          <w:rFonts w:cs="Courier New"/>
          <w:b/>
          <w:bCs/>
          <w:i/>
          <w:iCs/>
          <w:color w:val="990099"/>
          <w:sz w:val="22"/>
        </w:rPr>
        <w:t>*</w:t>
      </w:r>
      <w:r w:rsidRPr="005E0354">
        <w:rPr>
          <w:rFonts w:cs="Courier New"/>
          <w:b/>
          <w:bCs/>
          <w:i/>
          <w:iCs/>
          <w:color w:val="000000"/>
          <w:sz w:val="22"/>
        </w:rPr>
        <w:t>) Revogado pelo Decreto n</w:t>
      </w:r>
      <w:r w:rsidRPr="005E0354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5E0354">
        <w:rPr>
          <w:rFonts w:cs="Courier New"/>
          <w:b/>
          <w:bCs/>
          <w:i/>
          <w:iCs/>
          <w:color w:val="000000"/>
          <w:sz w:val="22"/>
        </w:rPr>
        <w:t xml:space="preserve"> 68.769, de 15 de agosto de 2024  </w:t>
      </w:r>
    </w:p>
    <w:p w14:paraId="572111ED" w14:textId="5B299ED9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 xml:space="preserve">Artigo 12 </w:t>
      </w:r>
      <w:r w:rsidRPr="006F0A09">
        <w:rPr>
          <w:rFonts w:cs="Arial"/>
          <w:color w:val="000000"/>
          <w:sz w:val="22"/>
        </w:rPr>
        <w:t>–</w:t>
      </w:r>
      <w:r w:rsidRPr="006F0A09">
        <w:rPr>
          <w:rFonts w:cs="Courier New"/>
          <w:color w:val="000000"/>
          <w:sz w:val="22"/>
        </w:rPr>
        <w:t xml:space="preserve"> Este decreto entra em vigor na data de sua publica</w:t>
      </w:r>
      <w:r w:rsidRPr="006F0A09">
        <w:rPr>
          <w:rFonts w:cs="Arial"/>
          <w:color w:val="000000"/>
          <w:sz w:val="22"/>
        </w:rPr>
        <w:t>çã</w:t>
      </w:r>
      <w:r w:rsidRPr="006F0A09">
        <w:rPr>
          <w:rFonts w:cs="Courier New"/>
          <w:color w:val="000000"/>
          <w:sz w:val="22"/>
        </w:rPr>
        <w:t>o.</w:t>
      </w:r>
    </w:p>
    <w:p w14:paraId="2AB98EAF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Pal</w:t>
      </w:r>
      <w:r w:rsidRPr="006F0A09">
        <w:rPr>
          <w:rFonts w:cs="Calibri"/>
          <w:color w:val="000000"/>
          <w:sz w:val="22"/>
        </w:rPr>
        <w:t>á</w:t>
      </w:r>
      <w:r w:rsidRPr="006F0A09">
        <w:rPr>
          <w:rFonts w:cs="Courier New"/>
          <w:color w:val="000000"/>
          <w:sz w:val="22"/>
        </w:rPr>
        <w:t>cio dos Bandeirantes, 13 de fevereiro de 2020</w:t>
      </w:r>
    </w:p>
    <w:p w14:paraId="2BA3A465" w14:textId="77777777" w:rsidR="001E2D5C" w:rsidRPr="006F0A09" w:rsidRDefault="001E2D5C" w:rsidP="001E2D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F0A09">
        <w:rPr>
          <w:rFonts w:cs="Courier New"/>
          <w:color w:val="000000"/>
          <w:sz w:val="22"/>
        </w:rPr>
        <w:t>RODRIGO GARCIA</w:t>
      </w:r>
    </w:p>
    <w:sectPr w:rsidR="001E2D5C" w:rsidRPr="006F0A09" w:rsidSect="001E2D5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5C"/>
    <w:rsid w:val="0009515A"/>
    <w:rsid w:val="000E01C0"/>
    <w:rsid w:val="001E2D5C"/>
    <w:rsid w:val="001E6DBA"/>
    <w:rsid w:val="005E0354"/>
    <w:rsid w:val="006C6FA6"/>
    <w:rsid w:val="006F0A09"/>
    <w:rsid w:val="008135C6"/>
    <w:rsid w:val="00AB2148"/>
    <w:rsid w:val="00C16FD2"/>
    <w:rsid w:val="00D8263F"/>
    <w:rsid w:val="00DD2DC7"/>
    <w:rsid w:val="00E2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1C6E"/>
  <w15:chartTrackingRefBased/>
  <w15:docId w15:val="{CD0BF2BB-3CCF-4AC0-8679-E070885D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2E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5E03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1288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8</cp:revision>
  <dcterms:created xsi:type="dcterms:W3CDTF">2023-05-30T13:24:00Z</dcterms:created>
  <dcterms:modified xsi:type="dcterms:W3CDTF">2024-08-15T15:16:00Z</dcterms:modified>
</cp:coreProperties>
</file>